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03" w:rsidRPr="009C7A03" w:rsidRDefault="009C7A03" w:rsidP="009C7A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7A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семинара</w:t>
      </w:r>
    </w:p>
    <w:p w:rsidR="009C7A03" w:rsidRPr="009C7A03" w:rsidRDefault="009C7A03" w:rsidP="009C7A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</w:t>
      </w: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A03">
        <w:rPr>
          <w:rFonts w:ascii="Times New Roman" w:eastAsia="Times New Roman" w:hAnsi="Times New Roman" w:cs="Times New Roman"/>
          <w:sz w:val="27"/>
          <w:szCs w:val="27"/>
          <w:lang w:eastAsia="ru-RU"/>
        </w:rPr>
        <w:t>«Основные подходы к разработке Стратегии развития профессионального образования в Ярославской области до 2025»</w:t>
      </w: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проведения: санаторий «Красный холм» 13 -14 декабря 2012 г.</w:t>
      </w: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семинара: </w:t>
      </w:r>
      <w:proofErr w:type="spellStart"/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Выборнов</w:t>
      </w:r>
      <w:proofErr w:type="spellEnd"/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</w:t>
      </w: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Модераторы: Кузнецова И.В., Степанова Е.О., Сапегин К.В., Мокшеев В.А.</w:t>
      </w: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групп: </w:t>
      </w:r>
      <w:proofErr w:type="spellStart"/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Лоханина</w:t>
      </w:r>
      <w:proofErr w:type="spellEnd"/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Кригер Л.А., Федотов С.М., Бережная С.К.</w:t>
      </w: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семинара:</w:t>
      </w: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Фиксация, обсуждение и согласование представлений специалистов учреждений ВПО, НПО и СПО, ДПО, работодателей и других заинтересованных структур о ключевых проблемах, идеях, результатах, механизмах развития региональной системы профессионального образования в контексте реализации Концепции социально-экономического развития Ярославской области до 2025 года.</w:t>
      </w: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семинара:</w:t>
      </w:r>
    </w:p>
    <w:p w:rsidR="009C7A03" w:rsidRPr="009C7A03" w:rsidRDefault="009C7A03" w:rsidP="009C7A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образ региональной системы профессионального образования к 2025 году, сформировать структурированный аннотированный перечень результатов, механизмов развития профессионального образования РСО Ярославской области на перспективу до 2025 года по подсистемам профессионального образования</w:t>
      </w:r>
    </w:p>
    <w:p w:rsidR="009C7A03" w:rsidRPr="009C7A03" w:rsidRDefault="009C7A03" w:rsidP="009C7A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общий круг вопросов, значимых для сферы профессионального образования</w:t>
      </w:r>
    </w:p>
    <w:p w:rsidR="009C7A03" w:rsidRPr="009C7A03" w:rsidRDefault="009C7A03" w:rsidP="009C7A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членов региональной стратегической команды развития профессионального образования</w:t>
      </w: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Группы: </w:t>
      </w:r>
      <w:r w:rsidRPr="009C7A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Группа 1</w:t>
      </w:r>
      <w:r w:rsidRPr="009C7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Специалисты в области ВПО; </w:t>
      </w:r>
      <w:r w:rsidRPr="009C7A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Группа 2</w:t>
      </w:r>
      <w:r w:rsidRPr="009C7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Специалисты в области НПО, СПО; </w:t>
      </w:r>
      <w:r w:rsidRPr="009C7A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Группа 3</w:t>
      </w:r>
      <w:r w:rsidRPr="009C7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Специалисты в области взаимодействия экономики и профессионального образования; </w:t>
      </w:r>
      <w:r w:rsidRPr="009C7A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Группа 4</w:t>
      </w:r>
      <w:r w:rsidRPr="009C7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Специалисты в области дополнительного профессионального образования, в том числе учреждений, осуществляющих научно-методическую, организационную и иную поддержку подсистемам ВПО, НПО, СПО; </w:t>
      </w:r>
      <w:r w:rsidRPr="009C7A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Группа 5</w:t>
      </w:r>
      <w:r w:rsidRPr="009C7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C7A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C7A03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Эксперты (специалисты: федерального уровня, Правительства ЯО, регионов-партнеров, департамента образования ЯО, ГОАУ ЯО ИРО)</w:t>
      </w:r>
    </w:p>
    <w:tbl>
      <w:tblPr>
        <w:tblW w:w="97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5424"/>
        <w:gridCol w:w="55"/>
        <w:gridCol w:w="380"/>
        <w:gridCol w:w="1960"/>
      </w:tblGrid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Дата/время</w:t>
            </w:r>
          </w:p>
        </w:tc>
        <w:tc>
          <w:tcPr>
            <w:tcW w:w="54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Примечания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97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12.12 2012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Заезд участников семинара</w:t>
            </w:r>
            <w:proofErr w:type="gram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,(</w:t>
            </w:r>
            <w:proofErr w:type="gram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иногородних, размещение для проживания) 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97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13.12 2012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заезд, регистрация, размещение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97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10.00.-12.30. – пленарное заседание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10.00.-10.15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Открытие семинара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10.15.- 10.35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 государственной программе «Развитие образования в Российской Федерации» на 2013- 2020 годы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и науки </w:t>
            </w: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10.35. – 10.55 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-О проекте концепции социально-экономического развития Ярославской области на период до 2025 года»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Гражданов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 </w:t>
            </w:r>
            <w:proofErr w:type="spellStart"/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ачальника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стратегического планирования Правительства ЯО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10.55. – 11.15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Требования к разработке, структуре и содержанию актов в сфере стратегического управления социально-экономическим развитием Ярославской области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Колчина О.Н. зам начальника управления стратегического планирования Правительства ЯО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11.15.- 11.30.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Кофе-пауза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11.30.-11.45.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Основные подходы к программированию развития профессионального образования в Архангельской области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образования и науки Архангельской области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11.45. – 12.00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Основные подходы к программированию развития профессионального образования в Вологодской области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департамента образования и науки Вологодской области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12.00. – 12.15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Основные подходы к программированию развития профессионального образования в Костромской области»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 образования и науки Костромской области Костромской области</w:t>
            </w:r>
          </w:p>
        </w:tc>
      </w:tr>
      <w:tr w:rsidR="009C7A03" w:rsidRPr="009C7A03" w:rsidTr="00DD2502">
        <w:trPr>
          <w:trHeight w:val="390"/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12.15.- 12.30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Основные подходы к программированию развития профессионального образования в Тверской области»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Тверской области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30. – 12.45.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Основные подходы к программированию развития профессионального образования в Ярославской области»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Ярославской области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12.45-13.45 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13.45-14.15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Базовые идеи развития профессионального образования в Ярославской области как ресурс развития человеческого капитала. Установка для работы в группах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Выборнов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В.Ю.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7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14.15. – 16.</w:t>
            </w:r>
            <w:r w:rsidRPr="009C7A0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15</w:t>
            </w:r>
            <w:r w:rsidRPr="009C7A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Работа в группах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1 Специалисты ВПО 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выступлений на пленарном заседании, установочного доклада</w:t>
            </w:r>
          </w:p>
          <w:p w:rsidR="009C7A03" w:rsidRPr="009C7A03" w:rsidRDefault="009C7A03" w:rsidP="009C7A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Работа по теме: «Вызовы, целевые ориентиры, ключевые результаты развития системы профессионального образования в Ярославской области к 2025 году. ВПО как ресурс развития человеческого капитала и составная часть системы профессионального образования Ярославской области».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Лоханина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И.М. </w:t>
            </w:r>
          </w:p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Кузнецова И.В.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2 Специалисты НПО, СПО 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выступлений на пленарном заседании, установочного доклада</w:t>
            </w:r>
          </w:p>
          <w:p w:rsidR="009C7A03" w:rsidRPr="009C7A03" w:rsidRDefault="009C7A03" w:rsidP="009C7A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Работа по теме: «Вызовы, целевые ориентиры, ключевые результаты развития системы профессионального образования в Ярославской области к 2025 году. НПО и СПО как ресурс развития человеческого капитала и составная часть системы профессионального образования Ярославской области».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Степанова Е.О. 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Паутов В.А.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3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в области взаимодействия экономики и профессионального образования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выступлений на пленарном заседании, установочного доклада</w:t>
            </w:r>
          </w:p>
          <w:p w:rsidR="009C7A03" w:rsidRPr="009C7A03" w:rsidRDefault="009C7A03" w:rsidP="009C7A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теме: «Вызовы, целевые ориентиры, ключевые результаты развития системы профессионального образования в Ярославской области к 2025 году. Участие бизнеса в развитии человеческого капитала Ярославской области» 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Федотов С.М.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Сапегин К.В.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4. Специалисты ДПО, учреждений, осуществляющих научно-методическую, организационную и иную поддержку подсистемам ВПО, НПО, СПО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выступлений на пленарном заседании, установочного доклада</w:t>
            </w:r>
          </w:p>
          <w:p w:rsidR="009C7A03" w:rsidRPr="009C7A03" w:rsidRDefault="009C7A03" w:rsidP="009C7A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теме: «Вызовы, целевые ориентиры, ключевые результаты развития системы профессионального образования в Ярославской области к 2025 году. ДПО как ресурс развития человеческого капитала и </w:t>
            </w:r>
            <w:proofErr w:type="spellStart"/>
            <w:proofErr w:type="gram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составная часть системы профессионального образования Ярославской области».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Бережная С.К. 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Мокшеев В.А.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5. Эксперты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выступлений на пленарном заседании, установочного доклада</w:t>
            </w:r>
          </w:p>
          <w:p w:rsidR="009C7A03" w:rsidRPr="009C7A03" w:rsidRDefault="009C7A03" w:rsidP="009C7A0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Экспертные оценки предлагаемых подходов к разработке Стратегии развития профессионального образования в Ярославской области до 2025 в аспектах ВПО, НПО и СПО, ДПО, работодателей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Выборнов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В.Ю.</w:t>
            </w:r>
          </w:p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Кричмара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Паутов В.А.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16.15-16.30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A03" w:rsidRPr="009C7A03" w:rsidRDefault="009C7A03" w:rsidP="009C7A03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Кофе-пауза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.30 </w:t>
            </w: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-17.30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Пленарное заседание: обсуждение докладов групп. Выступление экспертной группы 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Выборнов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В.Ю.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17.30. – 18.00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Рефлексия первого дня семинара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Выборнов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В.Ю.</w:t>
            </w:r>
          </w:p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Кричмара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Кузнецова И.</w:t>
            </w:r>
            <w:proofErr w:type="gram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18.30. – 22.00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7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14.12.2012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8.30-9.00 .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9.00 9.15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на работу групп 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Выборнов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В.Ю.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97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9.15-12.00 Работа в группах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1 Специалисты ВПО 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итогов первого дня семинара.</w:t>
            </w:r>
          </w:p>
          <w:p w:rsidR="009C7A03" w:rsidRPr="009C7A03" w:rsidRDefault="009C7A03" w:rsidP="009C7A0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теме: Место и роль ВПО в системе профессионального образования в РСО ЯО: группы результатов, механизмы их достижения как характеристики состояния ВПО в 2015, 2020, 2025 гг. 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Лоханина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И.М. 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Кузнецова И.В.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2 Специалисты НПО, СПО </w:t>
            </w: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итогов первого дня семинара.</w:t>
            </w:r>
          </w:p>
          <w:p w:rsidR="009C7A03" w:rsidRPr="009C7A03" w:rsidRDefault="009C7A03" w:rsidP="009C7A0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теме: Место и роль НПО и СПО в системе профессионального образования в РСО ЯО: группы результатов, механизмы их достижения как характеристики состояния НПО и </w:t>
            </w: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 в 2015, 2020, 2025 гг.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Степанова Е.О. Кригер Л.А.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3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работодателей </w:t>
            </w: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итогов первого дня семинара.</w:t>
            </w:r>
          </w:p>
          <w:p w:rsidR="009C7A03" w:rsidRPr="009C7A03" w:rsidRDefault="009C7A03" w:rsidP="009C7A0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Работа по теме: Место и роль краткосрочных форм обучения в РСО ЯО: группы результатов, механизмы их достижения как характеристики состояния профессионального образования в 2015, 2020, 2025 гг.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Федотов С.М.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Сапегин К.В.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4. Специалисты ДПО, учреждений, осуществляющих научно-методическую, организационную и иную поддержку подсистемам ВПО, НПО, СПО</w:t>
            </w: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итогов первого дня семинара.</w:t>
            </w:r>
          </w:p>
          <w:p w:rsidR="009C7A03" w:rsidRPr="009C7A03" w:rsidRDefault="009C7A03" w:rsidP="009C7A03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теме: Место и роль ДПО в системе профессионального образования в РСО ЯО: группы результатов, механизмы их достижения как характеристики состояния ДПО в 2015, 2020, 2025 гг. 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Бережная С.К. Мокшеев В.А.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5</w:t>
            </w:r>
            <w:r w:rsidRPr="009C7A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Эксперты</w:t>
            </w: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итогов второго дня семинара.</w:t>
            </w:r>
          </w:p>
          <w:p w:rsidR="009C7A03" w:rsidRPr="009C7A03" w:rsidRDefault="009C7A03" w:rsidP="009C7A0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Уточнение, корректировка экспертных оценок предлагаемых подходов к разработке Стратегии развития профессионального образования в Ярославской области до 2025 в аспектах ВПО, НПО и СПО, ДПО, работодателей 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Выборнов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В.Ю.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Паутов В.А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12.00-12.15</w:t>
            </w: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A03" w:rsidRPr="009C7A03" w:rsidRDefault="009C7A03" w:rsidP="009C7A03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Кофе-пауза 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12.15 </w:t>
            </w: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-13.30 </w:t>
            </w: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Пленарное заседание: обсуждение докладов групп/выступление экспертной группы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семинара 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Выборнов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В.Ю.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Паутов В.А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13.30.14.30 </w:t>
            </w: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rHeight w:val="105"/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30. -16. 30</w:t>
            </w: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Экскурсия по Ярославлю и отъезд делегаций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291EF8" w:rsidRDefault="00291EF8" w:rsidP="00DD2502">
      <w:pPr>
        <w:spacing w:before="100" w:beforeAutospacing="1" w:after="202" w:line="240" w:lineRule="auto"/>
      </w:pPr>
    </w:p>
    <w:sectPr w:rsidR="0029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A14"/>
    <w:multiLevelType w:val="multilevel"/>
    <w:tmpl w:val="5B6A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D1115"/>
    <w:multiLevelType w:val="multilevel"/>
    <w:tmpl w:val="312E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A5566"/>
    <w:multiLevelType w:val="multilevel"/>
    <w:tmpl w:val="BDFC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B0461"/>
    <w:multiLevelType w:val="multilevel"/>
    <w:tmpl w:val="6646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60A06"/>
    <w:multiLevelType w:val="multilevel"/>
    <w:tmpl w:val="7E5A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A0E40"/>
    <w:multiLevelType w:val="multilevel"/>
    <w:tmpl w:val="D2D4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B38C4"/>
    <w:multiLevelType w:val="multilevel"/>
    <w:tmpl w:val="FC2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02075"/>
    <w:multiLevelType w:val="multilevel"/>
    <w:tmpl w:val="CDF8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93372"/>
    <w:multiLevelType w:val="multilevel"/>
    <w:tmpl w:val="A0B0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B3067"/>
    <w:multiLevelType w:val="multilevel"/>
    <w:tmpl w:val="2CEA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A4EFE"/>
    <w:multiLevelType w:val="multilevel"/>
    <w:tmpl w:val="3328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E1"/>
    <w:rsid w:val="00291EF8"/>
    <w:rsid w:val="006715E1"/>
    <w:rsid w:val="009C7A03"/>
    <w:rsid w:val="00C075B5"/>
    <w:rsid w:val="00D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Владимир Анатольевич Мокшеев</cp:lastModifiedBy>
  <cp:revision>2</cp:revision>
  <dcterms:created xsi:type="dcterms:W3CDTF">2012-12-07T10:13:00Z</dcterms:created>
  <dcterms:modified xsi:type="dcterms:W3CDTF">2012-12-07T10:13:00Z</dcterms:modified>
</cp:coreProperties>
</file>