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3C" w:rsidRPr="00521A3C" w:rsidRDefault="00521A3C" w:rsidP="0052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день зимы, 28 февраля, в местечке </w:t>
      </w:r>
      <w:proofErr w:type="spellStart"/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Касарка</w:t>
      </w:r>
      <w:proofErr w:type="spellEnd"/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9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(Переславль)</w:t>
      </w:r>
      <w:bookmarkStart w:id="0" w:name="_GoBack"/>
      <w:bookmarkEnd w:id="0"/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первый муниципальный этап региональной спортивно-патриотической акции «Веди за собой!». Акция посвящена 70-летию победы в Великой Отечественной войне и направлена на популяризацию физкультурного комплекса «Готов к труду и обороне». Символ акции – георгиевская ленточка и значок ГТО.</w:t>
      </w: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 Переславле в акции приняли участие работники десяти муниципальных образовательных организаций и управления образования. Вполне весенняя погода не помешала стартовавшим показать не плохие результаты в лыжном беге. С учетом возрастных категорий 30 участников стартовали на трех дистанциях.</w:t>
      </w: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 первой гонке на три километра стартовали женщины до тридцати четырех лет. Из десяти участников четверо выполнили нормативы на золотой значок ГТО и трое – на серебряный. Самой массовой и «золотой» стала женская гонка на 2 километра, здесь все двенадцать участниц (старше 34 лет) показали результат на золотой значок ГТО. В завершающей мужской гонке на пять километров «золотой» результат показали четыре человека, а один – «серебряный».</w:t>
      </w: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 завершении мероприятия начальник Управления образования Галина Александровна Зарайская поздравила всех собравшихся и вручила сертификаты участникам Акции.</w:t>
      </w: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Следующий этап стартует в апреле и здесь участников ждет плаванье и стрельба. Всем, принявшим участие в двух этапах, будут вручены зачетные книжки физкультурного комплекса ГТО.</w:t>
      </w: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Несмотря на то, что кто-то немного замерз, а кто-то устал, все разъезжались домой в хорошем настроении и с мощным зарядом позитива.</w:t>
      </w:r>
      <w:r w:rsidRPr="00521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Огромная благодарность за проведение мероприятия коллективу МОУ ДОД Детско-юношеской спортивной школы. 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521A3C" w:rsidRPr="00521A3C" w:rsidTr="00521A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A3C" w:rsidRPr="00521A3C" w:rsidRDefault="00521A3C" w:rsidP="005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6" name="Рисунок 6" descr="http://gorono.botik.ru/foto/02032015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rono.botik.ru/foto/02032015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1A3C" w:rsidRPr="00521A3C" w:rsidRDefault="00521A3C" w:rsidP="005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5" name="Рисунок 5" descr="http://gorono.botik.ru/foto/02032015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rono.botik.ru/foto/02032015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1A3C" w:rsidRPr="00521A3C" w:rsidRDefault="00521A3C" w:rsidP="005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4" name="Рисунок 4" descr="http://gorono.botik.ru/foto/02032015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rono.botik.ru/foto/02032015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3C" w:rsidRPr="00521A3C" w:rsidRDefault="00521A3C" w:rsidP="00521A3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521A3C" w:rsidRPr="00521A3C" w:rsidTr="00521A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A3C" w:rsidRPr="00521A3C" w:rsidRDefault="00521A3C" w:rsidP="005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24000"/>
                  <wp:effectExtent l="0" t="0" r="0" b="0"/>
                  <wp:docPr id="3" name="Рисунок 3" descr="http://gorono.botik.ru/foto/02032015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rono.botik.ru/foto/02032015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1A3C" w:rsidRPr="00521A3C" w:rsidRDefault="00521A3C" w:rsidP="005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2" name="Рисунок 2" descr="http://gorono.botik.ru/foto/02032015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rono.botik.ru/foto/02032015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1A3C" w:rsidRPr="00521A3C" w:rsidRDefault="00521A3C" w:rsidP="005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1" name="Рисунок 1" descr="http://gorono.botik.ru/foto/020320156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rono.botik.ru/foto/020320156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C6B" w:rsidRDefault="00521A3C">
      <w:hyperlink r:id="rId16" w:history="1">
        <w:r w:rsidRPr="0044474D">
          <w:rPr>
            <w:rStyle w:val="a4"/>
          </w:rPr>
          <w:t>http://gorono.botik.ru/index.php</w:t>
        </w:r>
      </w:hyperlink>
    </w:p>
    <w:p w:rsidR="00521A3C" w:rsidRDefault="00521A3C"/>
    <w:sectPr w:rsidR="0052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C"/>
    <w:rsid w:val="0042036D"/>
    <w:rsid w:val="00521A3C"/>
    <w:rsid w:val="00BF1A90"/>
    <w:rsid w:val="00D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FFAD-1495-435D-92B3-582042D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.botik.ru/foto/020320153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gorono.botik.ru/foto/020320155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rono.botik.r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gorono.botik.ru/foto/02032015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gorono.botik.ru/foto/020320154.jpg" TargetMode="External"/><Relationship Id="rId4" Type="http://schemas.openxmlformats.org/officeDocument/2006/relationships/hyperlink" Target="http://gorono.botik.ru/foto/02032015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gorono.botik.ru/foto/0203201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2015-03-03T12:25:00Z</dcterms:created>
  <dcterms:modified xsi:type="dcterms:W3CDTF">2015-03-03T12:32:00Z</dcterms:modified>
</cp:coreProperties>
</file>