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8" w:rsidRPr="00EF46E1" w:rsidRDefault="00A54244" w:rsidP="00A4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45B38" w:rsidRPr="00EF46E1" w:rsidRDefault="009874DD" w:rsidP="00A4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A45B38" w:rsidRPr="00EF46E1" w:rsidRDefault="00156252" w:rsidP="00A4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A45B38" w:rsidRPr="00EF46E1">
        <w:rPr>
          <w:rFonts w:ascii="Times New Roman" w:hAnsi="Times New Roman" w:cs="Times New Roman"/>
          <w:sz w:val="28"/>
          <w:szCs w:val="28"/>
        </w:rPr>
        <w:t>к</w:t>
      </w:r>
      <w:r w:rsidRPr="00EF46E1">
        <w:rPr>
          <w:rFonts w:ascii="Times New Roman" w:hAnsi="Times New Roman" w:cs="Times New Roman"/>
          <w:sz w:val="28"/>
          <w:szCs w:val="28"/>
        </w:rPr>
        <w:t xml:space="preserve">онкурсного отбора </w:t>
      </w:r>
      <w:r w:rsidR="00A45B38" w:rsidRPr="00EF46E1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7C1BE8" w:rsidRPr="00EF46E1">
        <w:rPr>
          <w:rFonts w:ascii="Times New Roman" w:hAnsi="Times New Roman" w:cs="Times New Roman"/>
          <w:sz w:val="28"/>
          <w:szCs w:val="28"/>
        </w:rPr>
        <w:t>присвоение</w:t>
      </w:r>
      <w:r w:rsidR="00A45B38" w:rsidRPr="00EF46E1">
        <w:rPr>
          <w:rFonts w:ascii="Times New Roman" w:hAnsi="Times New Roman" w:cs="Times New Roman"/>
          <w:sz w:val="28"/>
          <w:szCs w:val="28"/>
        </w:rPr>
        <w:t xml:space="preserve"> статуса </w:t>
      </w:r>
    </w:p>
    <w:p w:rsidR="00156252" w:rsidRPr="00EF46E1" w:rsidRDefault="007C1BE8" w:rsidP="00A4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>р</w:t>
      </w:r>
      <w:r w:rsidR="00A45B38" w:rsidRPr="00EF46E1">
        <w:rPr>
          <w:rFonts w:ascii="Times New Roman" w:hAnsi="Times New Roman" w:cs="Times New Roman"/>
          <w:sz w:val="28"/>
          <w:szCs w:val="28"/>
        </w:rPr>
        <w:t>егиональной инновационной площадки</w:t>
      </w:r>
    </w:p>
    <w:p w:rsidR="00C70180" w:rsidRPr="00972E32" w:rsidRDefault="00A54244" w:rsidP="00A4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№ </w:t>
      </w:r>
      <w:r w:rsidR="000C6333" w:rsidRPr="00EF46E1">
        <w:rPr>
          <w:rFonts w:ascii="Times New Roman" w:hAnsi="Times New Roman" w:cs="Times New Roman"/>
          <w:sz w:val="28"/>
          <w:szCs w:val="28"/>
        </w:rPr>
        <w:t>3</w:t>
      </w:r>
      <w:r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 xml:space="preserve">от </w:t>
      </w:r>
      <w:r w:rsidR="000C6333" w:rsidRPr="00EF46E1">
        <w:rPr>
          <w:rFonts w:ascii="Times New Roman" w:hAnsi="Times New Roman" w:cs="Times New Roman"/>
          <w:sz w:val="28"/>
          <w:szCs w:val="28"/>
        </w:rPr>
        <w:t>18</w:t>
      </w:r>
      <w:r w:rsidRPr="00EF46E1">
        <w:rPr>
          <w:rFonts w:ascii="Times New Roman" w:hAnsi="Times New Roman" w:cs="Times New Roman"/>
          <w:sz w:val="28"/>
          <w:szCs w:val="28"/>
        </w:rPr>
        <w:t>.0</w:t>
      </w:r>
      <w:r w:rsidR="001F01C6" w:rsidRPr="00EF46E1">
        <w:rPr>
          <w:rFonts w:ascii="Times New Roman" w:hAnsi="Times New Roman" w:cs="Times New Roman"/>
          <w:sz w:val="28"/>
          <w:szCs w:val="28"/>
        </w:rPr>
        <w:t>2</w:t>
      </w:r>
      <w:r w:rsidRPr="00EF46E1">
        <w:rPr>
          <w:rFonts w:ascii="Times New Roman" w:hAnsi="Times New Roman" w:cs="Times New Roman"/>
          <w:sz w:val="28"/>
          <w:szCs w:val="28"/>
        </w:rPr>
        <w:t>.201</w:t>
      </w:r>
      <w:r w:rsidR="00C02BFB" w:rsidRPr="00972E32">
        <w:rPr>
          <w:rFonts w:ascii="Times New Roman" w:hAnsi="Times New Roman" w:cs="Times New Roman"/>
          <w:sz w:val="28"/>
          <w:szCs w:val="28"/>
        </w:rPr>
        <w:t>5</w:t>
      </w:r>
    </w:p>
    <w:p w:rsidR="00A45B38" w:rsidRPr="00EF46E1" w:rsidRDefault="00A45B38" w:rsidP="0015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BFB" w:rsidRPr="00EF46E1" w:rsidRDefault="00A54244" w:rsidP="00C02BFB">
      <w:pPr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7C1BE8"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C02BFB" w:rsidRPr="00EF46E1">
        <w:rPr>
          <w:rFonts w:ascii="Times New Roman" w:hAnsi="Times New Roman" w:cs="Times New Roman"/>
          <w:sz w:val="28"/>
          <w:szCs w:val="28"/>
        </w:rPr>
        <w:t>Астафьева С.В., Репина А.В., Лебедев Е.В., Наумова О.Н., Смирнова А.Н.</w:t>
      </w:r>
    </w:p>
    <w:p w:rsidR="00A54244" w:rsidRPr="00EF46E1" w:rsidRDefault="00A54244" w:rsidP="00156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F01C6" w:rsidRPr="00EF46E1" w:rsidRDefault="001F01C6" w:rsidP="001F0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16BDA" w:rsidRPr="00EF46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6E1">
        <w:rPr>
          <w:rFonts w:ascii="Times New Roman" w:hAnsi="Times New Roman" w:cs="Times New Roman"/>
          <w:sz w:val="28"/>
          <w:szCs w:val="28"/>
        </w:rPr>
        <w:t xml:space="preserve"> этапа конкурсного отбора организаций на присвоение статуса региональной инновационной площадки.</w:t>
      </w:r>
    </w:p>
    <w:p w:rsidR="00A54244" w:rsidRPr="00EF46E1" w:rsidRDefault="00A54244" w:rsidP="00156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01C6" w:rsidRPr="00EF46E1" w:rsidRDefault="0052064A" w:rsidP="001F0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 xml:space="preserve">Наумову О.Н.,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>секретаря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оргкомитета конкурса</w:t>
      </w:r>
      <w:r w:rsidRPr="00EF46E1">
        <w:rPr>
          <w:rFonts w:ascii="Times New Roman" w:hAnsi="Times New Roman" w:cs="Times New Roman"/>
          <w:bCs/>
          <w:sz w:val="28"/>
          <w:szCs w:val="28"/>
        </w:rPr>
        <w:t>,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1C6" w:rsidRPr="00EF46E1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познакомила членов организационного комитета с </w:t>
      </w:r>
      <w:r w:rsidR="00AF11DF" w:rsidRPr="00EF46E1">
        <w:rPr>
          <w:rFonts w:ascii="Times New Roman" w:hAnsi="Times New Roman" w:cs="Times New Roman"/>
          <w:bCs/>
          <w:sz w:val="28"/>
          <w:szCs w:val="28"/>
        </w:rPr>
        <w:t>итоговым протоколом экспертной комиссии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6BA7" w:rsidRPr="00EF46E1" w:rsidRDefault="00816BDA" w:rsidP="001F01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Во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6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6E1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>конкурсно</w:t>
      </w:r>
      <w:r w:rsidRPr="00EF46E1">
        <w:rPr>
          <w:rFonts w:ascii="Times New Roman" w:hAnsi="Times New Roman" w:cs="Times New Roman"/>
          <w:bCs/>
          <w:sz w:val="28"/>
          <w:szCs w:val="28"/>
        </w:rPr>
        <w:t>го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Pr="00EF46E1">
        <w:rPr>
          <w:rFonts w:ascii="Times New Roman" w:hAnsi="Times New Roman" w:cs="Times New Roman"/>
          <w:bCs/>
          <w:sz w:val="28"/>
          <w:szCs w:val="28"/>
        </w:rPr>
        <w:t>а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1C6" w:rsidRPr="00EF46E1">
        <w:rPr>
          <w:rFonts w:ascii="Times New Roman" w:hAnsi="Times New Roman" w:cs="Times New Roman"/>
          <w:sz w:val="28"/>
          <w:szCs w:val="28"/>
        </w:rPr>
        <w:t xml:space="preserve">организаций на присвоение статуса региональной инновационной площадки 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членами экспертной комиссии проведена оценка </w:t>
      </w:r>
      <w:r w:rsidR="00C02BFB" w:rsidRPr="00EF46E1">
        <w:rPr>
          <w:rFonts w:ascii="Times New Roman" w:hAnsi="Times New Roman" w:cs="Times New Roman"/>
          <w:bCs/>
          <w:sz w:val="28"/>
          <w:szCs w:val="28"/>
        </w:rPr>
        <w:t>11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 инновационных проектов (программ) по утвержденным критериям.</w:t>
      </w:r>
    </w:p>
    <w:p w:rsidR="0052064A" w:rsidRPr="00EF46E1" w:rsidRDefault="001A1388" w:rsidP="001F01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 xml:space="preserve">Наумову О.Н., секретаря оргкомитета конкурса, 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 которая представила график проведения третьего этапа конкурсного отбора (защита инновационных проектов). </w:t>
      </w:r>
    </w:p>
    <w:p w:rsidR="000F7879" w:rsidRPr="00EF46E1" w:rsidRDefault="000F7879" w:rsidP="00D26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879" w:rsidRPr="00EF46E1" w:rsidRDefault="000F7879" w:rsidP="00D26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1C6" w:rsidRPr="00972E32" w:rsidRDefault="00AF11DF" w:rsidP="000F7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C02BFB" w:rsidRPr="00EF46E1">
        <w:rPr>
          <w:rFonts w:ascii="Times New Roman" w:hAnsi="Times New Roman" w:cs="Times New Roman"/>
          <w:bCs/>
          <w:sz w:val="28"/>
          <w:szCs w:val="28"/>
        </w:rPr>
        <w:t>допустить к участию в третьем этапе конкурсного отбора 1</w:t>
      </w:r>
      <w:r w:rsidR="00972E32" w:rsidRPr="00972E32">
        <w:rPr>
          <w:rFonts w:ascii="Times New Roman" w:hAnsi="Times New Roman" w:cs="Times New Roman"/>
          <w:bCs/>
          <w:sz w:val="28"/>
          <w:szCs w:val="28"/>
        </w:rPr>
        <w:t>0</w:t>
      </w:r>
      <w:r w:rsidR="00C02BFB" w:rsidRPr="00EF46E1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="00D26BA7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8CE" w:rsidRPr="00EF46E1">
        <w:rPr>
          <w:rFonts w:ascii="Times New Roman" w:hAnsi="Times New Roman" w:cs="Times New Roman"/>
          <w:bCs/>
          <w:sz w:val="28"/>
          <w:szCs w:val="28"/>
        </w:rPr>
        <w:t>(приложение 1)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2E32" w:rsidRPr="00972E32" w:rsidRDefault="00972E32" w:rsidP="00972E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72E32">
        <w:rPr>
          <w:rFonts w:ascii="Times New Roman" w:hAnsi="Times New Roman" w:cs="Times New Roman"/>
          <w:bCs/>
          <w:sz w:val="28"/>
          <w:szCs w:val="28"/>
        </w:rPr>
        <w:t xml:space="preserve">тказать в участии в третьем этапе конкурсного отбора муниципальному дошкольному образовательному учреждению детский сад № 15 «Алёнушка» Ярославского муниципального района. Средний балл 27. </w:t>
      </w:r>
    </w:p>
    <w:p w:rsidR="000F7879" w:rsidRPr="00EF46E1" w:rsidRDefault="00C02BFB" w:rsidP="000F7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У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ведомить организации о решении оргкомитета о допуске </w:t>
      </w:r>
      <w:r w:rsidRPr="00EF46E1">
        <w:rPr>
          <w:rFonts w:ascii="Times New Roman" w:hAnsi="Times New Roman" w:cs="Times New Roman"/>
          <w:bCs/>
          <w:sz w:val="28"/>
          <w:szCs w:val="28"/>
        </w:rPr>
        <w:t>к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Pr="00EF46E1">
        <w:rPr>
          <w:rFonts w:ascii="Times New Roman" w:hAnsi="Times New Roman" w:cs="Times New Roman"/>
          <w:bCs/>
          <w:sz w:val="28"/>
          <w:szCs w:val="28"/>
        </w:rPr>
        <w:t>ю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в конкурсном отборе </w:t>
      </w:r>
      <w:r w:rsidR="00EE0C33" w:rsidRPr="00EF46E1">
        <w:rPr>
          <w:rFonts w:ascii="Times New Roman" w:hAnsi="Times New Roman" w:cs="Times New Roman"/>
          <w:bCs/>
          <w:sz w:val="28"/>
          <w:szCs w:val="28"/>
        </w:rPr>
        <w:t xml:space="preserve">путем размещения сайте ГОАУ ЯО «Институт развития образования» в разделе «Конкурсы»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816BDA" w:rsidRPr="00EF46E1">
        <w:rPr>
          <w:rFonts w:ascii="Times New Roman" w:hAnsi="Times New Roman" w:cs="Times New Roman"/>
          <w:bCs/>
          <w:sz w:val="28"/>
          <w:szCs w:val="28"/>
        </w:rPr>
        <w:t>19</w:t>
      </w:r>
      <w:r w:rsidR="00816BDA" w:rsidRPr="00EF46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>февраля 201</w:t>
      </w:r>
      <w:r w:rsidRPr="00EF46E1">
        <w:rPr>
          <w:rFonts w:ascii="Times New Roman" w:hAnsi="Times New Roman" w:cs="Times New Roman"/>
          <w:bCs/>
          <w:sz w:val="28"/>
          <w:szCs w:val="28"/>
        </w:rPr>
        <w:t>5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D12539" w:rsidRPr="00EF46E1">
        <w:rPr>
          <w:rFonts w:ascii="Times New Roman" w:hAnsi="Times New Roman" w:cs="Times New Roman"/>
          <w:bCs/>
          <w:sz w:val="28"/>
          <w:szCs w:val="28"/>
        </w:rPr>
        <w:t>(Наумова О.Н.)</w:t>
      </w:r>
      <w:r w:rsidR="00816BDA" w:rsidRPr="00EF4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879" w:rsidRPr="00EF46E1" w:rsidRDefault="00C02BFB" w:rsidP="00EE0C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У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>твердить график проведения публичной презентации инновационных проектов (программ). Назначить дату проведения третьего этапа на 2</w:t>
      </w:r>
      <w:r w:rsidRPr="00EF46E1">
        <w:rPr>
          <w:rFonts w:ascii="Times New Roman" w:hAnsi="Times New Roman" w:cs="Times New Roman"/>
          <w:bCs/>
          <w:sz w:val="28"/>
          <w:szCs w:val="28"/>
        </w:rPr>
        <w:t>6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Pr="00EF46E1">
        <w:rPr>
          <w:rFonts w:ascii="Times New Roman" w:hAnsi="Times New Roman" w:cs="Times New Roman"/>
          <w:bCs/>
          <w:sz w:val="28"/>
          <w:szCs w:val="28"/>
        </w:rPr>
        <w:t>5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52064A" w:rsidRPr="00EF46E1" w:rsidRDefault="0052064A" w:rsidP="00C02B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DD" w:rsidRPr="00EF46E1" w:rsidRDefault="009874DD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7BC" w:rsidRPr="00EF46E1" w:rsidRDefault="00D257BC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9A9" w:rsidRPr="00EF46E1" w:rsidRDefault="00D919A9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  <w:t>О.Н. Наумова</w:t>
      </w:r>
    </w:p>
    <w:p w:rsidR="00D12539" w:rsidRDefault="00D12539" w:rsidP="0015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923" w:rsidRPr="006A2CB5" w:rsidRDefault="006A5923">
      <w:pPr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br w:type="page"/>
      </w:r>
    </w:p>
    <w:p w:rsidR="001F01C6" w:rsidRDefault="00B938CE" w:rsidP="00B938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1. </w:t>
      </w:r>
    </w:p>
    <w:p w:rsidR="002647CB" w:rsidRPr="00575CC3" w:rsidRDefault="00380315" w:rsidP="0038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C3">
        <w:rPr>
          <w:rFonts w:ascii="Times New Roman" w:hAnsi="Times New Roman" w:cs="Times New Roman"/>
          <w:b/>
          <w:sz w:val="28"/>
          <w:szCs w:val="28"/>
        </w:rPr>
        <w:t xml:space="preserve">Заключение экспертной комиссии 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>конкурсного отбора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 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>статус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инновационной площадки</w:t>
      </w:r>
    </w:p>
    <w:p w:rsidR="00FC1B9E" w:rsidRPr="00575CC3" w:rsidRDefault="00FC1B9E" w:rsidP="00B9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60" w:rsidRDefault="00FC1B9E" w:rsidP="00FC1B9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до участия в третьем этапе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 организаций на присвоение статуса региональной инновационной площадки следующие учреждения: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556"/>
        <w:gridCol w:w="1504"/>
      </w:tblGrid>
      <w:tr w:rsidR="000C6333" w:rsidTr="00C02BFB">
        <w:tc>
          <w:tcPr>
            <w:tcW w:w="4361" w:type="dxa"/>
            <w:vAlign w:val="center"/>
          </w:tcPr>
          <w:p w:rsidR="000C6333" w:rsidRPr="00404CD7" w:rsidRDefault="00C02BFB" w:rsidP="00C02BFB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556" w:type="dxa"/>
            <w:vAlign w:val="center"/>
          </w:tcPr>
          <w:p w:rsidR="000C6333" w:rsidRPr="00404CD7" w:rsidRDefault="00C02BFB" w:rsidP="00404CD7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 (программы)</w:t>
            </w:r>
          </w:p>
        </w:tc>
        <w:tc>
          <w:tcPr>
            <w:tcW w:w="1504" w:type="dxa"/>
          </w:tcPr>
          <w:p w:rsidR="000C6333" w:rsidRPr="00404CD7" w:rsidRDefault="000C6333" w:rsidP="000C6333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CA4469" w:rsidTr="00D71BA4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</w:p>
        </w:tc>
        <w:tc>
          <w:tcPr>
            <w:tcW w:w="1504" w:type="dxa"/>
            <w:vAlign w:val="center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A4469" w:rsidTr="009065C5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Развитие служб медиации в образовательных организациях Ярославской области</w:t>
            </w:r>
          </w:p>
        </w:tc>
        <w:tc>
          <w:tcPr>
            <w:tcW w:w="1504" w:type="dxa"/>
            <w:vAlign w:val="bottom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A4469" w:rsidTr="00100AEF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МОУ СОШ № 66 г. Ярославля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потенциала школьных служб медиации </w:t>
            </w:r>
          </w:p>
        </w:tc>
        <w:tc>
          <w:tcPr>
            <w:tcW w:w="1504" w:type="dxa"/>
            <w:vAlign w:val="center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A4469" w:rsidTr="00151FD8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      </w:r>
          </w:p>
        </w:tc>
        <w:tc>
          <w:tcPr>
            <w:tcW w:w="1504" w:type="dxa"/>
            <w:vAlign w:val="center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A4469" w:rsidTr="00151FD8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Неформальное образование детей (НФО) с ограниченными возможностями здоровья средствами интеграции социальных институтов </w:t>
            </w:r>
          </w:p>
        </w:tc>
        <w:tc>
          <w:tcPr>
            <w:tcW w:w="1504" w:type="dxa"/>
            <w:vAlign w:val="center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A4469" w:rsidTr="00151FD8">
        <w:tc>
          <w:tcPr>
            <w:tcW w:w="4361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28 имени А.А.</w:t>
            </w:r>
            <w:r w:rsidR="00A954A6" w:rsidRPr="00A9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Суркова</w:t>
            </w:r>
          </w:p>
        </w:tc>
        <w:tc>
          <w:tcPr>
            <w:tcW w:w="4556" w:type="dxa"/>
            <w:vAlign w:val="center"/>
          </w:tcPr>
          <w:p w:rsidR="00CA4469" w:rsidRPr="00CA4469" w:rsidRDefault="00CA4469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педагогических позиций школьников на этапе </w:t>
            </w:r>
            <w:proofErr w:type="spellStart"/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504" w:type="dxa"/>
            <w:vAlign w:val="center"/>
          </w:tcPr>
          <w:p w:rsidR="00CA4469" w:rsidRPr="00CA4469" w:rsidRDefault="00CA4469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72E32" w:rsidTr="00C63FC9">
        <w:tc>
          <w:tcPr>
            <w:tcW w:w="4361" w:type="dxa"/>
            <w:vAlign w:val="center"/>
          </w:tcPr>
          <w:p w:rsidR="00972E32" w:rsidRPr="00972E32" w:rsidRDefault="00972E32" w:rsidP="0027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32">
              <w:rPr>
                <w:rFonts w:ascii="Times New Roman" w:hAnsi="Times New Roman" w:cs="Times New Roman"/>
                <w:sz w:val="28"/>
                <w:szCs w:val="28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</w:p>
        </w:tc>
        <w:tc>
          <w:tcPr>
            <w:tcW w:w="4556" w:type="dxa"/>
            <w:vAlign w:val="center"/>
          </w:tcPr>
          <w:p w:rsidR="00972E32" w:rsidRPr="00972E32" w:rsidRDefault="00972E32" w:rsidP="0027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32">
              <w:rPr>
                <w:rFonts w:ascii="Times New Roman" w:hAnsi="Times New Roman" w:cs="Times New Roman"/>
                <w:sz w:val="28"/>
                <w:szCs w:val="28"/>
              </w:rPr>
              <w:t>Создание социально-педагогического комплекса «Школа русской культуры» (на межведомственной основе)</w:t>
            </w:r>
          </w:p>
        </w:tc>
        <w:tc>
          <w:tcPr>
            <w:tcW w:w="1504" w:type="dxa"/>
            <w:vAlign w:val="bottom"/>
          </w:tcPr>
          <w:p w:rsidR="00972E32" w:rsidRPr="00CA4469" w:rsidRDefault="00972E32" w:rsidP="0027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72E32" w:rsidTr="00C02BFB">
        <w:tc>
          <w:tcPr>
            <w:tcW w:w="4361" w:type="dxa"/>
            <w:vAlign w:val="center"/>
          </w:tcPr>
          <w:p w:rsidR="00972E32" w:rsidRPr="00CA4469" w:rsidRDefault="0097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МОУ СОШ № 2 г. Ярославля</w:t>
            </w:r>
          </w:p>
        </w:tc>
        <w:tc>
          <w:tcPr>
            <w:tcW w:w="4556" w:type="dxa"/>
            <w:vAlign w:val="center"/>
          </w:tcPr>
          <w:p w:rsidR="00972E32" w:rsidRPr="00CA4469" w:rsidRDefault="0097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</w:p>
        </w:tc>
        <w:tc>
          <w:tcPr>
            <w:tcW w:w="1504" w:type="dxa"/>
            <w:vAlign w:val="bottom"/>
          </w:tcPr>
          <w:p w:rsidR="00972E32" w:rsidRPr="00CA4469" w:rsidRDefault="00972E32" w:rsidP="00CA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72E32" w:rsidTr="005426C6">
        <w:tc>
          <w:tcPr>
            <w:tcW w:w="4361" w:type="dxa"/>
            <w:vAlign w:val="center"/>
          </w:tcPr>
          <w:p w:rsidR="00972E32" w:rsidRPr="00CA4469" w:rsidRDefault="00972E32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гимназия имени А.Л.</w:t>
            </w:r>
            <w:r w:rsidR="00A954A6" w:rsidRPr="00A9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 w:rsidR="00A954A6" w:rsidRPr="00A9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954A6" w:rsidRPr="00A9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</w:p>
        </w:tc>
        <w:tc>
          <w:tcPr>
            <w:tcW w:w="4556" w:type="dxa"/>
            <w:vAlign w:val="center"/>
          </w:tcPr>
          <w:p w:rsidR="00972E32" w:rsidRPr="00CA4469" w:rsidRDefault="00972E32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школьников на уровне основного общего </w:t>
            </w:r>
            <w:r w:rsidRPr="00CA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 использованием дистанционных технологий</w:t>
            </w:r>
          </w:p>
        </w:tc>
        <w:tc>
          <w:tcPr>
            <w:tcW w:w="1504" w:type="dxa"/>
            <w:vAlign w:val="bottom"/>
          </w:tcPr>
          <w:p w:rsidR="00972E32" w:rsidRPr="00CA4469" w:rsidRDefault="00972E32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54,5</w:t>
            </w:r>
          </w:p>
        </w:tc>
      </w:tr>
      <w:tr w:rsidR="00972E32" w:rsidTr="00F53639">
        <w:tc>
          <w:tcPr>
            <w:tcW w:w="4361" w:type="dxa"/>
            <w:vAlign w:val="center"/>
          </w:tcPr>
          <w:p w:rsidR="00972E32" w:rsidRPr="00CA4469" w:rsidRDefault="00972E32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образовательное учреждение высшего профессионального образования «Ярославский государственный педагогический университет им. </w:t>
            </w:r>
            <w:proofErr w:type="spellStart"/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56" w:type="dxa"/>
            <w:vAlign w:val="center"/>
          </w:tcPr>
          <w:p w:rsidR="00972E32" w:rsidRPr="00CA4469" w:rsidRDefault="00972E32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Бизнес-инкубатор как средство реализации инновационного потенциала школьников старшего звена</w:t>
            </w:r>
          </w:p>
        </w:tc>
        <w:tc>
          <w:tcPr>
            <w:tcW w:w="1504" w:type="dxa"/>
            <w:vAlign w:val="center"/>
          </w:tcPr>
          <w:p w:rsidR="00972E32" w:rsidRPr="00CA4469" w:rsidRDefault="00972E32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972E32" w:rsidTr="00C02BFB">
        <w:tc>
          <w:tcPr>
            <w:tcW w:w="4361" w:type="dxa"/>
            <w:vAlign w:val="center"/>
          </w:tcPr>
          <w:p w:rsidR="00972E32" w:rsidRPr="00CA4469" w:rsidRDefault="00972E32" w:rsidP="0027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детский сад № 15 «Алёнушка» Ярославского муниципального района </w:t>
            </w:r>
          </w:p>
        </w:tc>
        <w:tc>
          <w:tcPr>
            <w:tcW w:w="4556" w:type="dxa"/>
            <w:vAlign w:val="center"/>
          </w:tcPr>
          <w:p w:rsidR="00972E32" w:rsidRPr="00CA4469" w:rsidRDefault="00972E32" w:rsidP="0027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6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 инклюзивного образования детей дошкольного возраста с ограниченными возможностями здоровья в условиях сельской местности</w:t>
            </w:r>
          </w:p>
        </w:tc>
        <w:tc>
          <w:tcPr>
            <w:tcW w:w="1504" w:type="dxa"/>
            <w:vAlign w:val="bottom"/>
          </w:tcPr>
          <w:p w:rsidR="00972E32" w:rsidRPr="00CA4469" w:rsidRDefault="00972E32" w:rsidP="0027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A5923" w:rsidRDefault="006A5923" w:rsidP="00DC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69" w:rsidRDefault="00CA446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469" w:rsidRDefault="00CA446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644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экспертной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4469">
        <w:rPr>
          <w:rFonts w:ascii="Times New Roman" w:hAnsi="Times New Roman" w:cs="Times New Roman"/>
          <w:bCs/>
          <w:sz w:val="28"/>
          <w:szCs w:val="28"/>
        </w:rPr>
        <w:t>Золотарева А.В.</w:t>
      </w:r>
    </w:p>
    <w:p w:rsidR="00FC1B9E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B9E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Наумова О.Н.</w:t>
      </w: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2C6C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A4469" w:rsidRPr="008E1E38" w:rsidRDefault="00CA4469" w:rsidP="00CA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6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презентаций инновационных проектов (программ) </w:t>
      </w:r>
      <w:r w:rsidRPr="008E1E38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CA4469">
        <w:rPr>
          <w:rFonts w:ascii="Times New Roman" w:hAnsi="Times New Roman" w:cs="Times New Roman"/>
          <w:b/>
          <w:sz w:val="28"/>
          <w:szCs w:val="28"/>
        </w:rPr>
        <w:t>февраля 201</w:t>
      </w:r>
      <w:r w:rsidRPr="008E1E38">
        <w:rPr>
          <w:rFonts w:ascii="Times New Roman" w:hAnsi="Times New Roman" w:cs="Times New Roman"/>
          <w:b/>
          <w:sz w:val="28"/>
          <w:szCs w:val="28"/>
        </w:rPr>
        <w:t>5</w:t>
      </w:r>
      <w:r w:rsidRPr="00CA4469">
        <w:rPr>
          <w:rFonts w:ascii="Times New Roman" w:hAnsi="Times New Roman" w:cs="Times New Roman"/>
          <w:b/>
          <w:sz w:val="28"/>
          <w:szCs w:val="28"/>
        </w:rPr>
        <w:t xml:space="preserve"> г. ауд.</w:t>
      </w:r>
      <w:r w:rsidRPr="008E1E38">
        <w:rPr>
          <w:rFonts w:ascii="Times New Roman" w:hAnsi="Times New Roman" w:cs="Times New Roman"/>
          <w:b/>
          <w:sz w:val="28"/>
          <w:szCs w:val="28"/>
        </w:rPr>
        <w:t xml:space="preserve"> 303</w:t>
      </w:r>
      <w:r w:rsidRPr="00CA4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49" w:type="dxa"/>
        <w:tblInd w:w="-34" w:type="dxa"/>
        <w:tblLook w:val="04A0" w:firstRow="1" w:lastRow="0" w:firstColumn="1" w:lastColumn="0" w:noHBand="0" w:noVBand="1"/>
      </w:tblPr>
      <w:tblGrid>
        <w:gridCol w:w="1557"/>
        <w:gridCol w:w="1591"/>
        <w:gridCol w:w="7201"/>
      </w:tblGrid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9.00 - 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«Развитие служб медиации в образовательных организациях Ярославской области»)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12.40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Ростовский МР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гимназия имени А.Л. </w:t>
            </w:r>
            <w:proofErr w:type="spellStart"/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Кекина</w:t>
            </w:r>
            <w:proofErr w:type="spellEnd"/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Ростова</w:t>
            </w:r>
          </w:p>
        </w:tc>
      </w:tr>
      <w:tr w:rsidR="008E1E38" w:rsidTr="008E1E38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№ 28 имени А.А. Суркова </w:t>
            </w: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Рыбинска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13.20 – 13.40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13.40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66 г. Ярославля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14.00 – 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14.20 – </w:t>
            </w: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Pr="008E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СОШ № 2 г. Ярославля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14.40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15.00 – 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«Изучение и формирование социального заказа как условие увеличения охвата детей программами дополнительного образования»)</w:t>
            </w:r>
          </w:p>
        </w:tc>
      </w:tr>
      <w:tr w:rsidR="008E1E38" w:rsidTr="008E1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b/>
                <w:sz w:val="28"/>
                <w:szCs w:val="28"/>
              </w:rPr>
              <w:t>15.20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8" w:rsidRPr="008E1E38" w:rsidRDefault="008E1E38" w:rsidP="00BA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38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8" w:rsidRPr="008E1E38" w:rsidRDefault="008E1E38" w:rsidP="00BA0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 Ушинского»</w:t>
            </w:r>
          </w:p>
        </w:tc>
      </w:tr>
    </w:tbl>
    <w:p w:rsidR="002C6C19" w:rsidRPr="00EC6644" w:rsidRDefault="002C6C19" w:rsidP="00CA44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C6C19" w:rsidRPr="00EC6644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71EE9"/>
    <w:rsid w:val="000969DD"/>
    <w:rsid w:val="000C6333"/>
    <w:rsid w:val="000F71F9"/>
    <w:rsid w:val="000F7879"/>
    <w:rsid w:val="00124886"/>
    <w:rsid w:val="00156252"/>
    <w:rsid w:val="001A1388"/>
    <w:rsid w:val="001F01C6"/>
    <w:rsid w:val="00253FEC"/>
    <w:rsid w:val="002647CB"/>
    <w:rsid w:val="002B1D92"/>
    <w:rsid w:val="002C6C19"/>
    <w:rsid w:val="002E48E0"/>
    <w:rsid w:val="00340D22"/>
    <w:rsid w:val="00355FCD"/>
    <w:rsid w:val="00380315"/>
    <w:rsid w:val="003B1799"/>
    <w:rsid w:val="003C15CA"/>
    <w:rsid w:val="00404CD7"/>
    <w:rsid w:val="00453279"/>
    <w:rsid w:val="00460AD0"/>
    <w:rsid w:val="00474C7F"/>
    <w:rsid w:val="0052064A"/>
    <w:rsid w:val="00575CC3"/>
    <w:rsid w:val="006063A8"/>
    <w:rsid w:val="00636174"/>
    <w:rsid w:val="00677919"/>
    <w:rsid w:val="006A2CB5"/>
    <w:rsid w:val="006A5923"/>
    <w:rsid w:val="00747189"/>
    <w:rsid w:val="00754BFE"/>
    <w:rsid w:val="007A2C65"/>
    <w:rsid w:val="007C1BE8"/>
    <w:rsid w:val="007C4C2B"/>
    <w:rsid w:val="00816BDA"/>
    <w:rsid w:val="0085108B"/>
    <w:rsid w:val="00871328"/>
    <w:rsid w:val="00876736"/>
    <w:rsid w:val="008A3ED6"/>
    <w:rsid w:val="008E1E38"/>
    <w:rsid w:val="00972E32"/>
    <w:rsid w:val="00983806"/>
    <w:rsid w:val="009874DD"/>
    <w:rsid w:val="00995FD7"/>
    <w:rsid w:val="009C3D46"/>
    <w:rsid w:val="00A27072"/>
    <w:rsid w:val="00A42BBC"/>
    <w:rsid w:val="00A45B38"/>
    <w:rsid w:val="00A54244"/>
    <w:rsid w:val="00A954A6"/>
    <w:rsid w:val="00AA244A"/>
    <w:rsid w:val="00AD451C"/>
    <w:rsid w:val="00AF11DF"/>
    <w:rsid w:val="00B938CE"/>
    <w:rsid w:val="00BA21DB"/>
    <w:rsid w:val="00C02BFB"/>
    <w:rsid w:val="00C70180"/>
    <w:rsid w:val="00C84809"/>
    <w:rsid w:val="00CA4469"/>
    <w:rsid w:val="00CD3A95"/>
    <w:rsid w:val="00D12539"/>
    <w:rsid w:val="00D257BC"/>
    <w:rsid w:val="00D26BA7"/>
    <w:rsid w:val="00D919A9"/>
    <w:rsid w:val="00D93FA3"/>
    <w:rsid w:val="00DC6DB4"/>
    <w:rsid w:val="00EA5E45"/>
    <w:rsid w:val="00EC03E3"/>
    <w:rsid w:val="00EC6644"/>
    <w:rsid w:val="00EE0C33"/>
    <w:rsid w:val="00EF46E1"/>
    <w:rsid w:val="00F4048F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78D6-E604-4D46-9BD8-53D6C788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45</cp:revision>
  <cp:lastPrinted>2014-02-27T05:23:00Z</cp:lastPrinted>
  <dcterms:created xsi:type="dcterms:W3CDTF">2014-01-29T04:44:00Z</dcterms:created>
  <dcterms:modified xsi:type="dcterms:W3CDTF">2015-02-18T11:32:00Z</dcterms:modified>
</cp:coreProperties>
</file>