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38" w:rsidRDefault="00FE4E38" w:rsidP="00FE4E38">
      <w:pPr>
        <w:widowControl w:val="0"/>
        <w:tabs>
          <w:tab w:val="left" w:pos="4678"/>
          <w:tab w:val="left" w:pos="9360"/>
        </w:tabs>
        <w:ind w:left="4820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3</w:t>
      </w:r>
    </w:p>
    <w:p w:rsidR="00FE4E38" w:rsidRDefault="00FE4E38" w:rsidP="00FE4E38">
      <w:pPr>
        <w:widowControl w:val="0"/>
        <w:tabs>
          <w:tab w:val="left" w:pos="3686"/>
          <w:tab w:val="left" w:pos="4678"/>
          <w:tab w:val="left" w:pos="9360"/>
        </w:tabs>
        <w:ind w:left="4820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 </w:t>
      </w:r>
      <w:r w:rsidRPr="00F55D68">
        <w:rPr>
          <w:snapToGrid w:val="0"/>
          <w:sz w:val="28"/>
          <w:szCs w:val="28"/>
        </w:rPr>
        <w:t>приказ</w:t>
      </w:r>
      <w:r>
        <w:rPr>
          <w:snapToGrid w:val="0"/>
          <w:sz w:val="28"/>
          <w:szCs w:val="28"/>
        </w:rPr>
        <w:t xml:space="preserve">у департамента </w:t>
      </w:r>
    </w:p>
    <w:p w:rsidR="00FE4E38" w:rsidRPr="00F55D68" w:rsidRDefault="00FE4E38" w:rsidP="00FE4E38">
      <w:pPr>
        <w:widowControl w:val="0"/>
        <w:tabs>
          <w:tab w:val="left" w:pos="3686"/>
          <w:tab w:val="left" w:pos="4678"/>
          <w:tab w:val="left" w:pos="9360"/>
        </w:tabs>
        <w:ind w:left="4820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образования </w:t>
      </w:r>
      <w:r w:rsidRPr="00F55D68">
        <w:rPr>
          <w:snapToGrid w:val="0"/>
          <w:sz w:val="28"/>
          <w:szCs w:val="28"/>
        </w:rPr>
        <w:t>Ярославской области</w:t>
      </w:r>
    </w:p>
    <w:p w:rsidR="00FE4E38" w:rsidRPr="00994D28" w:rsidRDefault="00FE4E38" w:rsidP="00FE4E38">
      <w:pPr>
        <w:widowControl w:val="0"/>
        <w:tabs>
          <w:tab w:val="left" w:pos="3686"/>
          <w:tab w:val="left" w:pos="4678"/>
          <w:tab w:val="left" w:pos="9360"/>
        </w:tabs>
        <w:ind w:left="4820" w:right="179"/>
        <w:rPr>
          <w:snapToGrid w:val="0"/>
          <w:sz w:val="28"/>
          <w:szCs w:val="28"/>
        </w:rPr>
      </w:pPr>
      <w:r w:rsidRPr="00994D28">
        <w:rPr>
          <w:snapToGrid w:val="0"/>
          <w:sz w:val="28"/>
          <w:szCs w:val="28"/>
        </w:rPr>
        <w:t>__________ №_____________</w:t>
      </w:r>
    </w:p>
    <w:p w:rsidR="00FE4E38" w:rsidRPr="002B16E9" w:rsidRDefault="00FE4E38" w:rsidP="00FE4E38">
      <w:pPr>
        <w:widowControl w:val="0"/>
        <w:tabs>
          <w:tab w:val="left" w:pos="9360"/>
        </w:tabs>
        <w:ind w:right="179" w:hanging="180"/>
        <w:jc w:val="right"/>
        <w:rPr>
          <w:b/>
          <w:snapToGrid w:val="0"/>
          <w:szCs w:val="24"/>
        </w:rPr>
      </w:pPr>
    </w:p>
    <w:p w:rsidR="00FE4E38" w:rsidRPr="00994D28" w:rsidRDefault="00FE4E38" w:rsidP="00FE4E38">
      <w:pPr>
        <w:tabs>
          <w:tab w:val="left" w:pos="9360"/>
        </w:tabs>
        <w:ind w:right="17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Заявка </w:t>
      </w:r>
      <w:r w:rsidRPr="00994D28">
        <w:rPr>
          <w:sz w:val="28"/>
          <w:szCs w:val="28"/>
          <w:u w:val="single"/>
        </w:rPr>
        <w:t>_________________________________________________________________</w:t>
      </w:r>
    </w:p>
    <w:p w:rsidR="00FE4E38" w:rsidRPr="00994D28" w:rsidRDefault="00FE4E38" w:rsidP="00FE4E38">
      <w:pPr>
        <w:tabs>
          <w:tab w:val="left" w:pos="9360"/>
        </w:tabs>
        <w:ind w:right="179"/>
        <w:jc w:val="right"/>
        <w:rPr>
          <w:szCs w:val="24"/>
          <w:u w:val="single"/>
        </w:rPr>
      </w:pPr>
    </w:p>
    <w:p w:rsidR="00FE4E38" w:rsidRPr="00994D28" w:rsidRDefault="00FE4E38" w:rsidP="00FE4E38">
      <w:pPr>
        <w:pBdr>
          <w:top w:val="single" w:sz="12" w:space="1" w:color="auto"/>
          <w:bottom w:val="single" w:sz="12" w:space="1" w:color="auto"/>
        </w:pBdr>
        <w:tabs>
          <w:tab w:val="left" w:pos="9360"/>
        </w:tabs>
        <w:ind w:right="179"/>
        <w:jc w:val="center"/>
        <w:rPr>
          <w:sz w:val="22"/>
          <w:szCs w:val="22"/>
        </w:rPr>
      </w:pPr>
      <w:r w:rsidRPr="00994D28">
        <w:rPr>
          <w:sz w:val="22"/>
          <w:szCs w:val="22"/>
        </w:rPr>
        <w:t>(полное название выдвигающей организации)</w:t>
      </w:r>
    </w:p>
    <w:p w:rsidR="00FE4E38" w:rsidRPr="00994D28" w:rsidRDefault="00FE4E38" w:rsidP="00FE4E38">
      <w:pPr>
        <w:tabs>
          <w:tab w:val="left" w:pos="9360"/>
        </w:tabs>
        <w:ind w:right="179"/>
        <w:jc w:val="both"/>
        <w:rPr>
          <w:szCs w:val="24"/>
          <w:u w:val="single"/>
        </w:rPr>
      </w:pPr>
      <w:r>
        <w:rPr>
          <w:sz w:val="28"/>
          <w:szCs w:val="28"/>
        </w:rPr>
        <w:t xml:space="preserve">Рекомендует для </w:t>
      </w:r>
      <w:r w:rsidRPr="00994D28">
        <w:rPr>
          <w:sz w:val="28"/>
          <w:szCs w:val="28"/>
        </w:rPr>
        <w:t>участия в региональном фестивале педагогических работников профессиональных образовательных организаций</w:t>
      </w:r>
      <w:r>
        <w:rPr>
          <w:sz w:val="28"/>
          <w:szCs w:val="28"/>
        </w:rPr>
        <w:t>,</w:t>
      </w:r>
      <w:r w:rsidRPr="00994D28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 подчиненных департаменту образования</w:t>
      </w:r>
      <w:r w:rsidRPr="001335C5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</w:t>
      </w:r>
      <w:r w:rsidRPr="001335C5">
        <w:rPr>
          <w:sz w:val="28"/>
          <w:szCs w:val="28"/>
        </w:rPr>
        <w:t>«Молодой педагог 2015»</w:t>
      </w:r>
    </w:p>
    <w:p w:rsidR="00FE4E38" w:rsidRPr="00994D28" w:rsidRDefault="00FE4E38" w:rsidP="00FE4E38">
      <w:pPr>
        <w:tabs>
          <w:tab w:val="left" w:pos="9360"/>
        </w:tabs>
        <w:ind w:right="179"/>
        <w:jc w:val="center"/>
        <w:rPr>
          <w:szCs w:val="24"/>
          <w:u w:val="single"/>
        </w:rPr>
      </w:pPr>
      <w:r w:rsidRPr="00994D28">
        <w:rPr>
          <w:szCs w:val="24"/>
          <w:u w:val="single"/>
        </w:rPr>
        <w:t>_______________________________________________________________________</w:t>
      </w:r>
    </w:p>
    <w:p w:rsidR="00FE4E38" w:rsidRPr="00994D28" w:rsidRDefault="00FE4E38" w:rsidP="00FE4E38">
      <w:pPr>
        <w:tabs>
          <w:tab w:val="left" w:pos="9360"/>
        </w:tabs>
        <w:ind w:right="179"/>
        <w:jc w:val="center"/>
        <w:rPr>
          <w:sz w:val="20"/>
        </w:rPr>
      </w:pPr>
      <w:r w:rsidRPr="00994D28">
        <w:rPr>
          <w:sz w:val="20"/>
        </w:rPr>
        <w:t>(фамилия, имя, отчество)</w:t>
      </w:r>
    </w:p>
    <w:p w:rsidR="00FE4E38" w:rsidRPr="00052E0A" w:rsidRDefault="00FE4E38" w:rsidP="00FE4E38">
      <w:pPr>
        <w:tabs>
          <w:tab w:val="left" w:pos="9360"/>
        </w:tabs>
        <w:ind w:right="179"/>
        <w:jc w:val="center"/>
        <w:rPr>
          <w:szCs w:val="24"/>
        </w:rPr>
      </w:pPr>
      <w:r w:rsidRPr="00052E0A">
        <w:rPr>
          <w:szCs w:val="24"/>
        </w:rPr>
        <w:t>____________________________________________________________________________</w:t>
      </w:r>
    </w:p>
    <w:p w:rsidR="00FE4E38" w:rsidRPr="00994D28" w:rsidRDefault="00FE4E38" w:rsidP="00FE4E38">
      <w:pPr>
        <w:tabs>
          <w:tab w:val="left" w:pos="9360"/>
        </w:tabs>
        <w:ind w:right="179"/>
        <w:jc w:val="center"/>
        <w:rPr>
          <w:sz w:val="20"/>
        </w:rPr>
      </w:pPr>
      <w:r w:rsidRPr="00994D28">
        <w:rPr>
          <w:sz w:val="20"/>
        </w:rPr>
        <w:t>(занимаемая должность)</w:t>
      </w:r>
    </w:p>
    <w:p w:rsidR="00FE4E38" w:rsidRPr="002B16E9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  <w:r w:rsidRPr="002B16E9">
        <w:rPr>
          <w:szCs w:val="24"/>
        </w:rPr>
        <w:t>Обоснование ____________________________________________</w:t>
      </w:r>
      <w:r>
        <w:rPr>
          <w:szCs w:val="24"/>
        </w:rPr>
        <w:t>_________________</w:t>
      </w: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  <w:r w:rsidRPr="002B16E9"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  <w:r w:rsidRPr="002B16E9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</w:t>
      </w: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Pr="002B16E9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  <w:r w:rsidRPr="002B16E9">
        <w:rPr>
          <w:szCs w:val="24"/>
        </w:rPr>
        <w:t xml:space="preserve">Руководитель </w:t>
      </w:r>
      <w:proofErr w:type="gramStart"/>
      <w:r>
        <w:rPr>
          <w:szCs w:val="24"/>
        </w:rPr>
        <w:t>профессиональной</w:t>
      </w:r>
      <w:proofErr w:type="gramEnd"/>
      <w:r>
        <w:rPr>
          <w:szCs w:val="24"/>
        </w:rPr>
        <w:t xml:space="preserve"> </w:t>
      </w:r>
    </w:p>
    <w:p w:rsidR="00FE4E38" w:rsidRPr="002B16E9" w:rsidRDefault="00FE4E38" w:rsidP="00FE4E38">
      <w:pPr>
        <w:tabs>
          <w:tab w:val="left" w:pos="9360"/>
        </w:tabs>
        <w:ind w:right="179"/>
        <w:jc w:val="both"/>
        <w:rPr>
          <w:szCs w:val="24"/>
        </w:rPr>
      </w:pPr>
      <w:r w:rsidRPr="002B16E9">
        <w:rPr>
          <w:szCs w:val="24"/>
        </w:rPr>
        <w:t>образовательно</w:t>
      </w:r>
      <w:r>
        <w:rPr>
          <w:szCs w:val="24"/>
        </w:rPr>
        <w:t xml:space="preserve">й организации                                                                             И.О. </w:t>
      </w:r>
      <w:r w:rsidRPr="002B16E9">
        <w:rPr>
          <w:szCs w:val="24"/>
        </w:rPr>
        <w:t xml:space="preserve">Ф. </w:t>
      </w:r>
    </w:p>
    <w:p w:rsidR="00FE4E38" w:rsidRPr="00052E0A" w:rsidRDefault="00FE4E38" w:rsidP="00FE4E38">
      <w:pPr>
        <w:tabs>
          <w:tab w:val="left" w:pos="9360"/>
        </w:tabs>
        <w:ind w:right="179"/>
        <w:jc w:val="both"/>
        <w:rPr>
          <w:sz w:val="18"/>
          <w:szCs w:val="18"/>
        </w:rPr>
      </w:pPr>
      <w:r w:rsidRPr="00052E0A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</w:t>
      </w:r>
      <w:r w:rsidRPr="00052E0A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          </w:t>
      </w:r>
      <w:r w:rsidRPr="00052E0A">
        <w:rPr>
          <w:sz w:val="18"/>
          <w:szCs w:val="18"/>
        </w:rPr>
        <w:t xml:space="preserve">           (подпись)</w:t>
      </w:r>
    </w:p>
    <w:p w:rsidR="00FE4E38" w:rsidRDefault="00FE4E38" w:rsidP="00FE4E38">
      <w:pPr>
        <w:tabs>
          <w:tab w:val="left" w:pos="9360"/>
        </w:tabs>
        <w:ind w:right="179"/>
        <w:jc w:val="both"/>
        <w:rPr>
          <w:b/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b/>
          <w:szCs w:val="24"/>
        </w:rPr>
      </w:pPr>
    </w:p>
    <w:p w:rsidR="00FE4E38" w:rsidRDefault="00FE4E38" w:rsidP="00FE4E38">
      <w:pPr>
        <w:tabs>
          <w:tab w:val="left" w:pos="9360"/>
        </w:tabs>
        <w:ind w:right="179"/>
        <w:jc w:val="both"/>
        <w:rPr>
          <w:b/>
          <w:szCs w:val="24"/>
        </w:rPr>
      </w:pPr>
      <w:r w:rsidRPr="002B16E9">
        <w:rPr>
          <w:b/>
          <w:szCs w:val="24"/>
        </w:rPr>
        <w:t>М.П.</w:t>
      </w:r>
    </w:p>
    <w:p w:rsidR="00771B1F" w:rsidRDefault="00771B1F">
      <w:bookmarkStart w:id="0" w:name="_GoBack"/>
      <w:bookmarkEnd w:id="0"/>
    </w:p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8"/>
    <w:rsid w:val="000A07DC"/>
    <w:rsid w:val="00771B1F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38"/>
    <w:rPr>
      <w:sz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spacing w:before="240" w:after="120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spacing w:before="240" w:after="120"/>
      <w:outlineLvl w:val="2"/>
    </w:pPr>
    <w:rPr>
      <w:rFonts w:eastAsia="Lucida Sans Unicode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spacing w:after="120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38"/>
    <w:rPr>
      <w:sz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spacing w:before="240" w:after="120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spacing w:before="240" w:after="120"/>
      <w:outlineLvl w:val="2"/>
    </w:pPr>
    <w:rPr>
      <w:rFonts w:eastAsia="Lucida Sans Unicode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spacing w:after="120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2015-04-15T09:08:00Z</dcterms:created>
  <dcterms:modified xsi:type="dcterms:W3CDTF">2015-04-15T09:10:00Z</dcterms:modified>
</cp:coreProperties>
</file>