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7B" w:rsidRPr="0023588C" w:rsidRDefault="004F3A7B" w:rsidP="004F3A7B">
      <w:pPr>
        <w:shd w:val="clear" w:color="auto" w:fill="FFFFFF"/>
        <w:tabs>
          <w:tab w:val="left" w:pos="1134"/>
        </w:tabs>
        <w:jc w:val="center"/>
        <w:rPr>
          <w:b/>
        </w:rPr>
      </w:pPr>
      <w:r w:rsidRPr="0023588C">
        <w:rPr>
          <w:b/>
          <w:sz w:val="28"/>
          <w:szCs w:val="28"/>
        </w:rPr>
        <w:t>Нормативно-правовое обеспечение организации питания детей в образовательной организации</w:t>
      </w:r>
    </w:p>
    <w:p w:rsidR="004F3A7B" w:rsidRPr="0023588C" w:rsidRDefault="004F3A7B" w:rsidP="004F3A7B">
      <w:pPr>
        <w:tabs>
          <w:tab w:val="left" w:pos="1134"/>
        </w:tabs>
        <w:jc w:val="left"/>
        <w:rPr>
          <w:sz w:val="30"/>
          <w:szCs w:val="30"/>
        </w:rPr>
      </w:pPr>
    </w:p>
    <w:p w:rsidR="004F3A7B" w:rsidRPr="0023588C" w:rsidRDefault="004F3A7B" w:rsidP="004F3A7B">
      <w:pPr>
        <w:tabs>
          <w:tab w:val="left" w:pos="1134"/>
        </w:tabs>
        <w:rPr>
          <w:sz w:val="30"/>
          <w:szCs w:val="30"/>
        </w:rPr>
      </w:pPr>
      <w:r w:rsidRPr="0023588C">
        <w:rPr>
          <w:sz w:val="30"/>
          <w:szCs w:val="30"/>
        </w:rPr>
        <w:t>В образовательной организации организация питания регламентируется следующими нормативно-правовыми документами:</w:t>
      </w:r>
    </w:p>
    <w:p w:rsidR="004F3A7B" w:rsidRPr="001C4B1A" w:rsidRDefault="004F3A7B" w:rsidP="004F3A7B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rPr>
          <w:b/>
          <w:i/>
          <w:sz w:val="30"/>
          <w:szCs w:val="30"/>
        </w:rPr>
      </w:pPr>
      <w:r w:rsidRPr="001C4B1A">
        <w:rPr>
          <w:b/>
          <w:i/>
          <w:sz w:val="30"/>
          <w:szCs w:val="30"/>
        </w:rPr>
        <w:t>Федеральные законы:</w:t>
      </w:r>
    </w:p>
    <w:p w:rsidR="009138E1" w:rsidRPr="009138E1" w:rsidRDefault="009138E1" w:rsidP="009138E1">
      <w:pPr>
        <w:pStyle w:val="a3"/>
        <w:numPr>
          <w:ilvl w:val="0"/>
          <w:numId w:val="7"/>
        </w:numPr>
        <w:ind w:left="0" w:firstLine="709"/>
        <w:rPr>
          <w:sz w:val="30"/>
          <w:szCs w:val="30"/>
        </w:rPr>
      </w:pPr>
      <w:proofErr w:type="gramStart"/>
      <w:r w:rsidRPr="009138E1">
        <w:rPr>
          <w:sz w:val="30"/>
          <w:szCs w:val="30"/>
        </w:rPr>
        <w:t>Федеральный закон Российской Федерации от 29 декабря 2012 г. № 273-ФЗ «Об образовании в Российской Федерации» (с измен.</w:t>
      </w:r>
      <w:proofErr w:type="gramEnd"/>
      <w:r w:rsidRPr="009138E1">
        <w:rPr>
          <w:sz w:val="30"/>
          <w:szCs w:val="30"/>
        </w:rPr>
        <w:t xml:space="preserve"> </w:t>
      </w:r>
      <w:proofErr w:type="gramStart"/>
      <w:r w:rsidRPr="009138E1">
        <w:rPr>
          <w:sz w:val="30"/>
          <w:szCs w:val="30"/>
        </w:rPr>
        <w:t>И доп. 24 сентября 2022)</w:t>
      </w:r>
      <w:proofErr w:type="gramEnd"/>
    </w:p>
    <w:p w:rsidR="004F3A7B" w:rsidRPr="0023588C" w:rsidRDefault="004F3A7B" w:rsidP="004F3A7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 xml:space="preserve">Федеральный закон от 2 января 2020 года №29-ФЗ «О </w:t>
      </w:r>
      <w:proofErr w:type="gramStart"/>
      <w:r w:rsidRPr="0023588C">
        <w:rPr>
          <w:sz w:val="30"/>
          <w:szCs w:val="30"/>
        </w:rPr>
        <w:t>качестве</w:t>
      </w:r>
      <w:proofErr w:type="gramEnd"/>
      <w:r w:rsidRPr="0023588C">
        <w:rPr>
          <w:sz w:val="30"/>
          <w:szCs w:val="30"/>
        </w:rPr>
        <w:t xml:space="preserve"> и безопасности пищевых продуктов»</w:t>
      </w:r>
      <w:r w:rsidR="009138E1">
        <w:rPr>
          <w:sz w:val="30"/>
          <w:szCs w:val="30"/>
        </w:rPr>
        <w:t xml:space="preserve"> (</w:t>
      </w:r>
      <w:r w:rsidR="009138E1" w:rsidRPr="000D79AD">
        <w:rPr>
          <w:sz w:val="28"/>
          <w:szCs w:val="28"/>
        </w:rPr>
        <w:t>с изм. и доп. 1 января 2022)</w:t>
      </w:r>
    </w:p>
    <w:p w:rsidR="004F3A7B" w:rsidRPr="0023588C" w:rsidRDefault="004F3A7B" w:rsidP="004F3A7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>Постановление Правительства РФ от 26  октября 2019 года № 1376 «О внесении изменений в Постановление Правительства РФ от 22 ноября 2000 г. № 883»</w:t>
      </w:r>
    </w:p>
    <w:p w:rsidR="004F3A7B" w:rsidRPr="0023588C" w:rsidRDefault="004F3A7B" w:rsidP="004F3A7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>Постановление Правительства РФ от 20 июня 2020 года № 990 «О внесении изменений в государственную программу Российской Федерации «Развитие образования»</w:t>
      </w:r>
    </w:p>
    <w:p w:rsidR="004F3A7B" w:rsidRDefault="004F3A7B" w:rsidP="004F3A7B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>Распоряжение Правительства РФ от 12 августа 2020 года № 2072-р « О выделении бюджетных ассигнований в целях предоставления в 2020 году субсидий из федерального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</w:t>
      </w:r>
    </w:p>
    <w:p w:rsidR="009138E1" w:rsidRPr="000D79AD" w:rsidRDefault="009138E1" w:rsidP="009138E1">
      <w:pPr>
        <w:numPr>
          <w:ilvl w:val="0"/>
          <w:numId w:val="7"/>
        </w:numPr>
        <w:tabs>
          <w:tab w:val="left" w:pos="284"/>
          <w:tab w:val="left" w:pos="567"/>
          <w:tab w:val="left" w:pos="1134"/>
        </w:tabs>
        <w:ind w:left="0" w:firstLine="709"/>
        <w:contextualSpacing/>
        <w:rPr>
          <w:sz w:val="28"/>
          <w:szCs w:val="28"/>
        </w:rPr>
      </w:pPr>
      <w:r w:rsidRPr="000D79AD">
        <w:rPr>
          <w:sz w:val="28"/>
          <w:szCs w:val="28"/>
        </w:rPr>
        <w:t>Постановление Правительства от 20.10.2021 № 1802 «Об утверждении Правил размещения на официальном сайте образовательной организации в информационно-телекоммуникационной сети «Интернет» и обновления информации об образовательной организации» (</w:t>
      </w:r>
      <w:r w:rsidRPr="000D79AD">
        <w:rPr>
          <w:i/>
          <w:iCs/>
          <w:sz w:val="28"/>
          <w:szCs w:val="28"/>
        </w:rPr>
        <w:t>вступило в силу с 1 марта 2022 г.) </w:t>
      </w:r>
    </w:p>
    <w:p w:rsidR="009138E1" w:rsidRPr="009138E1" w:rsidRDefault="009138E1" w:rsidP="004F3A7B">
      <w:pPr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1134"/>
        </w:tabs>
        <w:ind w:left="0" w:firstLine="709"/>
        <w:contextualSpacing/>
        <w:rPr>
          <w:sz w:val="30"/>
          <w:szCs w:val="30"/>
        </w:rPr>
      </w:pPr>
      <w:r w:rsidRPr="009138E1">
        <w:rPr>
          <w:sz w:val="28"/>
          <w:szCs w:val="28"/>
        </w:rPr>
        <w:t xml:space="preserve">Письмо от 12.05.2020 № 02/9060-2020-24 "О направлении рекомендаций по организации работы образовательных организаций </w:t>
      </w:r>
      <w:proofErr w:type="gramStart"/>
      <w:r w:rsidRPr="009138E1">
        <w:rPr>
          <w:sz w:val="28"/>
          <w:szCs w:val="28"/>
        </w:rPr>
        <w:t>в</w:t>
      </w:r>
      <w:proofErr w:type="gramEnd"/>
      <w:r w:rsidRPr="009138E1">
        <w:rPr>
          <w:sz w:val="28"/>
          <w:szCs w:val="28"/>
        </w:rPr>
        <w:t xml:space="preserve"> </w:t>
      </w:r>
      <w:proofErr w:type="gramStart"/>
      <w:r w:rsidRPr="009138E1">
        <w:rPr>
          <w:sz w:val="28"/>
          <w:szCs w:val="28"/>
        </w:rPr>
        <w:t>условиях</w:t>
      </w:r>
      <w:proofErr w:type="gramEnd"/>
      <w:r w:rsidRPr="009138E1">
        <w:rPr>
          <w:sz w:val="28"/>
          <w:szCs w:val="28"/>
        </w:rPr>
        <w:t xml:space="preserve"> распространения COVID-19"</w:t>
      </w:r>
    </w:p>
    <w:p w:rsidR="004F3A7B" w:rsidRPr="001C4B1A" w:rsidRDefault="004F3A7B" w:rsidP="004F3A7B">
      <w:pPr>
        <w:shd w:val="clear" w:color="auto" w:fill="FFFFFF"/>
        <w:tabs>
          <w:tab w:val="left" w:pos="1134"/>
        </w:tabs>
        <w:rPr>
          <w:b/>
          <w:i/>
          <w:sz w:val="30"/>
          <w:szCs w:val="30"/>
        </w:rPr>
      </w:pPr>
      <w:r w:rsidRPr="001C4B1A">
        <w:rPr>
          <w:b/>
          <w:i/>
          <w:sz w:val="30"/>
          <w:szCs w:val="30"/>
        </w:rPr>
        <w:t>2. Санитарно-эпидемиологические правила и нормы:</w:t>
      </w:r>
    </w:p>
    <w:p w:rsidR="004F3A7B" w:rsidRPr="0023588C" w:rsidRDefault="004F3A7B" w:rsidP="004F3A7B">
      <w:pPr>
        <w:shd w:val="clear" w:color="auto" w:fill="FFFFFF"/>
        <w:tabs>
          <w:tab w:val="left" w:pos="1134"/>
        </w:tabs>
        <w:rPr>
          <w:sz w:val="30"/>
          <w:szCs w:val="30"/>
        </w:rPr>
      </w:pPr>
      <w:r w:rsidRPr="0023588C">
        <w:rPr>
          <w:sz w:val="30"/>
          <w:szCs w:val="30"/>
        </w:rPr>
        <w:t xml:space="preserve">  - СанПиН 2.3. /2.4.3590-20 –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РФ от 27.10.2020 г. № 32);</w:t>
      </w:r>
    </w:p>
    <w:p w:rsidR="004F3A7B" w:rsidRPr="0023588C" w:rsidRDefault="004F3A7B" w:rsidP="004F3A7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 xml:space="preserve">СанПиН 2.4.3648-20 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РФ от 28.09.2020 г. №28);  </w:t>
      </w:r>
    </w:p>
    <w:p w:rsidR="009138E1" w:rsidRPr="000D79AD" w:rsidRDefault="009138E1" w:rsidP="009138E1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contextualSpacing/>
        <w:rPr>
          <w:sz w:val="28"/>
          <w:szCs w:val="28"/>
        </w:rPr>
      </w:pPr>
      <w:proofErr w:type="gramStart"/>
      <w:r w:rsidRPr="000D79AD">
        <w:rPr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</w:r>
      <w:r w:rsidRPr="000D79AD">
        <w:rPr>
          <w:sz w:val="28"/>
          <w:szCs w:val="28"/>
        </w:rPr>
        <w:lastRenderedPageBreak/>
        <w:t xml:space="preserve"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(постановление Главного государственного санитарного врача РФ от 28.01.2021 г. № 3) </w:t>
      </w:r>
      <w:r w:rsidRPr="000D79AD">
        <w:rPr>
          <w:i/>
          <w:iCs/>
          <w:sz w:val="28"/>
          <w:szCs w:val="28"/>
        </w:rPr>
        <w:t>(с изменениями от 14 февраля 2022 г.)</w:t>
      </w:r>
      <w:r>
        <w:rPr>
          <w:i/>
          <w:iCs/>
          <w:sz w:val="28"/>
          <w:szCs w:val="28"/>
        </w:rPr>
        <w:t>;</w:t>
      </w:r>
      <w:proofErr w:type="gramEnd"/>
    </w:p>
    <w:p w:rsidR="004F3A7B" w:rsidRDefault="004F3A7B" w:rsidP="004F3A7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2);</w:t>
      </w:r>
    </w:p>
    <w:p w:rsidR="009138E1" w:rsidRPr="009138E1" w:rsidRDefault="009138E1" w:rsidP="009138E1">
      <w:pPr>
        <w:numPr>
          <w:ilvl w:val="0"/>
          <w:numId w:val="1"/>
        </w:numPr>
        <w:tabs>
          <w:tab w:val="clear" w:pos="720"/>
          <w:tab w:val="left" w:pos="567"/>
          <w:tab w:val="left" w:pos="1134"/>
        </w:tabs>
        <w:ind w:left="0" w:firstLine="709"/>
        <w:contextualSpacing/>
        <w:rPr>
          <w:sz w:val="28"/>
          <w:szCs w:val="28"/>
        </w:rPr>
      </w:pPr>
      <w:r w:rsidRPr="000D79AD">
        <w:rPr>
          <w:sz w:val="28"/>
          <w:szCs w:val="28"/>
        </w:rPr>
        <w:t xml:space="preserve">СанПиН 3.1. 3686- 21 «Санитарно-эпидемиологические требования по профилактике инфекционных болезней» (постановление Главного государственного санитарного врача РФ от 28.01.2021 г. № 4) </w:t>
      </w:r>
      <w:r w:rsidRPr="000D79AD">
        <w:rPr>
          <w:i/>
          <w:iCs/>
          <w:sz w:val="28"/>
          <w:szCs w:val="28"/>
        </w:rPr>
        <w:t>(с изменениями от 25 мая 2022 г.)</w:t>
      </w:r>
      <w:r>
        <w:rPr>
          <w:i/>
          <w:iCs/>
          <w:sz w:val="28"/>
          <w:szCs w:val="28"/>
        </w:rPr>
        <w:t>;</w:t>
      </w:r>
    </w:p>
    <w:p w:rsidR="009138E1" w:rsidRPr="000D79AD" w:rsidRDefault="009138E1" w:rsidP="009138E1">
      <w:pPr>
        <w:numPr>
          <w:ilvl w:val="0"/>
          <w:numId w:val="1"/>
        </w:numPr>
        <w:tabs>
          <w:tab w:val="clear" w:pos="720"/>
          <w:tab w:val="num" w:pos="142"/>
          <w:tab w:val="left" w:pos="567"/>
          <w:tab w:val="left" w:pos="1134"/>
        </w:tabs>
        <w:ind w:left="0" w:firstLine="709"/>
        <w:contextualSpacing/>
        <w:rPr>
          <w:sz w:val="28"/>
          <w:szCs w:val="28"/>
        </w:rPr>
      </w:pPr>
      <w:r w:rsidRPr="000D79AD">
        <w:rPr>
          <w:sz w:val="28"/>
          <w:szCs w:val="28"/>
        </w:rPr>
        <w:t>СанПиН 2.3.6.3668-20 «Санитарно-эпидемиологические требования к условиям деятельности торговых объектов и рынков, реализующих пищевую продукцию» (постановление Главного государственного санитарного врача РФ от 20.11.2020 г. № 36)</w:t>
      </w:r>
      <w:r>
        <w:rPr>
          <w:sz w:val="28"/>
          <w:szCs w:val="28"/>
        </w:rPr>
        <w:t>;</w:t>
      </w:r>
    </w:p>
    <w:p w:rsidR="004F3A7B" w:rsidRPr="0023588C" w:rsidRDefault="004F3A7B" w:rsidP="004F3A7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>СанПиН 2.3.2.1324–03 «Гигиенические требования к срокам годности и условиям хранения пищевых продуктов»</w:t>
      </w:r>
      <w:r w:rsidR="009138E1">
        <w:rPr>
          <w:sz w:val="30"/>
          <w:szCs w:val="30"/>
        </w:rPr>
        <w:t xml:space="preserve"> </w:t>
      </w:r>
      <w:r w:rsidR="009138E1" w:rsidRPr="000D79AD">
        <w:rPr>
          <w:i/>
          <w:iCs/>
          <w:sz w:val="28"/>
          <w:szCs w:val="28"/>
        </w:rPr>
        <w:t>(с изменениями от 01.01.2022)</w:t>
      </w:r>
      <w:r w:rsidRPr="0023588C">
        <w:rPr>
          <w:sz w:val="30"/>
          <w:szCs w:val="30"/>
        </w:rPr>
        <w:t>;</w:t>
      </w:r>
    </w:p>
    <w:p w:rsidR="004F3A7B" w:rsidRPr="0023588C" w:rsidRDefault="004F3A7B" w:rsidP="004F3A7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 xml:space="preserve">СанПиН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23588C">
        <w:rPr>
          <w:sz w:val="30"/>
          <w:szCs w:val="30"/>
        </w:rPr>
        <w:t>коронавирусной</w:t>
      </w:r>
      <w:proofErr w:type="spellEnd"/>
      <w:r w:rsidRPr="0023588C">
        <w:rPr>
          <w:sz w:val="30"/>
          <w:szCs w:val="30"/>
        </w:rPr>
        <w:t xml:space="preserve"> инфекции (COVID – 19)»;</w:t>
      </w:r>
    </w:p>
    <w:p w:rsidR="004F3A7B" w:rsidRPr="0023588C" w:rsidRDefault="004F3A7B" w:rsidP="004F3A7B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 xml:space="preserve">СанПиН 3.1. 3597- 20 «Профилактика новой </w:t>
      </w:r>
      <w:proofErr w:type="spellStart"/>
      <w:r w:rsidRPr="0023588C">
        <w:rPr>
          <w:sz w:val="30"/>
          <w:szCs w:val="30"/>
        </w:rPr>
        <w:t>коронавирусной</w:t>
      </w:r>
      <w:proofErr w:type="spellEnd"/>
      <w:r w:rsidRPr="0023588C">
        <w:rPr>
          <w:sz w:val="30"/>
          <w:szCs w:val="30"/>
        </w:rPr>
        <w:t xml:space="preserve"> инфекции (COVID – 19)» (с изменениями от 04.02.2022)</w:t>
      </w:r>
    </w:p>
    <w:p w:rsidR="004F3A7B" w:rsidRPr="0023588C" w:rsidRDefault="001C4B1A" w:rsidP="004F3A7B">
      <w:pPr>
        <w:shd w:val="clear" w:color="auto" w:fill="FFFFFF"/>
        <w:tabs>
          <w:tab w:val="left" w:pos="1134"/>
        </w:tabs>
        <w:rPr>
          <w:sz w:val="30"/>
          <w:szCs w:val="30"/>
        </w:rPr>
      </w:pPr>
      <w:r>
        <w:rPr>
          <w:sz w:val="30"/>
          <w:szCs w:val="30"/>
        </w:rPr>
        <w:t>3</w:t>
      </w:r>
      <w:r w:rsidR="004F3A7B" w:rsidRPr="0023588C">
        <w:rPr>
          <w:sz w:val="30"/>
          <w:szCs w:val="30"/>
        </w:rPr>
        <w:t xml:space="preserve">. </w:t>
      </w:r>
      <w:r w:rsidR="004F3A7B" w:rsidRPr="001C4B1A">
        <w:rPr>
          <w:b/>
          <w:i/>
          <w:sz w:val="30"/>
          <w:szCs w:val="30"/>
        </w:rPr>
        <w:t>Технические регламенты Таможенного союза</w:t>
      </w:r>
      <w:r w:rsidR="004F3A7B" w:rsidRPr="0023588C">
        <w:rPr>
          <w:sz w:val="30"/>
          <w:szCs w:val="30"/>
        </w:rPr>
        <w:t>, разработаны с целью установления на единой таможенной территории Таможенного союза (в Республике Беларусь, Республике Казахстан и Российской Федерации) единых обязательных для применения и исполнения требований: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021/2011  «О безопасности пищевой продукции» (утвержден решением комиссии ТС от 09.12.2011 № 880) - нормирует оценку соответствия витаминно-минеральных комплексов, требованиям к нормативам безопасности (микробиологическим и гигиеническим). Для витаминно-минеральных комплексов, предназначенных для питания детей старше 3 лет, необходимо определять допустимые уровни радионуклидов цезия-137 и стронция-90;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022/2011 «Пищевая продукция в части ее маркировки»  (утвержден решением комиссии ТС от 09.12.2011 № 881) - устанавливает требования к маркировке. В частности, производителям стоит обратить внимания на различия в значениях показателей норм </w:t>
      </w:r>
      <w:r w:rsidRPr="0023588C">
        <w:rPr>
          <w:sz w:val="30"/>
          <w:szCs w:val="30"/>
        </w:rPr>
        <w:lastRenderedPageBreak/>
        <w:t>физиологических потребностей в витаминах и минеральных веществах и рекомендуемых уровней потребления витаминов и минеральных веществ, представленных в Приложении 2 данного Технического регламента;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005/2011 «О безопасности упаковки»  (Утверждён решением Комиссии Таможенного союза от 16.08.2011 № 769) - устанавливает требования к упаковке разрешенной для применения при производстве пищевой продукции;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023/ 2011 «Технический регламент на соковую продукцию из фруктов и овощей» (Утверждён решением совета ЕЭК от 09.12.2011 № 882) - устанавливает требования к соковой продукции из фруктов и овощей, требования к процессам производства, хранения, перевозки, реализации и маркировке;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024/2011 «Технический регламент Таможенного союза на масложировую продукцию» (Утверждён решением Комиссии ТС от 09.12.2011 № 883) - устанавливает требования к масложировой продукции и требования к процессам производства, хранения, перевозки, реализации и маркировке;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015/2011 «О безопасности зерна»  (Утверждён решением Комиссии ТС от 09.12.2011 № 874) – устанавливает требования к зерну и требованиями к процессам производства, хранения, перевозки, реализации и маркировке;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029/2012 "Требования безопасности пищевых добавок, </w:t>
      </w:r>
      <w:proofErr w:type="spellStart"/>
      <w:r w:rsidRPr="0023588C">
        <w:rPr>
          <w:sz w:val="30"/>
          <w:szCs w:val="30"/>
        </w:rPr>
        <w:t>ароматизаторов</w:t>
      </w:r>
      <w:proofErr w:type="spellEnd"/>
      <w:r w:rsidRPr="0023588C">
        <w:rPr>
          <w:sz w:val="30"/>
          <w:szCs w:val="30"/>
        </w:rPr>
        <w:t xml:space="preserve"> и технологических вспомогательных средств" - устанавливает перечень пищевых добавок, разрешенных для производства специализированной пищевой продукций диетического лечебного и диетического профилактического питания; </w:t>
      </w:r>
    </w:p>
    <w:p w:rsidR="004F3A7B" w:rsidRPr="0023588C" w:rsidRDefault="004F3A7B" w:rsidP="004F3A7B">
      <w:pPr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proofErr w:type="gramStart"/>
      <w:r w:rsidRPr="0023588C">
        <w:rPr>
          <w:sz w:val="30"/>
          <w:szCs w:val="30"/>
        </w:rPr>
        <w:t>ТР</w:t>
      </w:r>
      <w:proofErr w:type="gramEnd"/>
      <w:r w:rsidRPr="0023588C">
        <w:rPr>
          <w:sz w:val="30"/>
          <w:szCs w:val="30"/>
        </w:rPr>
        <w:t xml:space="preserve">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(Утверждён решением комиссии ТС от 15.06.2012 № 883) - регламентирует оценку соответствия витаминно-минеральных комплексов.</w:t>
      </w:r>
    </w:p>
    <w:p w:rsidR="004F3A7B" w:rsidRPr="0023588C" w:rsidRDefault="004F3A7B" w:rsidP="004F3A7B">
      <w:pPr>
        <w:shd w:val="clear" w:color="auto" w:fill="FFFFFF"/>
        <w:tabs>
          <w:tab w:val="left" w:pos="1134"/>
        </w:tabs>
        <w:rPr>
          <w:sz w:val="30"/>
          <w:szCs w:val="30"/>
        </w:rPr>
      </w:pPr>
      <w:r w:rsidRPr="0023588C">
        <w:rPr>
          <w:sz w:val="30"/>
          <w:szCs w:val="30"/>
        </w:rPr>
        <w:t xml:space="preserve">4. </w:t>
      </w:r>
      <w:bookmarkStart w:id="0" w:name="_GoBack"/>
      <w:r w:rsidRPr="001C4B1A">
        <w:rPr>
          <w:b/>
          <w:i/>
          <w:sz w:val="30"/>
          <w:szCs w:val="30"/>
        </w:rPr>
        <w:t>Методические рекомендации</w:t>
      </w:r>
      <w:bookmarkEnd w:id="0"/>
      <w:r w:rsidRPr="0023588C">
        <w:rPr>
          <w:sz w:val="30"/>
          <w:szCs w:val="30"/>
        </w:rPr>
        <w:t>, предназначенные для юридических лиц и индивидуальных предпринимателей, оказывающих услуги по организации питания в общеобразовательных организациях, поставляющих (реализующих) пищевые продукты и продовольственное сырье в образовательные организации, а так же  для организации мер по обеспечению соблюдения санитарно-эпидемиологических требований к организации общественного питания населения.</w:t>
      </w:r>
    </w:p>
    <w:p w:rsidR="004F3A7B" w:rsidRPr="0023588C" w:rsidRDefault="004F3A7B" w:rsidP="004F3A7B">
      <w:pPr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 xml:space="preserve">Рекомендации Главного государственного санитарного врача РФ от 18 мая 2020 «МР 2.4.0179-20. Рекомендации по организации питания обучающихся общеобразовательных организаций» (утв. </w:t>
      </w:r>
      <w:r w:rsidRPr="0023588C">
        <w:rPr>
          <w:sz w:val="30"/>
          <w:szCs w:val="30"/>
        </w:rPr>
        <w:lastRenderedPageBreak/>
        <w:t xml:space="preserve">Федеральной службой по надзору в сфере защиты прав потребителей и благополучия человека 18 мая 2020 г.). Настоящие методические рекомендации определяют основные положения по организации здорового питания обучающихся общеобразовательных организаций, в </w:t>
      </w:r>
      <w:proofErr w:type="spellStart"/>
      <w:r w:rsidRPr="0023588C">
        <w:rPr>
          <w:sz w:val="30"/>
          <w:szCs w:val="30"/>
        </w:rPr>
        <w:t>т.ч</w:t>
      </w:r>
      <w:proofErr w:type="spellEnd"/>
      <w:r w:rsidRPr="0023588C">
        <w:rPr>
          <w:sz w:val="30"/>
          <w:szCs w:val="30"/>
        </w:rPr>
        <w:t>. обучающихся 1-4 классов.</w:t>
      </w:r>
    </w:p>
    <w:p w:rsidR="004F3A7B" w:rsidRPr="0023588C" w:rsidRDefault="004F3A7B" w:rsidP="004F3A7B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>Рекомендации Главного государственного санитарного врача РФ от 18 марта 2021 «МР 2.3.6.0233-21. Методические рекомендации к организации общественного питания населения» (утв. Федеральной службой по надзору в сфере защиты прав потребителей и благополучия человека 18 марта 2021). Настоящие методические рекомендации 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4F3A7B" w:rsidRPr="0023588C" w:rsidRDefault="004F3A7B" w:rsidP="004F3A7B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>Рекомендации Главного государственного санитарного врача РФ от 30 декабря 2019 «МР 2.4.0162-19.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 (утв. Федеральной службой по надзору в сфере защиты прав потребителей и благополучия человека 30 декабря 2019 г.).  Настоящие методические рекомендации  включают предложения по организации питания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4F3A7B" w:rsidRPr="0023588C" w:rsidRDefault="004F3A7B" w:rsidP="004F3A7B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 xml:space="preserve">Рекомендации Главного государственного санитарного врача РФ от 18 мая 2020 «МР 2.4.0180-20. Родительский </w:t>
      </w:r>
      <w:proofErr w:type="gramStart"/>
      <w:r w:rsidRPr="0023588C">
        <w:rPr>
          <w:sz w:val="30"/>
          <w:szCs w:val="30"/>
        </w:rPr>
        <w:t>контроль за</w:t>
      </w:r>
      <w:proofErr w:type="gramEnd"/>
      <w:r w:rsidRPr="0023588C">
        <w:rPr>
          <w:sz w:val="30"/>
          <w:szCs w:val="30"/>
        </w:rPr>
        <w:t xml:space="preserve"> организацией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г.). Настоящие методические рекомендации  направлены на улучшение организации питания детей в образовательной организации и в домашних условиях, а так же на проведение мониторинга результатов родительского контроля, формирование предложений для принятия решений по улучшению питания в образовательной организации.</w:t>
      </w:r>
    </w:p>
    <w:p w:rsidR="004F3A7B" w:rsidRPr="0023588C" w:rsidRDefault="004F3A7B" w:rsidP="004F3A7B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t xml:space="preserve">Рекомендации Главного государственного санитарного врача РФ от 4 октября 2021 «МР 2.4.0260-21 "Рекомендации по проведению оценки соответствия меню обязательным требованиям" (утв. Федеральной службой по надзору в сфере защиты прав потребителей и благополучия человека 4 октября 2021 г.). Настоящие методические рекомендации направлены на обеспечение реализации принципов </w:t>
      </w:r>
      <w:proofErr w:type="gramStart"/>
      <w:r w:rsidRPr="0023588C">
        <w:rPr>
          <w:sz w:val="30"/>
          <w:szCs w:val="30"/>
        </w:rPr>
        <w:t>здорового</w:t>
      </w:r>
      <w:proofErr w:type="gramEnd"/>
      <w:r w:rsidRPr="0023588C">
        <w:rPr>
          <w:sz w:val="30"/>
          <w:szCs w:val="30"/>
        </w:rPr>
        <w:t xml:space="preserve"> питания, в том числе при оценке организации питания детей. </w:t>
      </w:r>
    </w:p>
    <w:p w:rsidR="004F3A7B" w:rsidRPr="0023588C" w:rsidRDefault="004F3A7B" w:rsidP="004F3A7B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rPr>
          <w:sz w:val="30"/>
          <w:szCs w:val="30"/>
        </w:rPr>
      </w:pPr>
      <w:r w:rsidRPr="0023588C">
        <w:rPr>
          <w:sz w:val="30"/>
          <w:szCs w:val="30"/>
        </w:rPr>
        <w:lastRenderedPageBreak/>
        <w:t xml:space="preserve">Рекомендации Главного государственного санитарного врача РФ от 21 марта 2022 «МР 2.3.0279-22. Гигиена питания. Рекомендации по осуществлению производственного </w:t>
      </w:r>
      <w:proofErr w:type="gramStart"/>
      <w:r w:rsidRPr="0023588C">
        <w:rPr>
          <w:sz w:val="30"/>
          <w:szCs w:val="30"/>
        </w:rPr>
        <w:t>контроля за</w:t>
      </w:r>
      <w:proofErr w:type="gramEnd"/>
      <w:r w:rsidRPr="0023588C">
        <w:rPr>
          <w:sz w:val="30"/>
          <w:szCs w:val="30"/>
        </w:rPr>
        <w:t xml:space="preserve"> соответствием изготовленной продукции стандартам, техническим регламентам и техническим условиям. </w:t>
      </w:r>
      <w:proofErr w:type="gramStart"/>
      <w:r w:rsidRPr="0023588C">
        <w:rPr>
          <w:sz w:val="30"/>
          <w:szCs w:val="30"/>
        </w:rPr>
        <w:t>В настоящих методических рекомендациях приведены рекомендуемые типовые программы организации производственного контроля за безопасностью готовой продукции в организациях общественного питания с указанием параметров, периодичности контроля, ответственных лиц и нормативных документов.</w:t>
      </w:r>
      <w:proofErr w:type="gramEnd"/>
    </w:p>
    <w:p w:rsidR="004F3A7B" w:rsidRPr="0023588C" w:rsidRDefault="004F3A7B" w:rsidP="004F3A7B">
      <w:pPr>
        <w:shd w:val="clear" w:color="auto" w:fill="FFFFFF"/>
        <w:tabs>
          <w:tab w:val="left" w:pos="1134"/>
        </w:tabs>
        <w:rPr>
          <w:sz w:val="30"/>
          <w:szCs w:val="30"/>
        </w:rPr>
      </w:pPr>
      <w:r w:rsidRPr="0023588C">
        <w:rPr>
          <w:sz w:val="30"/>
          <w:szCs w:val="30"/>
        </w:rPr>
        <w:t xml:space="preserve">Вышеперечисленные нормативно-правовые акты предназначены для органов и учреждений </w:t>
      </w:r>
      <w:proofErr w:type="spellStart"/>
      <w:r w:rsidRPr="0023588C">
        <w:rPr>
          <w:sz w:val="30"/>
          <w:szCs w:val="30"/>
        </w:rPr>
        <w:t>Роспотребнадзора</w:t>
      </w:r>
      <w:proofErr w:type="spellEnd"/>
      <w:r w:rsidRPr="0023588C">
        <w:rPr>
          <w:sz w:val="30"/>
          <w:szCs w:val="30"/>
        </w:rPr>
        <w:t>, должны быть использованы в работе организаций, оказывающих услуги по организации питания детей, образовательных организаций, организаций отдыха и оздоровления детей, а та же органов управления образованием.</w:t>
      </w:r>
    </w:p>
    <w:p w:rsidR="000E15A0" w:rsidRDefault="000E15A0"/>
    <w:sectPr w:rsidR="000E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B6C"/>
    <w:multiLevelType w:val="hybridMultilevel"/>
    <w:tmpl w:val="ACFCCCBA"/>
    <w:lvl w:ilvl="0" w:tplc="75B65E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4F4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60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C6AE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43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8F3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540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F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742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5160BD"/>
    <w:multiLevelType w:val="hybridMultilevel"/>
    <w:tmpl w:val="00E479F2"/>
    <w:lvl w:ilvl="0" w:tplc="CAE8C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B7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CE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3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EC2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A6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4E8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0E7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2A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5F16B4"/>
    <w:multiLevelType w:val="hybridMultilevel"/>
    <w:tmpl w:val="6ED08524"/>
    <w:lvl w:ilvl="0" w:tplc="5EF41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05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ADD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00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AF8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F61E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2F7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1C0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48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EE1AC0"/>
    <w:multiLevelType w:val="hybridMultilevel"/>
    <w:tmpl w:val="C8CE0D06"/>
    <w:lvl w:ilvl="0" w:tplc="16981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CC1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CF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C9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7EA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C8B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A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4A1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61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9320D3"/>
    <w:multiLevelType w:val="hybridMultilevel"/>
    <w:tmpl w:val="ECA4F710"/>
    <w:lvl w:ilvl="0" w:tplc="E0A6F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7E3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E2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A2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2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A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AF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69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45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6B4732"/>
    <w:multiLevelType w:val="hybridMultilevel"/>
    <w:tmpl w:val="D4A0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66F1E"/>
    <w:multiLevelType w:val="hybridMultilevel"/>
    <w:tmpl w:val="557CD8B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CE54BD1"/>
    <w:multiLevelType w:val="hybridMultilevel"/>
    <w:tmpl w:val="C5060788"/>
    <w:lvl w:ilvl="0" w:tplc="2CAABB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68"/>
    <w:rsid w:val="000E15A0"/>
    <w:rsid w:val="001C4B1A"/>
    <w:rsid w:val="004F3A7B"/>
    <w:rsid w:val="009138E1"/>
    <w:rsid w:val="0092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4</cp:revision>
  <dcterms:created xsi:type="dcterms:W3CDTF">2022-12-21T09:32:00Z</dcterms:created>
  <dcterms:modified xsi:type="dcterms:W3CDTF">2023-02-08T08:55:00Z</dcterms:modified>
</cp:coreProperties>
</file>