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E9" w:rsidRPr="001A3511" w:rsidRDefault="006F4BE9" w:rsidP="006F4BE9">
      <w:pPr>
        <w:rPr>
          <w:b/>
          <w:i/>
        </w:rPr>
      </w:pPr>
      <w:r w:rsidRPr="001A3511">
        <w:rPr>
          <w:b/>
          <w:i/>
        </w:rPr>
        <w:t xml:space="preserve">Источник: </w:t>
      </w:r>
      <w:r w:rsidRPr="001A3511">
        <w:t>Громова О. Е. Путь к первым словам и фразам. – М.: Просвещение , 2008</w:t>
      </w: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1A3511" w:rsidRPr="001A3511" w:rsidTr="00240BB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CC"/>
            <w:vAlign w:val="center"/>
            <w:hideMark/>
          </w:tcPr>
          <w:p w:rsidR="001A3511" w:rsidRPr="001A3511" w:rsidRDefault="001A3511" w:rsidP="001A3511">
            <w:r w:rsidRPr="001A3511">
              <w:t>ОСНОВНЫЕ ЭТАПЫ РАЗВИТИЯ ЯЗЫКА И РЕЧИ</w:t>
            </w:r>
            <w:bookmarkStart w:id="0" w:name="_ftnref1"/>
            <w:r w:rsidRPr="001A3511">
              <w:fldChar w:fldCharType="begin"/>
            </w:r>
            <w:r w:rsidRPr="001A3511">
              <w:instrText xml:space="preserve"> HYPERLINK "http://www.prosv.ru/ebooks/Gromova_Put-k-pervim-slovam/2.html" \l "_ftn1" </w:instrText>
            </w:r>
            <w:r w:rsidRPr="001A3511">
              <w:fldChar w:fldCharType="separate"/>
            </w:r>
            <w:r w:rsidRPr="001A3511">
              <w:rPr>
                <w:rStyle w:val="a3"/>
                <w:vertAlign w:val="superscript"/>
              </w:rPr>
              <w:t>1</w:t>
            </w:r>
            <w:r w:rsidRPr="001A3511">
              <w:fldChar w:fldCharType="end"/>
            </w:r>
            <w:bookmarkEnd w:id="0"/>
          </w:p>
        </w:tc>
      </w:tr>
      <w:tr w:rsidR="001A3511" w:rsidRPr="001A3511" w:rsidTr="00240BB6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CC"/>
            <w:vAlign w:val="center"/>
            <w:hideMark/>
          </w:tcPr>
          <w:p w:rsidR="001A3511" w:rsidRPr="001A3511" w:rsidRDefault="001A3511" w:rsidP="001A3511">
            <w:r w:rsidRPr="001A3511">
              <w:t>Первые слова (от 1 г. до 1 г. 6 мес.)</w:t>
            </w:r>
          </w:p>
        </w:tc>
      </w:tr>
    </w:tbl>
    <w:p w:rsidR="001A3511" w:rsidRPr="001A3511" w:rsidRDefault="001A3511" w:rsidP="001A3511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8"/>
        <w:gridCol w:w="4847"/>
      </w:tblGrid>
      <w:tr w:rsidR="001A3511" w:rsidRPr="001A3511" w:rsidTr="00240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b/>
                <w:bCs/>
              </w:rPr>
              <w:t>Что говорит ребенок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b/>
                <w:bCs/>
              </w:rPr>
              <w:t>Что делает ребенок</w:t>
            </w:r>
          </w:p>
        </w:tc>
      </w:tr>
      <w:tr w:rsidR="001A3511" w:rsidRPr="001A3511" w:rsidTr="00240BB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A3511" w:rsidRPr="001A3511" w:rsidRDefault="001A3511" w:rsidP="001A3511">
            <w:r w:rsidRPr="001A3511">
              <w:t>1 г. — 1 г. 3 мес.</w:t>
            </w:r>
          </w:p>
        </w:tc>
      </w:tr>
      <w:tr w:rsidR="001A3511" w:rsidRPr="001A3511" w:rsidTr="00240BB6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4212"/>
            </w:tblGrid>
            <w:tr w:rsidR="001A3511" w:rsidRPr="001A3511" w:rsidTr="00240BB6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8AA5737" wp14:editId="19E0CFBF">
                        <wp:extent cx="101600" cy="101600"/>
                        <wp:effectExtent l="0" t="0" r="0" b="0"/>
                        <wp:docPr id="1705" name="Рисунок 1705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 </w:t>
                  </w:r>
                </w:p>
              </w:tc>
              <w:tc>
                <w:tcPr>
                  <w:tcW w:w="4700" w:type="pct"/>
                  <w:hideMark/>
                </w:tcPr>
                <w:p w:rsidR="001A3511" w:rsidRPr="001A3511" w:rsidRDefault="001A3511" w:rsidP="001A3511">
                  <w:r w:rsidRPr="001A3511">
                    <w:t>говорит несколько слов, часто пользуется жестами и возгласами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608E820A" wp14:editId="561FA78D">
                        <wp:extent cx="101600" cy="101600"/>
                        <wp:effectExtent l="0" t="0" r="0" b="0"/>
                        <wp:docPr id="1704" name="Рисунок 1704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употребляет слово в значении целого предложения с подобием интонации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176BB7F9" wp14:editId="1A7D8694">
                        <wp:extent cx="101600" cy="101600"/>
                        <wp:effectExtent l="0" t="0" r="0" b="0"/>
                        <wp:docPr id="1703" name="Рисунок 1703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произношение нечеткое, слова понятны только маме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CA09B4E" wp14:editId="1872DA60">
                        <wp:extent cx="101600" cy="101600"/>
                        <wp:effectExtent l="0" t="0" r="0" b="0"/>
                        <wp:docPr id="1702" name="Рисунок 1702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быстро усваивает слова «еще», «нет», «всё», связанные с едой и игрой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093062F4" wp14:editId="2050E875">
                        <wp:extent cx="101600" cy="101600"/>
                        <wp:effectExtent l="0" t="0" r="0" b="0"/>
                        <wp:docPr id="1701" name="Рисунок 1701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может точно подражать некоторым простым словам, например слову «дядя»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AF2A4B9" wp14:editId="29A62D57">
                        <wp:extent cx="101600" cy="101600"/>
                        <wp:effectExtent l="0" t="0" r="0" b="0"/>
                        <wp:docPr id="1700" name="Рисунок 1700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 xml:space="preserve">отвечает на вопрос действием </w:t>
                  </w:r>
                  <w:proofErr w:type="gramStart"/>
                  <w:r w:rsidRPr="001A3511">
                    <w:t>или</w:t>
                  </w:r>
                  <w:proofErr w:type="gramEnd"/>
                  <w:r w:rsidRPr="001A3511">
                    <w:t xml:space="preserve"> одним словом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67263E2A" wp14:editId="412BD01D">
                        <wp:extent cx="101600" cy="101600"/>
                        <wp:effectExtent l="0" t="0" r="0" b="0"/>
                        <wp:docPr id="1699" name="Рисунок 1699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требует предметы, используя указательный жест и слово</w:t>
                  </w:r>
                </w:p>
              </w:tc>
            </w:tr>
          </w:tbl>
          <w:p w:rsidR="001A3511" w:rsidRPr="001A3511" w:rsidRDefault="001A3511" w:rsidP="001A351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4305"/>
            </w:tblGrid>
            <w:tr w:rsidR="001A3511" w:rsidRPr="001A3511" w:rsidTr="00240BB6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48DBAFDE" wp14:editId="2EF6AE7E">
                        <wp:extent cx="101600" cy="101600"/>
                        <wp:effectExtent l="0" t="0" r="0" b="0"/>
                        <wp:docPr id="1698" name="Рисунок 1698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 </w:t>
                  </w:r>
                </w:p>
              </w:tc>
              <w:tc>
                <w:tcPr>
                  <w:tcW w:w="4700" w:type="pct"/>
                  <w:hideMark/>
                </w:tcPr>
                <w:p w:rsidR="001A3511" w:rsidRPr="001A3511" w:rsidRDefault="001A3511" w:rsidP="001A3511">
                  <w:r w:rsidRPr="001A3511">
                    <w:t>знает свое имя и имена 1—2 близких людей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4890DF41" wp14:editId="78D1A564">
                        <wp:extent cx="101600" cy="101600"/>
                        <wp:effectExtent l="0" t="0" r="0" b="0"/>
                        <wp:docPr id="1697" name="Рисунок 1697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связывает предмет с его названием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1DC2D2EF" wp14:editId="5622D9FD">
                        <wp:extent cx="101600" cy="101600"/>
                        <wp:effectExtent l="0" t="0" r="0" b="0"/>
                        <wp:docPr id="1696" name="Рисунок 1696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указывает на знакомые предметы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12119D79" wp14:editId="48D2E746">
                        <wp:extent cx="101600" cy="101600"/>
                        <wp:effectExtent l="0" t="0" r="0" b="0"/>
                        <wp:docPr id="1695" name="Рисунок 1695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может показать 1—2 части тела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DFF4ABC" wp14:editId="25E2F420">
                        <wp:extent cx="101600" cy="101600"/>
                        <wp:effectExtent l="0" t="0" r="0" b="0"/>
                        <wp:docPr id="1694" name="Рисунок 1694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 xml:space="preserve">различает эмоции и интонацию </w:t>
                  </w:r>
                  <w:proofErr w:type="gramStart"/>
                  <w:r w:rsidRPr="001A3511">
                    <w:t>говорящего</w:t>
                  </w:r>
                  <w:proofErr w:type="gramEnd"/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0EBC43B3" wp14:editId="677DD5DC">
                        <wp:extent cx="101600" cy="101600"/>
                        <wp:effectExtent l="0" t="0" r="0" b="0"/>
                        <wp:docPr id="1693" name="Рисунок 1693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следует простой инструкции типа «принеси куклу»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61823CBA" wp14:editId="5C60834F">
                        <wp:extent cx="101600" cy="101600"/>
                        <wp:effectExtent l="0" t="0" r="0" b="0"/>
                        <wp:docPr id="1692" name="Рисунок 1692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понимает слова «горячо», «вкусно»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7D9A626F" wp14:editId="26BF3C61">
                        <wp:extent cx="101600" cy="101600"/>
                        <wp:effectExtent l="0" t="0" r="0" b="0"/>
                        <wp:docPr id="1691" name="Рисунок 1691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может узнать знакомый предмет на картинке, если демонстрировать изображение и предмет вместе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117C190D" wp14:editId="60D9C9F5">
                        <wp:extent cx="101600" cy="101600"/>
                        <wp:effectExtent l="0" t="0" r="0" b="0"/>
                        <wp:docPr id="1690" name="Рисунок 1690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прекращает действие, когда говорят «нельзя»</w:t>
                  </w:r>
                </w:p>
              </w:tc>
            </w:tr>
          </w:tbl>
          <w:p w:rsidR="001A3511" w:rsidRPr="001A3511" w:rsidRDefault="001A3511" w:rsidP="001A3511"/>
        </w:tc>
      </w:tr>
      <w:tr w:rsidR="001A3511" w:rsidRPr="001A3511" w:rsidTr="00240BB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A3511" w:rsidRPr="001A3511" w:rsidRDefault="001A3511" w:rsidP="001A3511">
            <w:r w:rsidRPr="001A3511">
              <w:t>1 г. 3 мес. — 1 г. 6 мес.</w:t>
            </w:r>
          </w:p>
        </w:tc>
      </w:tr>
      <w:tr w:rsidR="001A3511" w:rsidRPr="001A3511" w:rsidTr="00240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4212"/>
            </w:tblGrid>
            <w:tr w:rsidR="001A3511" w:rsidRPr="001A3511" w:rsidTr="00240BB6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1E25ABB9" wp14:editId="2639AB61">
                        <wp:extent cx="101600" cy="101600"/>
                        <wp:effectExtent l="0" t="0" r="0" b="0"/>
                        <wp:docPr id="1689" name="Рисунок 1689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4700" w:type="pct"/>
                  <w:hideMark/>
                </w:tcPr>
                <w:p w:rsidR="001A3511" w:rsidRPr="001A3511" w:rsidRDefault="001A3511" w:rsidP="001A3511">
                  <w:r w:rsidRPr="001A3511">
                    <w:t>говорит 20—50 упрощенных слов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0D70738B" wp14:editId="2E0D6407">
                        <wp:extent cx="101600" cy="101600"/>
                        <wp:effectExtent l="0" t="0" r="0" b="0"/>
                        <wp:docPr id="1688" name="Рисунок 1688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новые слова усваивает медленно, легче учит слова, связанные с конкретными предметами и действиями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2C333CA" wp14:editId="25A69EA8">
                        <wp:extent cx="101600" cy="101600"/>
                        <wp:effectExtent l="0" t="0" r="0" b="0"/>
                        <wp:docPr id="1687" name="Рисунок 1687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жест часто заменяет действие или указание, необходимое для понимания всего высказывания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04215772" wp14:editId="0E245DAD">
                        <wp:extent cx="101600" cy="101600"/>
                        <wp:effectExtent l="0" t="0" r="0" b="0"/>
                        <wp:docPr id="1686" name="Рисунок 1686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различает интонацию вопроса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242A5E3C" wp14:editId="086DF9F8">
                        <wp:extent cx="101600" cy="101600"/>
                        <wp:effectExtent l="0" t="0" r="0" b="0"/>
                        <wp:docPr id="1685" name="Рисунок 1685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ясно произносит только очень простые слова (из 1—2 слогов)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7E1B4E38" wp14:editId="7894C435">
                        <wp:extent cx="101600" cy="101600"/>
                        <wp:effectExtent l="0" t="0" r="0" b="0"/>
                        <wp:docPr id="1684" name="Рисунок 1684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любит подражать голосам животных, играет в игры «Кто так поет?», «Гуси-гуси»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7E382DD8" wp14:editId="4C43BCC4">
                        <wp:extent cx="101600" cy="101600"/>
                        <wp:effectExtent l="0" t="0" r="0" b="0"/>
                        <wp:docPr id="1683" name="Рисунок 1683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соблюдает очередность реплик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DAD8A6F" wp14:editId="65A4BF5B">
                        <wp:extent cx="101600" cy="101600"/>
                        <wp:effectExtent l="0" t="0" r="0" b="0"/>
                        <wp:docPr id="1682" name="Рисунок 1682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умеет привлечь к себе внимание и выразить недовольство словами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7C4DE9A3" wp14:editId="5408FB6A">
                        <wp:extent cx="101600" cy="101600"/>
                        <wp:effectExtent l="0" t="0" r="0" b="0"/>
                        <wp:docPr id="1681" name="Рисунок 1681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в игре разговаривает сам с собой (иногда различимы отдельные слова)</w:t>
                  </w:r>
                </w:p>
              </w:tc>
            </w:tr>
          </w:tbl>
          <w:p w:rsidR="001A3511" w:rsidRPr="001A3511" w:rsidRDefault="001A3511" w:rsidP="001A351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4305"/>
            </w:tblGrid>
            <w:tr w:rsidR="001A3511" w:rsidRPr="001A3511" w:rsidTr="00240BB6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77A1EC3E" wp14:editId="19F10574">
                        <wp:extent cx="101600" cy="101600"/>
                        <wp:effectExtent l="0" t="0" r="0" b="0"/>
                        <wp:docPr id="1680" name="Рисунок 1680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4700" w:type="pct"/>
                  <w:hideMark/>
                </w:tcPr>
                <w:p w:rsidR="001A3511" w:rsidRPr="001A3511" w:rsidRDefault="001A3511" w:rsidP="001A3511">
                  <w:r w:rsidRPr="001A3511">
                    <w:t>знает по именам близких людей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4E6B0171" wp14:editId="7A231EC5">
                        <wp:extent cx="101600" cy="101600"/>
                        <wp:effectExtent l="0" t="0" r="0" b="0"/>
                        <wp:docPr id="1679" name="Рисунок 1679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различает действия, совершаемые с одним предметом (лить воду, пить воду)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306059CA" wp14:editId="7B615559">
                        <wp:extent cx="101600" cy="101600"/>
                        <wp:effectExtent l="0" t="0" r="0" b="0"/>
                        <wp:docPr id="1678" name="Рисунок 1678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указывает на себя, отвечая на вопрос «Кто это сделал?»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601435A9" wp14:editId="025B77AE">
                        <wp:extent cx="101600" cy="101600"/>
                        <wp:effectExtent l="0" t="0" r="0" b="0"/>
                        <wp:docPr id="1677" name="Рисунок 1677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показывает части тела и некоторые детали лица (рот, глаза, нос)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0A0AF52D" wp14:editId="616C8435">
                        <wp:extent cx="101600" cy="101600"/>
                        <wp:effectExtent l="0" t="0" r="0" b="0"/>
                        <wp:docPr id="1676" name="Рисунок 1676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 xml:space="preserve">учится выполнять словесную инструкцию в </w:t>
                  </w:r>
                  <w:r w:rsidRPr="001A3511">
                    <w:lastRenderedPageBreak/>
                    <w:t>два действия («Накорми куклу и уложи спать»)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1B18D351" wp14:editId="226F8E76">
                        <wp:extent cx="101600" cy="101600"/>
                        <wp:effectExtent l="0" t="0" r="0" b="0"/>
                        <wp:docPr id="1675" name="Рисунок 1675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может по просьбе найти предмет вне комнаты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2CB91C03" wp14:editId="54745C15">
                        <wp:extent cx="101600" cy="101600"/>
                        <wp:effectExtent l="0" t="0" r="0" b="0"/>
                        <wp:docPr id="1674" name="Рисунок 1674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находит игрушку такого же цвета «Дай такой же...»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0EFD65ED" wp14:editId="2A3BF5D6">
                        <wp:extent cx="101600" cy="101600"/>
                        <wp:effectExtent l="0" t="0" r="0" b="0"/>
                        <wp:docPr id="1673" name="Рисунок 1673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внимательно слушает чтение сказок, стихов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952EA2F" wp14:editId="5CEEE5F0">
                        <wp:extent cx="101600" cy="101600"/>
                        <wp:effectExtent l="0" t="0" r="0" b="0"/>
                        <wp:docPr id="1672" name="Рисунок 1672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узнает изображение одного знакомого предмета на картине</w:t>
                  </w:r>
                </w:p>
              </w:tc>
            </w:tr>
          </w:tbl>
          <w:p w:rsidR="001A3511" w:rsidRPr="001A3511" w:rsidRDefault="001A3511" w:rsidP="001A3511"/>
        </w:tc>
      </w:tr>
    </w:tbl>
    <w:p w:rsidR="001A3511" w:rsidRPr="001A3511" w:rsidRDefault="001A3511" w:rsidP="001A3511">
      <w:r w:rsidRPr="001A3511">
        <w:lastRenderedPageBreak/>
        <w:t>      Надо обратить внимание, если ребенок: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"/>
        <w:gridCol w:w="9133"/>
      </w:tblGrid>
      <w:tr w:rsidR="001A3511" w:rsidRPr="001A3511" w:rsidTr="00240BB6">
        <w:trPr>
          <w:tblCellSpacing w:w="0" w:type="dxa"/>
        </w:trPr>
        <w:tc>
          <w:tcPr>
            <w:tcW w:w="150" w:type="pct"/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noProof/>
                <w:lang w:eastAsia="ru-RU"/>
              </w:rPr>
              <w:drawing>
                <wp:inline distT="0" distB="0" distL="0" distR="0" wp14:anchorId="53F8125C" wp14:editId="6EE53C05">
                  <wp:extent cx="101600" cy="101600"/>
                  <wp:effectExtent l="0" t="0" r="0" b="0"/>
                  <wp:docPr id="1671" name="Рисунок 1671" descr="http://www.prosv.ru/ebooks/Gromova_Put-k-pervim-slovam/images/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rosv.ru/ebooks/Gromova_Put-k-pervim-slovam/images/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511">
              <w:t> 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1A3511" w:rsidRPr="001A3511" w:rsidRDefault="001A3511" w:rsidP="001A3511">
            <w:r w:rsidRPr="001A3511">
              <w:t>не начал говорить никаких слов, кроме тех, которые вы слышали еще при лепете;</w:t>
            </w:r>
          </w:p>
        </w:tc>
      </w:tr>
      <w:tr w:rsidR="001A3511" w:rsidRPr="001A3511" w:rsidTr="00240B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noProof/>
                <w:lang w:eastAsia="ru-RU"/>
              </w:rPr>
              <w:drawing>
                <wp:inline distT="0" distB="0" distL="0" distR="0" wp14:anchorId="6B3C7B88" wp14:editId="0A5C0A05">
                  <wp:extent cx="101600" cy="101600"/>
                  <wp:effectExtent l="0" t="0" r="0" b="0"/>
                  <wp:docPr id="1670" name="Рисунок 1670" descr="http://www.prosv.ru/ebooks/Gromova_Put-k-pervim-slovam/images/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prosv.ru/ebooks/Gromova_Put-k-pervim-slovam/images/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51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511" w:rsidRPr="001A3511" w:rsidRDefault="001A3511" w:rsidP="001A3511">
            <w:r w:rsidRPr="001A3511">
              <w:t>не реагирует на словесную инструкцию, ориентируется только на показ;</w:t>
            </w:r>
          </w:p>
        </w:tc>
      </w:tr>
      <w:tr w:rsidR="001A3511" w:rsidRPr="001A3511" w:rsidTr="00240B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noProof/>
                <w:lang w:eastAsia="ru-RU"/>
              </w:rPr>
              <w:drawing>
                <wp:inline distT="0" distB="0" distL="0" distR="0" wp14:anchorId="07F90DCE" wp14:editId="78933CD9">
                  <wp:extent cx="101600" cy="101600"/>
                  <wp:effectExtent l="0" t="0" r="0" b="0"/>
                  <wp:docPr id="1669" name="Рисунок 1669" descr="http://www.prosv.ru/ebooks/Gromova_Put-k-pervim-slovam/images/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rosv.ru/ebooks/Gromova_Put-k-pervim-slovam/images/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51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511" w:rsidRPr="001A3511" w:rsidRDefault="001A3511" w:rsidP="001A3511">
            <w:r w:rsidRPr="001A3511">
              <w:t>отворачивается от знакомого человека, пытающегося с ним поговорить;</w:t>
            </w:r>
          </w:p>
        </w:tc>
      </w:tr>
      <w:tr w:rsidR="001A3511" w:rsidRPr="001A3511" w:rsidTr="00240B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noProof/>
                <w:lang w:eastAsia="ru-RU"/>
              </w:rPr>
              <w:drawing>
                <wp:inline distT="0" distB="0" distL="0" distR="0" wp14:anchorId="439246B2" wp14:editId="5DAEE9DD">
                  <wp:extent cx="101600" cy="101600"/>
                  <wp:effectExtent l="0" t="0" r="0" b="0"/>
                  <wp:docPr id="1668" name="Рисунок 1668" descr="http://www.prosv.ru/ebooks/Gromova_Put-k-pervim-slovam/images/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rosv.ru/ebooks/Gromova_Put-k-pervim-slovam/images/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51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511" w:rsidRPr="001A3511" w:rsidRDefault="001A3511" w:rsidP="001A3511">
            <w:r w:rsidRPr="001A3511">
              <w:t>общается с помощью жестов и отдельных возгласов, часто капризничает;</w:t>
            </w:r>
          </w:p>
        </w:tc>
      </w:tr>
      <w:tr w:rsidR="001A3511" w:rsidRPr="001A3511" w:rsidTr="00240B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noProof/>
                <w:lang w:eastAsia="ru-RU"/>
              </w:rPr>
              <w:drawing>
                <wp:inline distT="0" distB="0" distL="0" distR="0" wp14:anchorId="1A4E9CE7" wp14:editId="54E606AF">
                  <wp:extent cx="101600" cy="101600"/>
                  <wp:effectExtent l="0" t="0" r="0" b="0"/>
                  <wp:docPr id="1667" name="Рисунок 1667" descr="http://www.prosv.ru/ebooks/Gromova_Put-k-pervim-slovam/images/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prosv.ru/ebooks/Gromova_Put-k-pervim-slovam/images/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51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511" w:rsidRPr="001A3511" w:rsidRDefault="001A3511" w:rsidP="001A3511">
            <w:r w:rsidRPr="001A3511">
              <w:t>не любит заниматься с игрушками, слушать сказки, не рассматривает картинки в детских книжках.</w:t>
            </w:r>
          </w:p>
        </w:tc>
      </w:tr>
    </w:tbl>
    <w:p w:rsidR="001A3511" w:rsidRPr="001A3511" w:rsidRDefault="001A3511" w:rsidP="001A3511">
      <w:r w:rsidRPr="001A3511">
        <w:t> </w:t>
      </w:r>
    </w:p>
    <w:tbl>
      <w:tblPr>
        <w:tblW w:w="5000" w:type="pct"/>
        <w:tblCellSpacing w:w="0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A3511" w:rsidRPr="001A3511" w:rsidTr="00240BB6">
        <w:trPr>
          <w:tblCellSpacing w:w="0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1A3511" w:rsidRPr="001A3511" w:rsidRDefault="001A3511" w:rsidP="001A3511">
            <w:r w:rsidRPr="001A3511">
              <w:t>Первые фразы (от 1 г. 6 мес. до 2 лет)</w:t>
            </w:r>
          </w:p>
        </w:tc>
      </w:tr>
    </w:tbl>
    <w:p w:rsidR="001A3511" w:rsidRPr="001A3511" w:rsidRDefault="001A3511" w:rsidP="001A3511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7"/>
        <w:gridCol w:w="4798"/>
      </w:tblGrid>
      <w:tr w:rsidR="001A3511" w:rsidRPr="001A3511" w:rsidTr="00240BB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b/>
                <w:bCs/>
              </w:rPr>
              <w:t>Что говорит ребенок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b/>
                <w:bCs/>
              </w:rPr>
              <w:t>Что делает ребенок</w:t>
            </w:r>
          </w:p>
        </w:tc>
      </w:tr>
      <w:tr w:rsidR="001A3511" w:rsidRPr="001A3511" w:rsidTr="00240BB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A3511" w:rsidRPr="001A3511" w:rsidRDefault="001A3511" w:rsidP="001A3511">
            <w:r w:rsidRPr="001A3511">
              <w:t>1 г. 6 мес. — 1 г. 9 мес.</w:t>
            </w:r>
          </w:p>
        </w:tc>
      </w:tr>
      <w:tr w:rsidR="001A3511" w:rsidRPr="001A3511" w:rsidTr="00240BB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4258"/>
            </w:tblGrid>
            <w:tr w:rsidR="001A3511" w:rsidRPr="001A3511" w:rsidTr="00240BB6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179B4D54" wp14:editId="3BF25C9E">
                        <wp:extent cx="101600" cy="101600"/>
                        <wp:effectExtent l="0" t="0" r="0" b="0"/>
                        <wp:docPr id="1666" name="Рисунок 1666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4700" w:type="pct"/>
                  <w:hideMark/>
                </w:tcPr>
                <w:p w:rsidR="001A3511" w:rsidRPr="001A3511" w:rsidRDefault="001A3511" w:rsidP="001A3511">
                  <w:r w:rsidRPr="001A3511">
                    <w:t>постепенно наращивает словарь до нескольких десятков слов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BD7EFB7" wp14:editId="061422EA">
                        <wp:extent cx="101600" cy="101600"/>
                        <wp:effectExtent l="0" t="0" r="0" b="0"/>
                        <wp:docPr id="1665" name="Рисунок 1665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начинает соединять два слова в одной фразе (без согласования)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4D8C1FE8" wp14:editId="13B0EA44">
                        <wp:extent cx="101600" cy="101600"/>
                        <wp:effectExtent l="0" t="0" r="0" b="0"/>
                        <wp:docPr id="1664" name="Рисунок 1664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проговаривает короткие слова, общее звучание речи смягченное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0517E429" wp14:editId="0098A7E1">
                        <wp:extent cx="101600" cy="101600"/>
                        <wp:effectExtent l="0" t="0" r="0" b="0"/>
                        <wp:docPr id="1663" name="Рисунок 1663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говорит о себе по имени (в 3-м лице)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7B6D11F1" wp14:editId="22563507">
                        <wp:extent cx="101600" cy="101600"/>
                        <wp:effectExtent l="0" t="0" r="0" b="0"/>
                        <wp:docPr id="1662" name="Рисунок 1662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задает вопрос, используя подъем интонации в конце слова, фразы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603D10C1" wp14:editId="21B89355">
                        <wp:extent cx="101600" cy="101600"/>
                        <wp:effectExtent l="0" t="0" r="0" b="0"/>
                        <wp:docPr id="1661" name="Рисунок 1661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продолжает лепетать на своем языке во время игры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40F8E7D7" wp14:editId="27E2F348">
                        <wp:extent cx="101600" cy="101600"/>
                        <wp:effectExtent l="0" t="0" r="0" b="0"/>
                        <wp:docPr id="1660" name="Рисунок 1660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может договаривать слово в знакомой фразе</w:t>
                  </w:r>
                </w:p>
              </w:tc>
            </w:tr>
          </w:tbl>
          <w:p w:rsidR="001A3511" w:rsidRPr="001A3511" w:rsidRDefault="001A3511" w:rsidP="001A3511"/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4259"/>
            </w:tblGrid>
            <w:tr w:rsidR="001A3511" w:rsidRPr="001A3511" w:rsidTr="00240BB6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489BD245" wp14:editId="1CDE74FD">
                        <wp:extent cx="101600" cy="101600"/>
                        <wp:effectExtent l="0" t="0" r="0" b="0"/>
                        <wp:docPr id="1659" name="Рисунок 1659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4700" w:type="pct"/>
                  <w:hideMark/>
                </w:tcPr>
                <w:p w:rsidR="001A3511" w:rsidRPr="001A3511" w:rsidRDefault="001A3511" w:rsidP="001A3511">
                  <w:r w:rsidRPr="001A3511">
                    <w:t>знает название окружающих предметов и действий с ними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1D3AD22C" wp14:editId="749DA7AA">
                        <wp:extent cx="101600" cy="101600"/>
                        <wp:effectExtent l="0" t="0" r="0" b="0"/>
                        <wp:docPr id="1658" name="Рисунок 1658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отвечает на вопросы словами «да», «нет»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F36221C" wp14:editId="3AC78807">
                        <wp:extent cx="101600" cy="101600"/>
                        <wp:effectExtent l="0" t="0" r="0" b="0"/>
                        <wp:docPr id="1657" name="Рисунок 1657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выполняет инструкцию в два действия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13BA580D" wp14:editId="6ED0A696">
                        <wp:extent cx="101600" cy="101600"/>
                        <wp:effectExtent l="0" t="0" r="0" b="0"/>
                        <wp:docPr id="1656" name="Рисунок 1656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понимает выражения со словами «там», «тут», «вот», «вон», «туда», «сюда»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593CDB7" wp14:editId="2247BDAC">
                        <wp:extent cx="101600" cy="101600"/>
                        <wp:effectExtent l="0" t="0" r="0" b="0"/>
                        <wp:docPr id="1655" name="Рисунок 1655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 xml:space="preserve">улавливает разницу в значениях слов </w:t>
                  </w:r>
                  <w:r w:rsidRPr="001A3511">
                    <w:lastRenderedPageBreak/>
                    <w:t>«дом» — «домик»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3544414F" wp14:editId="168A34AA">
                        <wp:extent cx="101600" cy="101600"/>
                        <wp:effectExtent l="0" t="0" r="0" b="0"/>
                        <wp:docPr id="1654" name="Рисунок 1654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любит сказки, детские песенки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4F1323BE" wp14:editId="2C4EFC87">
                        <wp:extent cx="101600" cy="101600"/>
                        <wp:effectExtent l="0" t="0" r="0" b="0"/>
                        <wp:docPr id="1653" name="Рисунок 1653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понимает рассказ по картинке с простым сюжетом</w:t>
                  </w:r>
                </w:p>
              </w:tc>
            </w:tr>
          </w:tbl>
          <w:p w:rsidR="001A3511" w:rsidRPr="001A3511" w:rsidRDefault="001A3511" w:rsidP="001A3511"/>
        </w:tc>
      </w:tr>
      <w:tr w:rsidR="001A3511" w:rsidRPr="001A3511" w:rsidTr="00240BB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A3511" w:rsidRPr="001A3511" w:rsidRDefault="001A3511" w:rsidP="001A3511">
            <w:r w:rsidRPr="001A3511">
              <w:lastRenderedPageBreak/>
              <w:t>1 г. 9 мес. — 2 г.</w:t>
            </w:r>
          </w:p>
        </w:tc>
      </w:tr>
      <w:tr w:rsidR="001A3511" w:rsidRPr="001A3511" w:rsidTr="00240BB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4258"/>
            </w:tblGrid>
            <w:tr w:rsidR="001A3511" w:rsidRPr="001A3511" w:rsidTr="00240BB6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6D3A8BF9" wp14:editId="7A18D3DA">
                        <wp:extent cx="101600" cy="101600"/>
                        <wp:effectExtent l="0" t="0" r="0" b="0"/>
                        <wp:docPr id="1652" name="Рисунок 1652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4700" w:type="pct"/>
                  <w:hideMark/>
                </w:tcPr>
                <w:p w:rsidR="001A3511" w:rsidRPr="001A3511" w:rsidRDefault="001A3511" w:rsidP="001A3511">
                  <w:r w:rsidRPr="001A3511">
                    <w:t>стремительный рост словаря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258450E7" wp14:editId="60206763">
                        <wp:extent cx="101600" cy="101600"/>
                        <wp:effectExtent l="0" t="0" r="0" b="0"/>
                        <wp:docPr id="1651" name="Рисунок 1651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повторяет за взрослым много новых слов, из речи постепенно вытесняются облегченные слова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62B2704" wp14:editId="5084AD6D">
                        <wp:extent cx="101600" cy="101600"/>
                        <wp:effectExtent l="0" t="0" r="0" b="0"/>
                        <wp:docPr id="1650" name="Рисунок 1650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использует короткие фразы с очень выразительной интонацией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0CFE1ACC" wp14:editId="0B56C2AE">
                        <wp:extent cx="101600" cy="101600"/>
                        <wp:effectExtent l="0" t="0" r="0" b="0"/>
                        <wp:docPr id="1649" name="Рисунок 1649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во всех словах заменяет стечения согласных одним звуком (</w:t>
                  </w:r>
                  <w:proofErr w:type="spellStart"/>
                  <w:r w:rsidRPr="001A3511">
                    <w:t>тк</w:t>
                  </w:r>
                  <w:proofErr w:type="spellEnd"/>
                  <w:r w:rsidRPr="001A3511">
                    <w:t> = </w:t>
                  </w:r>
                  <w:proofErr w:type="spellStart"/>
                  <w:r w:rsidRPr="001A3511">
                    <w:t>ть</w:t>
                  </w:r>
                  <w:proofErr w:type="spellEnd"/>
                  <w:r w:rsidRPr="001A3511">
                    <w:t>)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1A773407" wp14:editId="6A13A777">
                        <wp:extent cx="101600" cy="101600"/>
                        <wp:effectExtent l="0" t="0" r="0" b="0"/>
                        <wp:docPr id="1648" name="Рисунок 1648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называет предмет по просьбе, часто использует уменьшительные суффиксы (нос — носик)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0F0C5F8B" wp14:editId="68BA0CC5">
                        <wp:extent cx="101600" cy="101600"/>
                        <wp:effectExtent l="0" t="0" r="0" b="0"/>
                        <wp:docPr id="1647" name="Рисунок 1647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начинает использовать падежи существительных (молока — молоко) и формы множественного числа (ручка — ручки)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4488C106" wp14:editId="4D61ECC1">
                        <wp:extent cx="101600" cy="101600"/>
                        <wp:effectExtent l="0" t="0" r="0" b="0"/>
                        <wp:docPr id="1646" name="Рисунок 1646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любит сразу сообщать о своих действиях, наблюдениях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40C47F55" wp14:editId="4D55A3D7">
                        <wp:extent cx="101600" cy="101600"/>
                        <wp:effectExtent l="0" t="0" r="0" b="0"/>
                        <wp:docPr id="1645" name="Рисунок 1645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употребляет по смыслу некоторые формы глаголов (иду — иди)</w:t>
                  </w:r>
                </w:p>
              </w:tc>
            </w:tr>
          </w:tbl>
          <w:p w:rsidR="001A3511" w:rsidRPr="001A3511" w:rsidRDefault="001A3511" w:rsidP="001A3511"/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4259"/>
            </w:tblGrid>
            <w:tr w:rsidR="001A3511" w:rsidRPr="001A3511" w:rsidTr="00240BB6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697B3F47" wp14:editId="38376E45">
                        <wp:extent cx="101600" cy="101600"/>
                        <wp:effectExtent l="0" t="0" r="0" b="0"/>
                        <wp:docPr id="1644" name="Рисунок 1644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4700" w:type="pct"/>
                  <w:hideMark/>
                </w:tcPr>
                <w:p w:rsidR="001A3511" w:rsidRPr="001A3511" w:rsidRDefault="001A3511" w:rsidP="001A3511">
                  <w:r w:rsidRPr="001A3511">
                    <w:t>понимает выражение типа «папины туфли»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418E20FC" wp14:editId="04944E2C">
                        <wp:extent cx="101600" cy="101600"/>
                        <wp:effectExtent l="0" t="0" r="0" b="0"/>
                        <wp:docPr id="1643" name="Рисунок 1643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понимает пространственные предлоги (</w:t>
                  </w:r>
                  <w:proofErr w:type="gramStart"/>
                  <w:r w:rsidRPr="001A3511">
                    <w:t>в</w:t>
                  </w:r>
                  <w:proofErr w:type="gramEnd"/>
                  <w:r w:rsidRPr="001A3511">
                    <w:t>, на)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4887B3AB" wp14:editId="19047E1E">
                        <wp:extent cx="101600" cy="101600"/>
                        <wp:effectExtent l="0" t="0" r="0" b="0"/>
                        <wp:docPr id="1642" name="Рисунок 1642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знает слова «большой», «маленький», «хороший», «плохой»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C66F3F4" wp14:editId="74A9B42D">
                        <wp:extent cx="101600" cy="101600"/>
                        <wp:effectExtent l="0" t="0" r="0" b="0"/>
                        <wp:docPr id="1641" name="Рисунок 1641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может знать название одного цвета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2D7208B3" wp14:editId="0AC49984">
                        <wp:extent cx="101600" cy="101600"/>
                        <wp:effectExtent l="0" t="0" r="0" b="0"/>
                        <wp:docPr id="1640" name="Рисунок 1640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подбирает по названиям несколько картинок из детского лото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3342124E" wp14:editId="08C4FA67">
                        <wp:extent cx="101600" cy="101600"/>
                        <wp:effectExtent l="0" t="0" r="0" b="0"/>
                        <wp:docPr id="1639" name="Рисунок 1639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понимает несложный рассказ о событиях из своей жизни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07C70083" wp14:editId="786B52D1">
                        <wp:extent cx="101600" cy="101600"/>
                        <wp:effectExtent l="0" t="0" r="0" b="0"/>
                        <wp:docPr id="1638" name="Рисунок 1638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внимательно слушает знакомые песенки, стишки, проявляет «эмоциональное предвосхищение» знакомого сюжета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485502BA" wp14:editId="00567B81">
                        <wp:extent cx="101600" cy="101600"/>
                        <wp:effectExtent l="0" t="0" r="0" b="0"/>
                        <wp:docPr id="1637" name="Рисунок 1637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различает понятия «один — много»</w:t>
                  </w:r>
                </w:p>
              </w:tc>
            </w:tr>
          </w:tbl>
          <w:p w:rsidR="001A3511" w:rsidRPr="001A3511" w:rsidRDefault="001A3511" w:rsidP="001A3511"/>
        </w:tc>
      </w:tr>
    </w:tbl>
    <w:p w:rsidR="001A3511" w:rsidRPr="001A3511" w:rsidRDefault="001A3511" w:rsidP="001A3511">
      <w:r w:rsidRPr="001A3511">
        <w:t>      Надо обратить внимание, если ребенок: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"/>
        <w:gridCol w:w="252"/>
        <w:gridCol w:w="9102"/>
        <w:gridCol w:w="30"/>
      </w:tblGrid>
      <w:tr w:rsidR="001A3511" w:rsidRPr="001A3511" w:rsidTr="00240BB6">
        <w:trPr>
          <w:tblCellSpacing w:w="0" w:type="dxa"/>
        </w:trPr>
        <w:tc>
          <w:tcPr>
            <w:tcW w:w="150" w:type="pct"/>
            <w:gridSpan w:val="2"/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noProof/>
                <w:lang w:eastAsia="ru-RU"/>
              </w:rPr>
              <w:drawing>
                <wp:inline distT="0" distB="0" distL="0" distR="0" wp14:anchorId="087749DB" wp14:editId="63590E61">
                  <wp:extent cx="101600" cy="101600"/>
                  <wp:effectExtent l="0" t="0" r="0" b="0"/>
                  <wp:docPr id="1636" name="Рисунок 1636" descr="http://www.prosv.ru/ebooks/Gromova_Put-k-pervim-slovam/images/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prosv.ru/ebooks/Gromova_Put-k-pervim-slovam/images/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511">
              <w:t> </w:t>
            </w:r>
          </w:p>
        </w:tc>
        <w:tc>
          <w:tcPr>
            <w:tcW w:w="4850" w:type="pct"/>
            <w:gridSpan w:val="2"/>
            <w:shd w:val="clear" w:color="auto" w:fill="FFFFFF"/>
            <w:vAlign w:val="center"/>
            <w:hideMark/>
          </w:tcPr>
          <w:p w:rsidR="001A3511" w:rsidRPr="001A3511" w:rsidRDefault="001A3511" w:rsidP="001A3511">
            <w:r w:rsidRPr="001A3511">
              <w:t>не начал хорошо понимать обращенную к нему речь и ориентируется в своих действиях на принятый порядок действий взрослого или наглядный показ;</w:t>
            </w:r>
          </w:p>
        </w:tc>
      </w:tr>
      <w:tr w:rsidR="001A3511" w:rsidRPr="001A3511" w:rsidTr="00240BB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noProof/>
                <w:lang w:eastAsia="ru-RU"/>
              </w:rPr>
              <w:drawing>
                <wp:inline distT="0" distB="0" distL="0" distR="0" wp14:anchorId="6A898570" wp14:editId="38D11099">
                  <wp:extent cx="101600" cy="101600"/>
                  <wp:effectExtent l="0" t="0" r="0" b="0"/>
                  <wp:docPr id="1635" name="Рисунок 1635" descr="http://www.prosv.ru/ebooks/Gromova_Put-k-pervim-slovam/images/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prosv.ru/ebooks/Gromova_Put-k-pervim-slovam/images/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511"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511" w:rsidRPr="001A3511" w:rsidRDefault="001A3511" w:rsidP="001A3511">
            <w:r w:rsidRPr="001A3511">
              <w:t>плохо усваивает новые слова, к 2 годам говорит меньше 50 слов, не пробует связывать их в короткую фразу из двух слов;</w:t>
            </w:r>
          </w:p>
        </w:tc>
      </w:tr>
      <w:tr w:rsidR="001A3511" w:rsidRPr="001A3511" w:rsidTr="00240BB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noProof/>
                <w:lang w:eastAsia="ru-RU"/>
              </w:rPr>
              <w:drawing>
                <wp:inline distT="0" distB="0" distL="0" distR="0" wp14:anchorId="4776A189" wp14:editId="2D1FEA73">
                  <wp:extent cx="101600" cy="101600"/>
                  <wp:effectExtent l="0" t="0" r="0" b="0"/>
                  <wp:docPr id="1634" name="Рисунок 1634" descr="http://www.prosv.ru/ebooks/Gromova_Put-k-pervim-slovam/images/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prosv.ru/ebooks/Gromova_Put-k-pervim-slovam/images/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511"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511" w:rsidRPr="001A3511" w:rsidRDefault="001A3511" w:rsidP="001A3511">
            <w:r w:rsidRPr="001A3511">
              <w:t>продолжает добиваться своего с помощью жестов, возгласов, плача;</w:t>
            </w:r>
          </w:p>
        </w:tc>
      </w:tr>
      <w:tr w:rsidR="001A3511" w:rsidRPr="001A3511" w:rsidTr="00240BB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noProof/>
                <w:lang w:eastAsia="ru-RU"/>
              </w:rPr>
              <w:lastRenderedPageBreak/>
              <w:drawing>
                <wp:inline distT="0" distB="0" distL="0" distR="0" wp14:anchorId="3C7203E9" wp14:editId="7D0CDC14">
                  <wp:extent cx="101600" cy="101600"/>
                  <wp:effectExtent l="0" t="0" r="0" b="0"/>
                  <wp:docPr id="1633" name="Рисунок 1633" descr="http://www.prosv.ru/ebooks/Gromova_Put-k-pervim-slovam/images/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prosv.ru/ebooks/Gromova_Put-k-pervim-slovam/images/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511"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511" w:rsidRPr="001A3511" w:rsidRDefault="001A3511" w:rsidP="001A3511">
            <w:r w:rsidRPr="001A3511">
              <w:t>не научился играть с игрушками, а продолжает только манипулировать ими;</w:t>
            </w:r>
          </w:p>
        </w:tc>
      </w:tr>
      <w:tr w:rsidR="001A3511" w:rsidRPr="001A3511" w:rsidTr="00240BB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noProof/>
                <w:lang w:eastAsia="ru-RU"/>
              </w:rPr>
              <w:drawing>
                <wp:inline distT="0" distB="0" distL="0" distR="0" wp14:anchorId="7163F4AE" wp14:editId="22AEBC5C">
                  <wp:extent cx="101600" cy="101600"/>
                  <wp:effectExtent l="0" t="0" r="0" b="0"/>
                  <wp:docPr id="1632" name="Рисунок 1632" descr="http://www.prosv.ru/ebooks/Gromova_Put-k-pervim-slovam/images/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prosv.ru/ebooks/Gromova_Put-k-pervim-slovam/images/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511"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511" w:rsidRPr="001A3511" w:rsidRDefault="001A3511" w:rsidP="001A3511">
            <w:r w:rsidRPr="001A3511">
              <w:t>перестал говорить те слова, которые произносил раньше;</w:t>
            </w:r>
          </w:p>
        </w:tc>
      </w:tr>
      <w:tr w:rsidR="001A3511" w:rsidRPr="001A3511" w:rsidTr="00240BB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noProof/>
                <w:lang w:eastAsia="ru-RU"/>
              </w:rPr>
              <w:drawing>
                <wp:inline distT="0" distB="0" distL="0" distR="0" wp14:anchorId="247CE6B9" wp14:editId="66ABFDC1">
                  <wp:extent cx="101600" cy="101600"/>
                  <wp:effectExtent l="0" t="0" r="0" b="0"/>
                  <wp:docPr id="1631" name="Рисунок 1631" descr="http://www.prosv.ru/ebooks/Gromova_Put-k-pervim-slovam/images/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prosv.ru/ebooks/Gromova_Put-k-pervim-slovam/images/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511"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511" w:rsidRPr="001A3511" w:rsidRDefault="001A3511" w:rsidP="001A3511">
            <w:r w:rsidRPr="001A3511">
              <w:t>не обращает внимания на игры других детей, играет в одиночестве, молча;</w:t>
            </w:r>
          </w:p>
        </w:tc>
      </w:tr>
      <w:tr w:rsidR="001A3511" w:rsidRPr="001A3511" w:rsidTr="00240BB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noProof/>
                <w:lang w:eastAsia="ru-RU"/>
              </w:rPr>
              <w:drawing>
                <wp:inline distT="0" distB="0" distL="0" distR="0" wp14:anchorId="6F32B7F1" wp14:editId="07C788CC">
                  <wp:extent cx="101600" cy="101600"/>
                  <wp:effectExtent l="0" t="0" r="0" b="0"/>
                  <wp:docPr id="1630" name="Рисунок 1630" descr="http://www.prosv.ru/ebooks/Gromova_Put-k-pervim-slovam/images/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prosv.ru/ebooks/Gromova_Put-k-pervim-slovam/images/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511"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A3511" w:rsidRPr="001A3511" w:rsidRDefault="001A3511" w:rsidP="001A3511">
            <w:r w:rsidRPr="001A3511">
              <w:t>не может выслушать до конца даже самую короткую сказку, механически пролистывает книжки, не обращая внимания на картинки, не учит короткие стихи.</w:t>
            </w:r>
          </w:p>
        </w:tc>
      </w:tr>
      <w:tr w:rsidR="001A3511" w:rsidRPr="001A3511" w:rsidTr="00240BB6">
        <w:tblPrEx>
          <w:shd w:val="clear" w:color="auto" w:fill="CCFF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pct"/>
          <w:wAfter w:w="16" w:type="pct"/>
          <w:tblCellSpacing w:w="0" w:type="dxa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A3511" w:rsidRPr="001A3511" w:rsidRDefault="001A3511" w:rsidP="001A3511">
            <w:r w:rsidRPr="001A3511">
              <w:t> Предложение (от 2 до 3 лет)</w:t>
            </w:r>
          </w:p>
        </w:tc>
      </w:tr>
    </w:tbl>
    <w:p w:rsidR="001A3511" w:rsidRPr="001A3511" w:rsidRDefault="001A3511" w:rsidP="001A3511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7"/>
        <w:gridCol w:w="4798"/>
      </w:tblGrid>
      <w:tr w:rsidR="001A3511" w:rsidRPr="001A3511" w:rsidTr="00240BB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b/>
                <w:bCs/>
              </w:rPr>
              <w:t>Что говорит ребенок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b/>
                <w:bCs/>
              </w:rPr>
              <w:t>Что делает ребенок</w:t>
            </w:r>
          </w:p>
        </w:tc>
      </w:tr>
      <w:tr w:rsidR="001A3511" w:rsidRPr="001A3511" w:rsidTr="00240BB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A3511" w:rsidRPr="001A3511" w:rsidRDefault="001A3511" w:rsidP="001A3511">
            <w:r w:rsidRPr="001A3511">
              <w:t>2 г. — 2 г. 6 мес.</w:t>
            </w:r>
          </w:p>
        </w:tc>
      </w:tr>
      <w:tr w:rsidR="001A3511" w:rsidRPr="001A3511" w:rsidTr="00240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4258"/>
            </w:tblGrid>
            <w:tr w:rsidR="001A3511" w:rsidRPr="001A3511" w:rsidTr="00240BB6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71652EF3" wp14:editId="51C716BD">
                        <wp:extent cx="101600" cy="101600"/>
                        <wp:effectExtent l="0" t="0" r="0" b="0"/>
                        <wp:docPr id="1629" name="Рисунок 1629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4700" w:type="pct"/>
                  <w:hideMark/>
                </w:tcPr>
                <w:p w:rsidR="001A3511" w:rsidRPr="001A3511" w:rsidRDefault="001A3511" w:rsidP="001A3511">
                  <w:r w:rsidRPr="001A3511">
                    <w:t>инициирует короткие диалоги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DC0313E" wp14:editId="312DF689">
                        <wp:extent cx="101600" cy="101600"/>
                        <wp:effectExtent l="0" t="0" r="0" b="0"/>
                        <wp:docPr id="1628" name="Рисунок 1628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употребляет личные местоимения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4B57A588" wp14:editId="7C764259">
                        <wp:extent cx="101600" cy="101600"/>
                        <wp:effectExtent l="0" t="0" r="0" b="0"/>
                        <wp:docPr id="1627" name="Рисунок 1627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использует простые предложения, затем появляются бессоюзные сложные и, наконец, с союзами (и, да, а)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FDC3868" wp14:editId="1E6CD329">
                        <wp:extent cx="101600" cy="101600"/>
                        <wp:effectExtent l="0" t="0" r="0" b="0"/>
                        <wp:docPr id="1626" name="Рисунок 1626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употребляет наречия (больше, меньше), прилагательные, многие формы глаголов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4FED9C84" wp14:editId="699A5EE0">
                        <wp:extent cx="101600" cy="101600"/>
                        <wp:effectExtent l="0" t="0" r="0" b="0"/>
                        <wp:docPr id="1625" name="Рисунок 1625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использует предлоги (</w:t>
                  </w:r>
                  <w:proofErr w:type="gramStart"/>
                  <w:r w:rsidRPr="001A3511">
                    <w:t>в</w:t>
                  </w:r>
                  <w:proofErr w:type="gramEnd"/>
                  <w:r w:rsidRPr="001A3511">
                    <w:t>, на, с, у)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623698EE" wp14:editId="6395CF54">
                        <wp:extent cx="101600" cy="101600"/>
                        <wp:effectExtent l="0" t="0" r="0" b="0"/>
                        <wp:docPr id="1624" name="Рисунок 1624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использует некоторые падежи у существительных (</w:t>
                  </w:r>
                  <w:proofErr w:type="gramStart"/>
                  <w:r w:rsidRPr="001A3511">
                    <w:t>столе</w:t>
                  </w:r>
                  <w:proofErr w:type="gramEnd"/>
                  <w:r w:rsidRPr="001A3511">
                    <w:t>) и основные окончания единственного числа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053FC6CD" wp14:editId="7ABA4E8E">
                        <wp:extent cx="101600" cy="101600"/>
                        <wp:effectExtent l="0" t="0" r="0" b="0"/>
                        <wp:docPr id="1623" name="Рисунок 1623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в произношении усваивает твердые согласные (т, д, н, с, з, в, л), сохраняет смешение звуков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864A49B" wp14:editId="280BB44A">
                        <wp:extent cx="101600" cy="101600"/>
                        <wp:effectExtent l="0" t="0" r="0" b="0"/>
                        <wp:docPr id="1622" name="Рисунок 1622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отдельные стечения согласных (</w:t>
                  </w:r>
                  <w:proofErr w:type="spellStart"/>
                  <w:r w:rsidRPr="001A3511">
                    <w:t>пт</w:t>
                  </w:r>
                  <w:proofErr w:type="spellEnd"/>
                  <w:r w:rsidRPr="001A3511">
                    <w:t xml:space="preserve">, </w:t>
                  </w:r>
                  <w:proofErr w:type="spellStart"/>
                  <w:r w:rsidRPr="001A3511">
                    <w:t>фт</w:t>
                  </w:r>
                  <w:proofErr w:type="spellEnd"/>
                  <w:r w:rsidRPr="001A3511">
                    <w:t>) произносит правильно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64103686" wp14:editId="5D08A2FF">
                        <wp:extent cx="101600" cy="101600"/>
                        <wp:effectExtent l="0" t="0" r="0" b="0"/>
                        <wp:docPr id="1621" name="Рисунок 1621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еще теряет начальные предударные слоги в многосложных словах</w:t>
                  </w:r>
                </w:p>
              </w:tc>
            </w:tr>
          </w:tbl>
          <w:p w:rsidR="001A3511" w:rsidRPr="001A3511" w:rsidRDefault="001A3511" w:rsidP="001A351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4259"/>
            </w:tblGrid>
            <w:tr w:rsidR="001A3511" w:rsidRPr="001A3511" w:rsidTr="00240BB6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2F61F531" wp14:editId="5C08297F">
                        <wp:extent cx="101600" cy="101600"/>
                        <wp:effectExtent l="0" t="0" r="0" b="0"/>
                        <wp:docPr id="1620" name="Рисунок 1620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4700" w:type="pct"/>
                  <w:hideMark/>
                </w:tcPr>
                <w:p w:rsidR="001A3511" w:rsidRPr="001A3511" w:rsidRDefault="001A3511" w:rsidP="001A3511">
                  <w:r w:rsidRPr="001A3511">
                    <w:t xml:space="preserve">различает значения предлогов (впереди, около, </w:t>
                  </w:r>
                  <w:proofErr w:type="gramStart"/>
                  <w:r w:rsidRPr="001A3511">
                    <w:t>под</w:t>
                  </w:r>
                  <w:proofErr w:type="gramEnd"/>
                  <w:r w:rsidRPr="001A3511">
                    <w:t>, за)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402CDF07" wp14:editId="1474ECFB">
                        <wp:extent cx="101600" cy="101600"/>
                        <wp:effectExtent l="0" t="0" r="0" b="0"/>
                        <wp:docPr id="1619" name="Рисунок 1619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отвечает на вопросы «где?», «что сейчас делаешь?», «что ты видишь?», «что ты слышишь?»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64B42010" wp14:editId="6D3EFF92">
                        <wp:extent cx="101600" cy="101600"/>
                        <wp:effectExtent l="0" t="0" r="0" b="0"/>
                        <wp:docPr id="1618" name="Рисунок 1618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осознает, что можно задавать вопросы с помощью различных вопросительных слов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24DF6440" wp14:editId="2915A76B">
                        <wp:extent cx="101600" cy="101600"/>
                        <wp:effectExtent l="0" t="0" r="0" b="0"/>
                        <wp:docPr id="1617" name="Рисунок 1617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понимает значения сокращенных форм и жаргонных выражений, которые часто используются людьми в его окружении: «Держи пять», «Пошли смотреть телек»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3EC4883E" wp14:editId="14AB7A3C">
                        <wp:extent cx="101600" cy="101600"/>
                        <wp:effectExtent l="0" t="0" r="0" b="0"/>
                        <wp:docPr id="1616" name="Рисунок 1616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начинает понимать значения чисел (два, пара)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117CFCC2" wp14:editId="02F9515B">
                        <wp:extent cx="101600" cy="101600"/>
                        <wp:effectExtent l="0" t="0" r="0" b="0"/>
                        <wp:docPr id="1615" name="Рисунок 1615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знает названия основных геометрических форм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31B2D059" wp14:editId="33EFBA54">
                        <wp:extent cx="101600" cy="101600"/>
                        <wp:effectExtent l="0" t="0" r="0" b="0"/>
                        <wp:docPr id="1614" name="Рисунок 1614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знает названия 1—2 основных цветов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0ECC0AC0" wp14:editId="44C5203F">
                        <wp:extent cx="101600" cy="101600"/>
                        <wp:effectExtent l="0" t="0" r="0" b="0"/>
                        <wp:docPr id="1613" name="Рисунок 1613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опознает действие на картинке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972E913" wp14:editId="28647617">
                        <wp:extent cx="101600" cy="101600"/>
                        <wp:effectExtent l="0" t="0" r="0" b="0"/>
                        <wp:docPr id="1612" name="Рисунок 1612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узнает предмет по описанию</w:t>
                  </w:r>
                </w:p>
              </w:tc>
            </w:tr>
          </w:tbl>
          <w:p w:rsidR="001A3511" w:rsidRPr="001A3511" w:rsidRDefault="001A3511" w:rsidP="001A3511"/>
        </w:tc>
      </w:tr>
      <w:tr w:rsidR="001A3511" w:rsidRPr="001A3511" w:rsidTr="00240BB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A3511" w:rsidRPr="001A3511" w:rsidRDefault="001A3511" w:rsidP="001A3511">
            <w:r w:rsidRPr="001A3511">
              <w:t>2 г. 6 мес. — 3 г.</w:t>
            </w:r>
          </w:p>
        </w:tc>
      </w:tr>
      <w:tr w:rsidR="001A3511" w:rsidRPr="001A3511" w:rsidTr="00240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4258"/>
            </w:tblGrid>
            <w:tr w:rsidR="001A3511" w:rsidRPr="001A3511" w:rsidTr="00240BB6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31131152" wp14:editId="438C3CC6">
                        <wp:extent cx="101600" cy="101600"/>
                        <wp:effectExtent l="0" t="0" r="0" b="0"/>
                        <wp:docPr id="1611" name="Рисунок 1611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4700" w:type="pct"/>
                  <w:hideMark/>
                </w:tcPr>
                <w:p w:rsidR="001A3511" w:rsidRPr="001A3511" w:rsidRDefault="001A3511" w:rsidP="001A3511">
                  <w:r w:rsidRPr="001A3511">
                    <w:t>пробует себя в монологе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7604446E" wp14:editId="1CC21B43">
                        <wp:extent cx="101600" cy="101600"/>
                        <wp:effectExtent l="0" t="0" r="0" b="0"/>
                        <wp:docPr id="1610" name="Рисунок 1610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начинает использовать сложные предложения с подчинительными союзами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D9C9103" wp14:editId="5A73F85B">
                        <wp:extent cx="101600" cy="101600"/>
                        <wp:effectExtent l="0" t="0" r="0" b="0"/>
                        <wp:docPr id="1609" name="Рисунок 1609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согласовывает прилагательные и существительные в устойчивых словосочетаниях (красивая мама)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2E0B93DA" wp14:editId="0D33CF0A">
                        <wp:extent cx="101600" cy="101600"/>
                        <wp:effectExtent l="0" t="0" r="0" b="0"/>
                        <wp:docPr id="1608" name="Рисунок 1608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 xml:space="preserve">усваивает основные окончания множественного числа существительных, суффиксы </w:t>
                  </w:r>
                  <w:proofErr w:type="spellStart"/>
                  <w:r w:rsidRPr="001A3511">
                    <w:t>увеличительности</w:t>
                  </w:r>
                  <w:proofErr w:type="spellEnd"/>
                  <w:r w:rsidRPr="001A3511">
                    <w:t xml:space="preserve"> (носище), принадлежности (папин)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179A78FE" wp14:editId="1C207142">
                        <wp:extent cx="101600" cy="101600"/>
                        <wp:effectExtent l="0" t="0" r="0" b="0"/>
                        <wp:docPr id="1607" name="Рисунок 1607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употребляет глаголы в настоящем и прошедшем времени, возвратные глаголы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23A5A14F" wp14:editId="242A0D3F">
                        <wp:extent cx="101600" cy="101600"/>
                        <wp:effectExtent l="0" t="0" r="0" b="0"/>
                        <wp:docPr id="1606" name="Рисунок 1606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появляется «</w:t>
                  </w:r>
                  <w:proofErr w:type="spellStart"/>
                  <w:r w:rsidRPr="001A3511">
                    <w:t>сверхгенерализация</w:t>
                  </w:r>
                  <w:proofErr w:type="spellEnd"/>
                  <w:r w:rsidRPr="001A3511">
                    <w:t xml:space="preserve">»: заменяет одним окончанием все другие (вижу </w:t>
                  </w:r>
                  <w:proofErr w:type="gramStart"/>
                  <w:r w:rsidRPr="001A3511">
                    <w:t>пап-у</w:t>
                  </w:r>
                  <w:proofErr w:type="gramEnd"/>
                  <w:r w:rsidRPr="001A3511">
                    <w:t>, стул-у)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7C4AF08A" wp14:editId="61FAE959">
                        <wp:extent cx="101600" cy="101600"/>
                        <wp:effectExtent l="0" t="0" r="0" b="0"/>
                        <wp:docPr id="1605" name="Рисунок 1605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осваивает произношение стечений согласных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71D6E7E7" wp14:editId="5C8B6A53">
                        <wp:extent cx="101600" cy="101600"/>
                        <wp:effectExtent l="0" t="0" r="0" b="0"/>
                        <wp:docPr id="1604" name="Рисунок 1604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слоговая структура нарушается только в новых словах</w:t>
                  </w:r>
                </w:p>
              </w:tc>
            </w:tr>
          </w:tbl>
          <w:p w:rsidR="001A3511" w:rsidRPr="001A3511" w:rsidRDefault="001A3511" w:rsidP="001A351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4259"/>
            </w:tblGrid>
            <w:tr w:rsidR="001A3511" w:rsidRPr="001A3511" w:rsidTr="00240BB6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6B7AD116" wp14:editId="61B41826">
                        <wp:extent cx="101600" cy="101600"/>
                        <wp:effectExtent l="0" t="0" r="0" b="0"/>
                        <wp:docPr id="1603" name="Рисунок 1603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4700" w:type="pct"/>
                  <w:hideMark/>
                </w:tcPr>
                <w:p w:rsidR="001A3511" w:rsidRPr="001A3511" w:rsidRDefault="001A3511" w:rsidP="001A3511">
                  <w:r w:rsidRPr="001A3511">
                    <w:t>различает предлоги «через», «между», «из-</w:t>
                  </w:r>
                  <w:r w:rsidRPr="001A3511">
                    <w:lastRenderedPageBreak/>
                    <w:t>за», «из-под»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550F5DDE" wp14:editId="4990F559">
                        <wp:extent cx="101600" cy="101600"/>
                        <wp:effectExtent l="0" t="0" r="0" b="0"/>
                        <wp:docPr id="1602" name="Рисунок 1602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отвечает на вопросы «почему?», «сколько?», на несколько разных вопросов, заданных к одному слову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59214028" wp14:editId="6BA71CCA">
                        <wp:extent cx="101600" cy="101600"/>
                        <wp:effectExtent l="0" t="0" r="0" b="0"/>
                        <wp:docPr id="1601" name="Рисунок 1601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отвечая на вопросы типа «Что ты делаешь, когда холодно (хочется спать, кушать)?», перечисляет действия в определенной последовательности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05085E8F" wp14:editId="2D203A17">
                        <wp:extent cx="101600" cy="101600"/>
                        <wp:effectExtent l="0" t="0" r="0" b="0"/>
                        <wp:docPr id="1600" name="Рисунок 1600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имеет представление о числах 1, 2, 3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4861494A" wp14:editId="574579EB">
                        <wp:extent cx="101600" cy="101600"/>
                        <wp:effectExtent l="0" t="0" r="0" b="0"/>
                        <wp:docPr id="1599" name="Рисунок 1599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знает свой пол, начинает говорить о себе «я»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1F6304A4" wp14:editId="34B5BA02">
                        <wp:extent cx="101600" cy="101600"/>
                        <wp:effectExtent l="0" t="0" r="0" b="0"/>
                        <wp:docPr id="1598" name="Рисунок 1598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начинает применять воображение и фантазию в игре, рассказе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3AAD9B92" wp14:editId="3135F666">
                        <wp:extent cx="101600" cy="101600"/>
                        <wp:effectExtent l="0" t="0" r="0" b="0"/>
                        <wp:docPr id="1597" name="Рисунок 1597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имеет представление о ближайшем будущем</w:t>
                  </w:r>
                </w:p>
              </w:tc>
            </w:tr>
            <w:tr w:rsidR="001A3511" w:rsidRPr="001A3511" w:rsidTr="00240B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rPr>
                      <w:noProof/>
                      <w:lang w:eastAsia="ru-RU"/>
                    </w:rPr>
                    <w:drawing>
                      <wp:inline distT="0" distB="0" distL="0" distR="0" wp14:anchorId="7E3A7008" wp14:editId="22E8DFF7">
                        <wp:extent cx="101600" cy="101600"/>
                        <wp:effectExtent l="0" t="0" r="0" b="0"/>
                        <wp:docPr id="1596" name="Рисунок 1596" descr="http://www.prosv.ru/ebooks/Gromova_Put-k-pervim-slovam/images/k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www.prosv.ru/ebooks/Gromova_Put-k-pervim-slovam/images/k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3511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A3511" w:rsidRPr="001A3511" w:rsidRDefault="001A3511" w:rsidP="001A3511">
                  <w:r w:rsidRPr="001A3511">
                    <w:t>чувствует ритм, повторяет его по образцу</w:t>
                  </w:r>
                </w:p>
              </w:tc>
            </w:tr>
          </w:tbl>
          <w:p w:rsidR="001A3511" w:rsidRPr="001A3511" w:rsidRDefault="001A3511" w:rsidP="001A3511"/>
        </w:tc>
      </w:tr>
    </w:tbl>
    <w:p w:rsidR="001A3511" w:rsidRPr="001A3511" w:rsidRDefault="001A3511" w:rsidP="001A3511">
      <w:r w:rsidRPr="001A3511">
        <w:lastRenderedPageBreak/>
        <w:t>      Надо обратить внимание, если ребенок: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"/>
        <w:gridCol w:w="9133"/>
      </w:tblGrid>
      <w:tr w:rsidR="001A3511" w:rsidRPr="001A3511" w:rsidTr="00240BB6">
        <w:trPr>
          <w:tblCellSpacing w:w="0" w:type="dxa"/>
        </w:trPr>
        <w:tc>
          <w:tcPr>
            <w:tcW w:w="150" w:type="pct"/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noProof/>
                <w:lang w:eastAsia="ru-RU"/>
              </w:rPr>
              <w:drawing>
                <wp:inline distT="0" distB="0" distL="0" distR="0" wp14:anchorId="5AE4C059" wp14:editId="14B40A53">
                  <wp:extent cx="101600" cy="101600"/>
                  <wp:effectExtent l="0" t="0" r="0" b="0"/>
                  <wp:docPr id="1595" name="Рисунок 1595" descr="http://www.prosv.ru/ebooks/Gromova_Put-k-pervim-slovam/images/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prosv.ru/ebooks/Gromova_Put-k-pervim-slovam/images/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511">
              <w:t> 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1A3511" w:rsidRPr="001A3511" w:rsidRDefault="001A3511" w:rsidP="001A3511">
            <w:r w:rsidRPr="001A3511">
              <w:t xml:space="preserve">продолжает </w:t>
            </w:r>
            <w:bookmarkStart w:id="1" w:name="_GoBack"/>
            <w:r w:rsidRPr="001A3511">
              <w:t xml:space="preserve">употреблять </w:t>
            </w:r>
            <w:proofErr w:type="spellStart"/>
            <w:r w:rsidRPr="001A3511">
              <w:t>аграмматичные</w:t>
            </w:r>
            <w:proofErr w:type="spellEnd"/>
            <w:r w:rsidRPr="001A3511">
              <w:t xml:space="preserve"> </w:t>
            </w:r>
            <w:bookmarkEnd w:id="1"/>
            <w:r w:rsidRPr="001A3511">
              <w:t>формы всех основных частей речи;</w:t>
            </w:r>
          </w:p>
        </w:tc>
      </w:tr>
      <w:tr w:rsidR="001A3511" w:rsidRPr="001A3511" w:rsidTr="00240B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noProof/>
                <w:lang w:eastAsia="ru-RU"/>
              </w:rPr>
              <w:drawing>
                <wp:inline distT="0" distB="0" distL="0" distR="0" wp14:anchorId="59FCCC85" wp14:editId="523EF743">
                  <wp:extent cx="101600" cy="101600"/>
                  <wp:effectExtent l="0" t="0" r="0" b="0"/>
                  <wp:docPr id="1594" name="Рисунок 1594" descr="http://www.prosv.ru/ebooks/Gromova_Put-k-pervim-slovam/images/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prosv.ru/ebooks/Gromova_Put-k-pervim-slovam/images/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51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511" w:rsidRPr="001A3511" w:rsidRDefault="001A3511" w:rsidP="001A3511">
            <w:r w:rsidRPr="001A3511">
              <w:t>не использует распространенное предложение;</w:t>
            </w:r>
          </w:p>
        </w:tc>
      </w:tr>
      <w:tr w:rsidR="001A3511" w:rsidRPr="001A3511" w:rsidTr="00240B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noProof/>
                <w:lang w:eastAsia="ru-RU"/>
              </w:rPr>
              <w:drawing>
                <wp:inline distT="0" distB="0" distL="0" distR="0" wp14:anchorId="54A0A339" wp14:editId="31A2B266">
                  <wp:extent cx="101600" cy="101600"/>
                  <wp:effectExtent l="0" t="0" r="0" b="0"/>
                  <wp:docPr id="1593" name="Рисунок 1593" descr="http://www.prosv.ru/ebooks/Gromova_Put-k-pervim-slovam/images/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prosv.ru/ebooks/Gromova_Put-k-pervim-slovam/images/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51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511" w:rsidRPr="001A3511" w:rsidRDefault="001A3511" w:rsidP="001A3511">
            <w:r w:rsidRPr="001A3511">
              <w:t>опускает простые предлоги «в», «на»;</w:t>
            </w:r>
          </w:p>
        </w:tc>
      </w:tr>
      <w:tr w:rsidR="001A3511" w:rsidRPr="001A3511" w:rsidTr="00240B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noProof/>
                <w:lang w:eastAsia="ru-RU"/>
              </w:rPr>
              <w:drawing>
                <wp:inline distT="0" distB="0" distL="0" distR="0" wp14:anchorId="49A2D416" wp14:editId="06AF3274">
                  <wp:extent cx="101600" cy="101600"/>
                  <wp:effectExtent l="0" t="0" r="0" b="0"/>
                  <wp:docPr id="1592" name="Рисунок 1592" descr="http://www.prosv.ru/ebooks/Gromova_Put-k-pervim-slovam/images/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prosv.ru/ebooks/Gromova_Put-k-pervim-slovam/images/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51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511" w:rsidRPr="001A3511" w:rsidRDefault="001A3511" w:rsidP="001A3511">
            <w:r w:rsidRPr="001A3511">
              <w:t>продолжает говорить с нечетким произношением, искажая знакомые слова;</w:t>
            </w:r>
          </w:p>
        </w:tc>
      </w:tr>
      <w:tr w:rsidR="001A3511" w:rsidRPr="001A3511" w:rsidTr="00240B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3511" w:rsidRPr="001A3511" w:rsidRDefault="001A3511" w:rsidP="001A3511">
            <w:r w:rsidRPr="001A3511">
              <w:rPr>
                <w:noProof/>
                <w:lang w:eastAsia="ru-RU"/>
              </w:rPr>
              <w:drawing>
                <wp:inline distT="0" distB="0" distL="0" distR="0" wp14:anchorId="0A2F332F" wp14:editId="4FCB378A">
                  <wp:extent cx="101600" cy="101600"/>
                  <wp:effectExtent l="0" t="0" r="0" b="0"/>
                  <wp:docPr id="1591" name="Рисунок 1591" descr="http://www.prosv.ru/ebooks/Gromova_Put-k-pervim-slovam/images/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prosv.ru/ebooks/Gromova_Put-k-pervim-slovam/images/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511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511" w:rsidRPr="001A3511" w:rsidRDefault="001A3511" w:rsidP="001A3511">
            <w:r w:rsidRPr="001A3511">
              <w:t>не чувствует ритмическую структуру, мелодию, не учит короткие стихи.</w:t>
            </w:r>
          </w:p>
        </w:tc>
      </w:tr>
    </w:tbl>
    <w:p w:rsidR="00A10C1B" w:rsidRPr="001A3511" w:rsidRDefault="00A10C1B" w:rsidP="006F4BE9">
      <w:pPr>
        <w:rPr>
          <w:b/>
          <w:i/>
        </w:rPr>
      </w:pPr>
    </w:p>
    <w:sectPr w:rsidR="00A10C1B" w:rsidRPr="001A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F2"/>
    <w:rsid w:val="000032DB"/>
    <w:rsid w:val="00047267"/>
    <w:rsid w:val="00070F4B"/>
    <w:rsid w:val="00075B47"/>
    <w:rsid w:val="00094EC7"/>
    <w:rsid w:val="000A6DF4"/>
    <w:rsid w:val="000A79F6"/>
    <w:rsid w:val="000C2CEB"/>
    <w:rsid w:val="000D1348"/>
    <w:rsid w:val="000D4201"/>
    <w:rsid w:val="000F1D41"/>
    <w:rsid w:val="00110131"/>
    <w:rsid w:val="00111B06"/>
    <w:rsid w:val="0011485B"/>
    <w:rsid w:val="00122316"/>
    <w:rsid w:val="00131F81"/>
    <w:rsid w:val="00137DB7"/>
    <w:rsid w:val="001632F1"/>
    <w:rsid w:val="001766F9"/>
    <w:rsid w:val="001A3511"/>
    <w:rsid w:val="001C51AC"/>
    <w:rsid w:val="001D4698"/>
    <w:rsid w:val="001E39C2"/>
    <w:rsid w:val="001E4209"/>
    <w:rsid w:val="001E5712"/>
    <w:rsid w:val="001F2873"/>
    <w:rsid w:val="0020186D"/>
    <w:rsid w:val="002054B6"/>
    <w:rsid w:val="002110A9"/>
    <w:rsid w:val="002122AA"/>
    <w:rsid w:val="00234283"/>
    <w:rsid w:val="00265B30"/>
    <w:rsid w:val="00286F3F"/>
    <w:rsid w:val="00295884"/>
    <w:rsid w:val="0029675E"/>
    <w:rsid w:val="002A021B"/>
    <w:rsid w:val="002A5875"/>
    <w:rsid w:val="002C12F8"/>
    <w:rsid w:val="002C259F"/>
    <w:rsid w:val="002C7010"/>
    <w:rsid w:val="002D1E11"/>
    <w:rsid w:val="002D5647"/>
    <w:rsid w:val="002E5114"/>
    <w:rsid w:val="0030165B"/>
    <w:rsid w:val="00326968"/>
    <w:rsid w:val="003354C6"/>
    <w:rsid w:val="00340B8E"/>
    <w:rsid w:val="0036332A"/>
    <w:rsid w:val="00367502"/>
    <w:rsid w:val="0037302C"/>
    <w:rsid w:val="00383F53"/>
    <w:rsid w:val="00386961"/>
    <w:rsid w:val="003A20BA"/>
    <w:rsid w:val="003A297E"/>
    <w:rsid w:val="003A6492"/>
    <w:rsid w:val="003B6B3C"/>
    <w:rsid w:val="003C514D"/>
    <w:rsid w:val="003E2D26"/>
    <w:rsid w:val="0040130D"/>
    <w:rsid w:val="0049065A"/>
    <w:rsid w:val="004C15FF"/>
    <w:rsid w:val="004D3730"/>
    <w:rsid w:val="004D672B"/>
    <w:rsid w:val="004E0151"/>
    <w:rsid w:val="004E74F6"/>
    <w:rsid w:val="004F3B04"/>
    <w:rsid w:val="004F6306"/>
    <w:rsid w:val="00506F6E"/>
    <w:rsid w:val="005132E9"/>
    <w:rsid w:val="0052089F"/>
    <w:rsid w:val="00535B72"/>
    <w:rsid w:val="00571417"/>
    <w:rsid w:val="00571FD6"/>
    <w:rsid w:val="00575445"/>
    <w:rsid w:val="00585CE1"/>
    <w:rsid w:val="00595695"/>
    <w:rsid w:val="00595729"/>
    <w:rsid w:val="00597E1A"/>
    <w:rsid w:val="005C7A4A"/>
    <w:rsid w:val="005E0053"/>
    <w:rsid w:val="005E162C"/>
    <w:rsid w:val="0060704B"/>
    <w:rsid w:val="0063780E"/>
    <w:rsid w:val="00667F75"/>
    <w:rsid w:val="006756BC"/>
    <w:rsid w:val="006810E5"/>
    <w:rsid w:val="006811CD"/>
    <w:rsid w:val="00687558"/>
    <w:rsid w:val="006A7098"/>
    <w:rsid w:val="006B5DD8"/>
    <w:rsid w:val="006C5AEE"/>
    <w:rsid w:val="006E4786"/>
    <w:rsid w:val="006F183C"/>
    <w:rsid w:val="006F4BE9"/>
    <w:rsid w:val="00700EB5"/>
    <w:rsid w:val="007047D8"/>
    <w:rsid w:val="00705A73"/>
    <w:rsid w:val="00731129"/>
    <w:rsid w:val="0073178B"/>
    <w:rsid w:val="00734BA3"/>
    <w:rsid w:val="00753C11"/>
    <w:rsid w:val="00765AC8"/>
    <w:rsid w:val="0076680A"/>
    <w:rsid w:val="007679E7"/>
    <w:rsid w:val="007818E0"/>
    <w:rsid w:val="007A617B"/>
    <w:rsid w:val="007B19FF"/>
    <w:rsid w:val="007B427C"/>
    <w:rsid w:val="007B67A1"/>
    <w:rsid w:val="007B7E2F"/>
    <w:rsid w:val="007D3E0F"/>
    <w:rsid w:val="007E6D29"/>
    <w:rsid w:val="008456E0"/>
    <w:rsid w:val="00874A7F"/>
    <w:rsid w:val="008C2ED5"/>
    <w:rsid w:val="008F304B"/>
    <w:rsid w:val="009109D0"/>
    <w:rsid w:val="00916106"/>
    <w:rsid w:val="009164EF"/>
    <w:rsid w:val="0092082E"/>
    <w:rsid w:val="00931FFB"/>
    <w:rsid w:val="009372EB"/>
    <w:rsid w:val="00940AE1"/>
    <w:rsid w:val="00941D86"/>
    <w:rsid w:val="00947907"/>
    <w:rsid w:val="009733B3"/>
    <w:rsid w:val="009737D3"/>
    <w:rsid w:val="009865FA"/>
    <w:rsid w:val="009B1E72"/>
    <w:rsid w:val="009C5663"/>
    <w:rsid w:val="009E248D"/>
    <w:rsid w:val="009F0DB5"/>
    <w:rsid w:val="009F4D4F"/>
    <w:rsid w:val="00A02FC7"/>
    <w:rsid w:val="00A039A0"/>
    <w:rsid w:val="00A10C1B"/>
    <w:rsid w:val="00A2414A"/>
    <w:rsid w:val="00A37F5A"/>
    <w:rsid w:val="00A744AF"/>
    <w:rsid w:val="00A8686A"/>
    <w:rsid w:val="00AB2CA0"/>
    <w:rsid w:val="00AC6701"/>
    <w:rsid w:val="00AD2EAF"/>
    <w:rsid w:val="00B21CB4"/>
    <w:rsid w:val="00B225A7"/>
    <w:rsid w:val="00B32681"/>
    <w:rsid w:val="00B427FD"/>
    <w:rsid w:val="00B61498"/>
    <w:rsid w:val="00B72A84"/>
    <w:rsid w:val="00B76DD6"/>
    <w:rsid w:val="00B84217"/>
    <w:rsid w:val="00B91F58"/>
    <w:rsid w:val="00BB75D3"/>
    <w:rsid w:val="00BC43BE"/>
    <w:rsid w:val="00BC5A1E"/>
    <w:rsid w:val="00BE10D2"/>
    <w:rsid w:val="00BF7DBD"/>
    <w:rsid w:val="00C2307C"/>
    <w:rsid w:val="00C339C8"/>
    <w:rsid w:val="00C92497"/>
    <w:rsid w:val="00C92840"/>
    <w:rsid w:val="00CB08C6"/>
    <w:rsid w:val="00CD2EA5"/>
    <w:rsid w:val="00CE1F01"/>
    <w:rsid w:val="00CE6E80"/>
    <w:rsid w:val="00CF0003"/>
    <w:rsid w:val="00CF13E3"/>
    <w:rsid w:val="00D31D7E"/>
    <w:rsid w:val="00D42526"/>
    <w:rsid w:val="00D50A72"/>
    <w:rsid w:val="00D51FC0"/>
    <w:rsid w:val="00D5491F"/>
    <w:rsid w:val="00D70383"/>
    <w:rsid w:val="00D76EF4"/>
    <w:rsid w:val="00DC01CD"/>
    <w:rsid w:val="00DD44B0"/>
    <w:rsid w:val="00DE33E0"/>
    <w:rsid w:val="00DE4D90"/>
    <w:rsid w:val="00DF6BF1"/>
    <w:rsid w:val="00E07A22"/>
    <w:rsid w:val="00E319AD"/>
    <w:rsid w:val="00E62840"/>
    <w:rsid w:val="00E725A5"/>
    <w:rsid w:val="00E84E0B"/>
    <w:rsid w:val="00EA19FC"/>
    <w:rsid w:val="00EA1E78"/>
    <w:rsid w:val="00EB7774"/>
    <w:rsid w:val="00EC0CE3"/>
    <w:rsid w:val="00EC2633"/>
    <w:rsid w:val="00EE2F8B"/>
    <w:rsid w:val="00EF1E38"/>
    <w:rsid w:val="00EF5BB7"/>
    <w:rsid w:val="00F06A71"/>
    <w:rsid w:val="00F15EF2"/>
    <w:rsid w:val="00F279CC"/>
    <w:rsid w:val="00F4309D"/>
    <w:rsid w:val="00F4645F"/>
    <w:rsid w:val="00F57CAC"/>
    <w:rsid w:val="00F677B0"/>
    <w:rsid w:val="00F75093"/>
    <w:rsid w:val="00FB3FE9"/>
    <w:rsid w:val="00FD7654"/>
    <w:rsid w:val="00FF066B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5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5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Александровна Лейнганг</cp:lastModifiedBy>
  <cp:revision>3</cp:revision>
  <dcterms:created xsi:type="dcterms:W3CDTF">2015-05-14T13:26:00Z</dcterms:created>
  <dcterms:modified xsi:type="dcterms:W3CDTF">2015-05-19T14:12:00Z</dcterms:modified>
</cp:coreProperties>
</file>