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69" w:rsidRDefault="009C0369" w:rsidP="009C0369">
      <w:pPr>
        <w:ind w:left="1080"/>
        <w:jc w:val="center"/>
        <w:rPr>
          <w:b/>
          <w:bCs/>
          <w:caps/>
        </w:rPr>
      </w:pPr>
      <w:r w:rsidRPr="008B5AD9">
        <w:rPr>
          <w:b/>
          <w:bCs/>
          <w:caps/>
        </w:rPr>
        <w:t>Программ</w:t>
      </w:r>
      <w:r>
        <w:rPr>
          <w:b/>
          <w:bCs/>
          <w:caps/>
        </w:rPr>
        <w:t>а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t>повышения кваликации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br/>
        <w:t>ГАУ ДПО ЯО Институт развития образования</w:t>
      </w:r>
      <w:r w:rsidRPr="00AB477F">
        <w:rPr>
          <w:b/>
          <w:bCs/>
          <w:caps/>
        </w:rPr>
        <w:t xml:space="preserve"> </w:t>
      </w:r>
    </w:p>
    <w:p w:rsidR="00D63559" w:rsidRPr="00F42893" w:rsidRDefault="00D63559" w:rsidP="009C0369">
      <w:pPr>
        <w:ind w:left="1080"/>
        <w:jc w:val="center"/>
        <w:rPr>
          <w:b/>
          <w:bCs/>
          <w:i/>
        </w:rPr>
      </w:pPr>
    </w:p>
    <w:p w:rsidR="009C0369" w:rsidRPr="00F42893" w:rsidRDefault="009C0369" w:rsidP="00245C8C">
      <w:pPr>
        <w:jc w:val="center"/>
        <w:rPr>
          <w:b/>
          <w:bCs/>
          <w:i/>
        </w:rPr>
      </w:pPr>
      <w:r w:rsidRPr="00245C8C">
        <w:rPr>
          <w:b/>
          <w:bCs/>
          <w:i/>
        </w:rPr>
        <w:t>ППК «</w:t>
      </w:r>
      <w:r w:rsidRPr="00245C8C">
        <w:rPr>
          <w:rFonts w:eastAsia="Calibri"/>
          <w:b/>
          <w:i/>
        </w:rPr>
        <w:t xml:space="preserve">ФГОС ООО: концептуальные и </w:t>
      </w:r>
      <w:proofErr w:type="gramStart"/>
      <w:r w:rsidRPr="00245C8C">
        <w:rPr>
          <w:rFonts w:eastAsia="Calibri"/>
          <w:b/>
          <w:i/>
        </w:rPr>
        <w:t>методические подходы</w:t>
      </w:r>
      <w:proofErr w:type="gramEnd"/>
      <w:r w:rsidRPr="00245C8C">
        <w:rPr>
          <w:rFonts w:eastAsia="Calibri"/>
          <w:b/>
          <w:i/>
        </w:rPr>
        <w:t xml:space="preserve"> </w:t>
      </w:r>
      <w:r w:rsidR="00F42893">
        <w:rPr>
          <w:rFonts w:eastAsia="Calibri"/>
          <w:b/>
          <w:i/>
        </w:rPr>
        <w:br/>
      </w:r>
      <w:r w:rsidRPr="00245C8C">
        <w:rPr>
          <w:rFonts w:eastAsia="Calibri"/>
          <w:b/>
          <w:i/>
        </w:rPr>
        <w:t>к реализации историко-культурного стандарта</w:t>
      </w:r>
      <w:r w:rsidRPr="00245C8C">
        <w:rPr>
          <w:b/>
          <w:bCs/>
          <w:i/>
        </w:rPr>
        <w:t>»</w:t>
      </w:r>
    </w:p>
    <w:p w:rsidR="00245C8C" w:rsidRPr="00F42893" w:rsidRDefault="00245C8C" w:rsidP="00245C8C">
      <w:pPr>
        <w:jc w:val="center"/>
        <w:rPr>
          <w:b/>
          <w:bCs/>
          <w:i/>
        </w:rPr>
      </w:pPr>
    </w:p>
    <w:p w:rsidR="009C0369" w:rsidRPr="00C943C6" w:rsidRDefault="009C0369" w:rsidP="009C0369">
      <w:pPr>
        <w:keepNext/>
        <w:spacing w:after="120"/>
        <w:jc w:val="both"/>
        <w:outlineLvl w:val="0"/>
        <w:rPr>
          <w:rFonts w:cs="Arial"/>
          <w:bCs/>
          <w:kern w:val="32"/>
          <w:lang w:eastAsia="ru-RU"/>
        </w:rPr>
      </w:pPr>
      <w:r>
        <w:rPr>
          <w:rFonts w:eastAsiaTheme="minorHAnsi"/>
          <w:b/>
          <w:lang w:eastAsia="en-US"/>
        </w:rPr>
        <w:t>Цель:</w:t>
      </w:r>
      <w:r w:rsidRPr="00C8706A">
        <w:rPr>
          <w:rFonts w:eastAsiaTheme="minorHAnsi"/>
          <w:lang w:eastAsia="en-US"/>
        </w:rPr>
        <w:t xml:space="preserve"> </w:t>
      </w:r>
      <w:r w:rsidRPr="00C943C6">
        <w:rPr>
          <w:bCs/>
        </w:rPr>
        <w:t>подготовк</w:t>
      </w:r>
      <w:r>
        <w:rPr>
          <w:bCs/>
        </w:rPr>
        <w:t>а</w:t>
      </w:r>
      <w:r w:rsidRPr="00C943C6">
        <w:rPr>
          <w:bCs/>
        </w:rPr>
        <w:t xml:space="preserve"> к преподаванию истории </w:t>
      </w:r>
      <w:r>
        <w:rPr>
          <w:bCs/>
        </w:rPr>
        <w:t>по новому УМК на основе историко-культурного стандарта</w:t>
      </w:r>
      <w:r w:rsidRPr="00C943C6">
        <w:rPr>
          <w:bCs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Pr="00D06AF9" w:rsidRDefault="009C0369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 xml:space="preserve">сентябрь – </w:t>
            </w:r>
            <w:r w:rsidR="00F42893">
              <w:rPr>
                <w:bCs/>
              </w:rPr>
              <w:t>октябрь</w:t>
            </w:r>
            <w:r>
              <w:rPr>
                <w:bCs/>
              </w:rPr>
              <w:t xml:space="preserve">  2016, по договоренности с заказч</w:t>
            </w:r>
            <w:r>
              <w:rPr>
                <w:bCs/>
              </w:rPr>
              <w:t>и</w:t>
            </w:r>
            <w:r>
              <w:rPr>
                <w:bCs/>
              </w:rPr>
              <w:t>ком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Pr="00D06AF9" w:rsidRDefault="009C0369" w:rsidP="00B82F16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истории, обучающие по программам основного общего и среднего общего образования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соотносить с ФГОС нормативно-методическое обеспечение введение нового УМК по истории, разработанного на основе историко-культурного стандарта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учитывать содержательные и методические ос</w:t>
            </w:r>
            <w:r>
              <w:rPr>
                <w:bCs/>
              </w:rPr>
              <w:t>о</w:t>
            </w:r>
            <w:r>
              <w:rPr>
                <w:bCs/>
              </w:rPr>
              <w:t>бенности новых учебников отечественной ист</w:t>
            </w:r>
            <w:r>
              <w:rPr>
                <w:bCs/>
              </w:rPr>
              <w:t>о</w:t>
            </w:r>
            <w:r>
              <w:rPr>
                <w:bCs/>
              </w:rPr>
              <w:t>рии, встраивать новое содержание УМК в раб</w:t>
            </w:r>
            <w:r>
              <w:rPr>
                <w:bCs/>
              </w:rPr>
              <w:t>о</w:t>
            </w:r>
            <w:r>
              <w:rPr>
                <w:bCs/>
              </w:rPr>
              <w:t>чую программу</w:t>
            </w:r>
          </w:p>
          <w:p w:rsidR="009C0369" w:rsidRPr="00C8706A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разрабатывать рабочую программу по отеч</w:t>
            </w:r>
            <w:r>
              <w:rPr>
                <w:bCs/>
              </w:rPr>
              <w:t>е</w:t>
            </w:r>
            <w:r>
              <w:rPr>
                <w:bCs/>
              </w:rPr>
              <w:t>ственной истории с учетом регионального и л</w:t>
            </w:r>
            <w:r>
              <w:rPr>
                <w:bCs/>
              </w:rPr>
              <w:t>о</w:t>
            </w:r>
            <w:r>
              <w:rPr>
                <w:bCs/>
              </w:rPr>
              <w:t>кального компонентов исторического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ния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Default="009C0369" w:rsidP="00B82F16">
            <w:pPr>
              <w:jc w:val="both"/>
              <w:rPr>
                <w:bCs/>
              </w:rPr>
            </w:pPr>
            <w:r>
              <w:rPr>
                <w:bCs/>
              </w:rPr>
              <w:t>курс максимально ориентирован на практическое осв</w:t>
            </w:r>
            <w:r>
              <w:rPr>
                <w:bCs/>
              </w:rPr>
              <w:t>о</w:t>
            </w:r>
            <w:r>
              <w:rPr>
                <w:bCs/>
              </w:rPr>
              <w:t>ение содержания и</w:t>
            </w:r>
            <w:r w:rsidRPr="00C20628">
              <w:rPr>
                <w:rFonts w:eastAsiaTheme="minorHAnsi"/>
                <w:lang w:eastAsia="en-US"/>
              </w:rPr>
              <w:t xml:space="preserve"> методического </w:t>
            </w:r>
            <w:r>
              <w:rPr>
                <w:rFonts w:eastAsiaTheme="minorHAnsi"/>
                <w:lang w:eastAsia="en-US"/>
              </w:rPr>
              <w:t>аппарата</w:t>
            </w:r>
            <w:r w:rsidRPr="00C20628">
              <w:rPr>
                <w:rFonts w:eastAsiaTheme="minorHAnsi"/>
                <w:lang w:eastAsia="en-US"/>
              </w:rPr>
              <w:t xml:space="preserve"> введения новой линейки школьных учебников по отечественной истории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9C0369" w:rsidTr="00B82F16">
        <w:tc>
          <w:tcPr>
            <w:tcW w:w="2943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  <w:r w:rsidR="00C1648E">
              <w:rPr>
                <w:b/>
                <w:bCs/>
              </w:rPr>
              <w:t>:</w:t>
            </w:r>
          </w:p>
        </w:tc>
        <w:tc>
          <w:tcPr>
            <w:tcW w:w="5954" w:type="dxa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Харитонова Л.А., старший преподаватель кафедры г</w:t>
            </w:r>
            <w:r>
              <w:rPr>
                <w:bCs/>
              </w:rPr>
              <w:t>у</w:t>
            </w:r>
            <w:r>
              <w:rPr>
                <w:bCs/>
              </w:rPr>
              <w:t>манитарных дисциплин ГАУ ДПО ЯО ИРО, препод</w:t>
            </w:r>
            <w:r>
              <w:rPr>
                <w:bCs/>
              </w:rPr>
              <w:t>а</w:t>
            </w:r>
            <w:r>
              <w:rPr>
                <w:bCs/>
              </w:rPr>
              <w:t>ватель высшей категории, заслуженный учитель РФ</w:t>
            </w:r>
          </w:p>
        </w:tc>
      </w:tr>
    </w:tbl>
    <w:p w:rsidR="009C0369" w:rsidRPr="00D06AF9" w:rsidRDefault="009C0369" w:rsidP="009C0369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04"/>
      </w:tblGrid>
      <w:tr w:rsidR="009C0369" w:rsidRPr="00B36D93" w:rsidTr="00C1648E">
        <w:tc>
          <w:tcPr>
            <w:tcW w:w="1526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пров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дения </w:t>
            </w:r>
          </w:p>
        </w:tc>
        <w:tc>
          <w:tcPr>
            <w:tcW w:w="1276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6804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C1648E" w:rsidRPr="00B36D93" w:rsidTr="00C1648E">
        <w:trPr>
          <w:trHeight w:val="790"/>
        </w:trPr>
        <w:tc>
          <w:tcPr>
            <w:tcW w:w="1526" w:type="dxa"/>
          </w:tcPr>
          <w:p w:rsidR="00C1648E" w:rsidRPr="00B36D93" w:rsidRDefault="00BE4511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1276" w:type="dxa"/>
          </w:tcPr>
          <w:p w:rsidR="00C1648E" w:rsidRPr="00B36D93" w:rsidRDefault="00C1648E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C1648E" w:rsidRPr="00B36D93" w:rsidRDefault="00C1648E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  <w:proofErr w:type="gramEnd"/>
          </w:p>
          <w:p w:rsidR="00C1648E" w:rsidRPr="00B36D93" w:rsidRDefault="00C1648E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</w:t>
            </w: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у</w:t>
            </w: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шателей)</w:t>
            </w:r>
          </w:p>
        </w:tc>
        <w:tc>
          <w:tcPr>
            <w:tcW w:w="6804" w:type="dxa"/>
            <w:vMerge w:val="restart"/>
          </w:tcPr>
          <w:p w:rsidR="00C1648E" w:rsidRPr="00572BF7" w:rsidRDefault="00C1648E" w:rsidP="00B82F16">
            <w:pPr>
              <w:rPr>
                <w:bCs/>
              </w:rPr>
            </w:pPr>
            <w:r w:rsidRPr="00572BF7">
              <w:rPr>
                <w:rFonts w:eastAsiaTheme="minorHAnsi"/>
                <w:lang w:eastAsia="en-US"/>
              </w:rPr>
              <w:t>Модуль 1. Н</w:t>
            </w:r>
            <w:r w:rsidRPr="00572BF7">
              <w:rPr>
                <w:bCs/>
              </w:rPr>
              <w:t>ормативно-методическое обеспечение введение нового УМК по истории, разработанного на основе историко-культурного стандарта.</w:t>
            </w:r>
          </w:p>
          <w:p w:rsidR="00C1648E" w:rsidRPr="00572BF7" w:rsidRDefault="00C1648E" w:rsidP="00B82F16">
            <w:pPr>
              <w:jc w:val="both"/>
            </w:pPr>
            <w:r w:rsidRPr="00572BF7">
              <w:rPr>
                <w:rFonts w:eastAsiaTheme="minorHAnsi"/>
                <w:lang w:eastAsia="en-US"/>
              </w:rPr>
              <w:t>Модуль 2. С</w:t>
            </w:r>
            <w:r w:rsidRPr="00572BF7">
              <w:rPr>
                <w:bCs/>
              </w:rPr>
              <w:t>одержательные и методические особенности новых учебников отечественной истории.</w:t>
            </w:r>
          </w:p>
          <w:p w:rsidR="00C1648E" w:rsidRPr="00572BF7" w:rsidRDefault="00C1648E" w:rsidP="00B82F1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572BF7">
              <w:rPr>
                <w:rFonts w:eastAsiaTheme="minorHAnsi"/>
                <w:lang w:eastAsia="en-US"/>
              </w:rPr>
              <w:t xml:space="preserve">Модуль 3. Реализация требований ФГОС </w:t>
            </w:r>
            <w:r w:rsidRPr="00572BF7">
              <w:rPr>
                <w:bCs/>
              </w:rPr>
              <w:t>в рабочей программе по отечественной истории с учетом регионального и локальн</w:t>
            </w:r>
            <w:r w:rsidRPr="00572BF7">
              <w:rPr>
                <w:bCs/>
              </w:rPr>
              <w:t>о</w:t>
            </w:r>
            <w:r w:rsidRPr="00572BF7">
              <w:rPr>
                <w:bCs/>
              </w:rPr>
              <w:t>го компонентов исторического образования</w:t>
            </w:r>
            <w:r w:rsidRPr="00572BF7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1648E" w:rsidRPr="00B36D93" w:rsidRDefault="00C1648E" w:rsidP="00B82F16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72BF7">
              <w:rPr>
                <w:b/>
              </w:rPr>
              <w:t xml:space="preserve">Модуль 4 (дополнительный модуль 12 час.). </w:t>
            </w:r>
            <w:r w:rsidRPr="00572BF7">
              <w:t>Проектирование и анализ современного урока  по истории с позиций системно-</w:t>
            </w:r>
            <w:proofErr w:type="spellStart"/>
            <w:r w:rsidRPr="00572BF7">
              <w:t>деятельностного</w:t>
            </w:r>
            <w:proofErr w:type="spellEnd"/>
            <w:r w:rsidRPr="00572BF7">
              <w:t xml:space="preserve"> подхода.</w:t>
            </w:r>
          </w:p>
        </w:tc>
      </w:tr>
      <w:tr w:rsidR="00C1648E" w:rsidRPr="00B36D93" w:rsidTr="00C1648E">
        <w:trPr>
          <w:trHeight w:val="790"/>
        </w:trPr>
        <w:tc>
          <w:tcPr>
            <w:tcW w:w="1526" w:type="dxa"/>
          </w:tcPr>
          <w:p w:rsidR="00C1648E" w:rsidRDefault="00C1648E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Очно-заочно</w:t>
            </w:r>
          </w:p>
        </w:tc>
        <w:tc>
          <w:tcPr>
            <w:tcW w:w="1276" w:type="dxa"/>
          </w:tcPr>
          <w:p w:rsidR="00C1648E" w:rsidRPr="00B36D93" w:rsidRDefault="00C1648E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24-36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>(из них 16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-18</w:t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часов очно)</w:t>
            </w:r>
          </w:p>
        </w:tc>
        <w:tc>
          <w:tcPr>
            <w:tcW w:w="6804" w:type="dxa"/>
            <w:vMerge/>
          </w:tcPr>
          <w:p w:rsidR="00C1648E" w:rsidRPr="00572BF7" w:rsidRDefault="00C1648E" w:rsidP="00B82F16">
            <w:pPr>
              <w:rPr>
                <w:rFonts w:eastAsiaTheme="minorHAnsi"/>
                <w:lang w:eastAsia="en-US"/>
              </w:rPr>
            </w:pPr>
          </w:p>
        </w:tc>
      </w:tr>
    </w:tbl>
    <w:p w:rsidR="001C00C3" w:rsidRDefault="001C00C3"/>
    <w:p w:rsidR="009C0369" w:rsidRDefault="009C0369"/>
    <w:p w:rsidR="009C0369" w:rsidRDefault="009C0369" w:rsidP="009C0369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  <w:t xml:space="preserve">«Модернизация технологий и содержания </w:t>
      </w:r>
      <w:r w:rsidR="00C1648E">
        <w:rPr>
          <w:b/>
          <w:bCs/>
          <w:i/>
        </w:rPr>
        <w:br/>
      </w:r>
      <w:r>
        <w:rPr>
          <w:b/>
          <w:bCs/>
          <w:i/>
        </w:rPr>
        <w:t xml:space="preserve">учебного предмета «Обществознание» </w:t>
      </w:r>
      <w:r w:rsidR="00C1648E">
        <w:rPr>
          <w:b/>
          <w:bCs/>
          <w:i/>
        </w:rPr>
        <w:br/>
      </w:r>
      <w:r>
        <w:rPr>
          <w:b/>
          <w:bCs/>
          <w:i/>
        </w:rPr>
        <w:t>в соответствии с требованиями ФГОС: опыт Ярославской области»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9C0369" w:rsidTr="00B82F16">
        <w:tc>
          <w:tcPr>
            <w:tcW w:w="2802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</w:t>
            </w:r>
            <w:r>
              <w:rPr>
                <w:bCs/>
              </w:rPr>
              <w:t>и</w:t>
            </w:r>
            <w:r>
              <w:rPr>
                <w:bCs/>
              </w:rPr>
              <w:t>ком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 и обществознания, обучающие по программам основного общего и среднего общего образования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9C0369" w:rsidTr="00B82F16">
        <w:trPr>
          <w:gridAfter w:val="1"/>
          <w:wAfter w:w="142" w:type="dxa"/>
        </w:trPr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корректировать рабочую программу по курсу «Обществознание» в соответствии с </w:t>
            </w:r>
            <w:r w:rsidRPr="00CC3173">
              <w:rPr>
                <w:sz w:val="22"/>
                <w:szCs w:val="22"/>
              </w:rPr>
              <w:t>ПООП ООО 2015 года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выбирать педагогические средства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УУД и проектирования совреме</w:t>
            </w:r>
            <w:r>
              <w:rPr>
                <w:bCs/>
              </w:rPr>
              <w:t>н</w:t>
            </w:r>
            <w:r>
              <w:rPr>
                <w:bCs/>
              </w:rPr>
              <w:t>ного урока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применять современные технологии фо</w:t>
            </w:r>
            <w:r>
              <w:rPr>
                <w:bCs/>
              </w:rPr>
              <w:t>р</w:t>
            </w:r>
            <w:r>
              <w:rPr>
                <w:bCs/>
              </w:rPr>
              <w:t>мирования правовой и финансовой гр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мотности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 уроке и во вн</w:t>
            </w:r>
            <w:r>
              <w:rPr>
                <w:bCs/>
              </w:rPr>
              <w:t>е</w:t>
            </w:r>
            <w:r>
              <w:rPr>
                <w:bCs/>
              </w:rPr>
              <w:t>урочной деятельности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разрабатывать методическое обеспечение формирования правовой и финансовой грамотности на уроках обществознания</w:t>
            </w:r>
          </w:p>
          <w:p w:rsidR="009C0369" w:rsidRPr="00FC107F" w:rsidRDefault="009C0369" w:rsidP="00B82F16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проектировать учебно-исследовательскую деятельность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технологиями современного урока  при обучении обществознанию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>., доцент кафедры гуманитарных дисциплин ГАУ ДПО ЯО ИРО</w:t>
            </w:r>
          </w:p>
        </w:tc>
      </w:tr>
    </w:tbl>
    <w:p w:rsidR="009C0369" w:rsidRPr="00D06AF9" w:rsidRDefault="009C0369" w:rsidP="009C0369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663"/>
      </w:tblGrid>
      <w:tr w:rsidR="009C0369" w:rsidRPr="00B36D93" w:rsidTr="00BE4511">
        <w:tc>
          <w:tcPr>
            <w:tcW w:w="1384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1559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663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BE4511" w:rsidRPr="00B36D93" w:rsidTr="00BE4511">
        <w:trPr>
          <w:trHeight w:val="790"/>
        </w:trPr>
        <w:tc>
          <w:tcPr>
            <w:tcW w:w="1384" w:type="dxa"/>
          </w:tcPr>
          <w:p w:rsidR="00BE4511" w:rsidRPr="00B36D93" w:rsidRDefault="00BE4511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но</w:t>
            </w:r>
          </w:p>
        </w:tc>
        <w:tc>
          <w:tcPr>
            <w:tcW w:w="1559" w:type="dxa"/>
          </w:tcPr>
          <w:p w:rsidR="00BE4511" w:rsidRPr="00B36D93" w:rsidRDefault="00BE4511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BE4511" w:rsidRDefault="00BE4511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BE4511" w:rsidRPr="00B36D93" w:rsidRDefault="00BE4511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BE4511" w:rsidRPr="00B36D93" w:rsidRDefault="00BE4511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18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</w:t>
            </w:r>
            <w:proofErr w:type="spell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слушателей)</w:t>
            </w:r>
          </w:p>
        </w:tc>
        <w:tc>
          <w:tcPr>
            <w:tcW w:w="6663" w:type="dxa"/>
            <w:vMerge w:val="restart"/>
          </w:tcPr>
          <w:p w:rsidR="00BE4511" w:rsidRPr="00CC3173" w:rsidRDefault="00BE4511" w:rsidP="00B82F16">
            <w:pPr>
              <w:jc w:val="both"/>
              <w:rPr>
                <w:rFonts w:eastAsiaTheme="minorHAnsi"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>Модуль 1.</w:t>
            </w:r>
            <w:r w:rsidRPr="00CC3173">
              <w:t xml:space="preserve"> Особенности проектирования рабочей программы учителя по учебному предмету «Обществознание» на основе ПООП ООО 2015 года.</w:t>
            </w:r>
          </w:p>
          <w:p w:rsidR="00BE4511" w:rsidRPr="00CC3173" w:rsidRDefault="00BE4511" w:rsidP="00B82F16">
            <w:pPr>
              <w:jc w:val="both"/>
              <w:rPr>
                <w:rFonts w:eastAsiaTheme="minorHAnsi"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>Модуль 2.</w:t>
            </w:r>
            <w:r w:rsidRPr="00CC3173">
              <w:t xml:space="preserve"> Включение вопросов финансовой грамотности и антикоррупционной политики в рабочие программы учителя по учебному предмету «Обществознание»</w:t>
            </w:r>
            <w:r w:rsidRPr="00CC3173">
              <w:rPr>
                <w:rFonts w:eastAsiaTheme="minorHAnsi"/>
                <w:lang w:eastAsia="en-US"/>
              </w:rPr>
              <w:t>.</w:t>
            </w:r>
          </w:p>
          <w:p w:rsidR="00BE4511" w:rsidRPr="00CC3173" w:rsidRDefault="00BE4511" w:rsidP="00B82F1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 xml:space="preserve">Модуль 3. </w:t>
            </w:r>
            <w:r w:rsidRPr="00CC3173">
              <w:t>Учебно-исследовательская деятельность на уроке «Обществознания» и во внеурочной деятельности.</w:t>
            </w:r>
          </w:p>
          <w:p w:rsidR="00BE4511" w:rsidRPr="00CC3173" w:rsidRDefault="00BE4511" w:rsidP="00B82F1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CC3173">
              <w:rPr>
                <w:rFonts w:eastAsiaTheme="minorHAnsi"/>
                <w:b/>
                <w:lang w:eastAsia="en-US"/>
              </w:rPr>
              <w:t xml:space="preserve">Модуль 4 (дополнительный модуль 12 час.). </w:t>
            </w:r>
            <w:r w:rsidRPr="00CC3173">
              <w:rPr>
                <w:rFonts w:eastAsiaTheme="minorHAnsi"/>
                <w:lang w:eastAsia="en-US"/>
              </w:rPr>
              <w:t>Анализ видео урока по формированию УУД при обучении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3173">
              <w:rPr>
                <w:rFonts w:eastAsiaTheme="minorHAnsi"/>
                <w:lang w:eastAsia="en-US"/>
              </w:rPr>
              <w:t>обществознанию.</w:t>
            </w:r>
          </w:p>
        </w:tc>
      </w:tr>
      <w:tr w:rsidR="00BE4511" w:rsidRPr="00B36D93" w:rsidTr="00BE4511">
        <w:trPr>
          <w:trHeight w:val="790"/>
        </w:trPr>
        <w:tc>
          <w:tcPr>
            <w:tcW w:w="1384" w:type="dxa"/>
          </w:tcPr>
          <w:p w:rsidR="00BE4511" w:rsidRDefault="00BE4511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Очно-заочно</w:t>
            </w:r>
          </w:p>
        </w:tc>
        <w:tc>
          <w:tcPr>
            <w:tcW w:w="1559" w:type="dxa"/>
          </w:tcPr>
          <w:p w:rsidR="00BE4511" w:rsidRPr="00B36D93" w:rsidRDefault="00BE4511" w:rsidP="0041416F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24-36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>(из них 16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-18</w:t>
            </w:r>
            <w:r w:rsidRPr="00C164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часов очно)</w:t>
            </w:r>
          </w:p>
        </w:tc>
        <w:tc>
          <w:tcPr>
            <w:tcW w:w="6663" w:type="dxa"/>
            <w:vMerge/>
          </w:tcPr>
          <w:p w:rsidR="00BE4511" w:rsidRPr="00CC3173" w:rsidRDefault="00BE4511" w:rsidP="00B82F1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9C0369" w:rsidRDefault="009C0369">
      <w:pPr>
        <w:rPr>
          <w:lang w:val="en-US"/>
        </w:rPr>
      </w:pPr>
    </w:p>
    <w:p w:rsidR="00B82F16" w:rsidRDefault="00B82F16">
      <w:pPr>
        <w:rPr>
          <w:lang w:val="en-US"/>
        </w:rPr>
      </w:pPr>
    </w:p>
    <w:p w:rsidR="00B82F16" w:rsidRPr="00CC63F4" w:rsidRDefault="00B82F16" w:rsidP="00B82F16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 w:rsidRPr="00CC63F4">
        <w:rPr>
          <w:b/>
          <w:bCs/>
          <w:i/>
        </w:rPr>
        <w:t>«ФГОС ООО: Модернизация содержания и технологий формирования образовател</w:t>
      </w:r>
      <w:r w:rsidRPr="00CC63F4">
        <w:rPr>
          <w:b/>
          <w:bCs/>
          <w:i/>
        </w:rPr>
        <w:t>ь</w:t>
      </w:r>
      <w:r w:rsidRPr="00CC63F4">
        <w:rPr>
          <w:b/>
          <w:bCs/>
          <w:i/>
        </w:rPr>
        <w:t>ных результатов по географии»</w:t>
      </w:r>
    </w:p>
    <w:p w:rsidR="00B82F16" w:rsidRDefault="00B82F16" w:rsidP="00B82F16">
      <w:pPr>
        <w:jc w:val="center"/>
        <w:rPr>
          <w:b/>
          <w:bCs/>
          <w:i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Сроки проведения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spacing w:after="120"/>
              <w:ind w:left="-20"/>
              <w:jc w:val="both"/>
              <w:rPr>
                <w:bCs/>
              </w:rPr>
            </w:pPr>
            <w:r w:rsidRPr="00CF788A">
              <w:rPr>
                <w:bCs/>
              </w:rPr>
              <w:t>июнь – октябрь  2016, по договоренности с заказчиком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Целевая аудитория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D06AF9" w:rsidRDefault="00B82F16" w:rsidP="00B82F16">
            <w:pPr>
              <w:spacing w:after="120"/>
              <w:ind w:left="-20"/>
              <w:jc w:val="both"/>
            </w:pPr>
            <w:r w:rsidRPr="00CF788A">
              <w:rPr>
                <w:bCs/>
              </w:rPr>
              <w:t>учителя географии, обучающие по программам основного общего образования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spacing w:after="120"/>
              <w:ind w:left="-20"/>
              <w:jc w:val="both"/>
              <w:rPr>
                <w:bCs/>
              </w:rPr>
            </w:pPr>
            <w:r w:rsidRPr="00CF788A">
              <w:rPr>
                <w:bCs/>
              </w:rPr>
              <w:t>24-36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CF788A">
              <w:rPr>
                <w:bCs/>
              </w:rPr>
              <w:t>проектировать рабочую программу по предмету в свете требований ФГОС ООО;</w:t>
            </w:r>
          </w:p>
          <w:p w:rsidR="00B82F16" w:rsidRPr="00CF788A" w:rsidRDefault="00B82F16" w:rsidP="00B82F16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CF788A">
              <w:rPr>
                <w:bCs/>
              </w:rPr>
              <w:t>выбирать педагогические средства формирования УУД;</w:t>
            </w:r>
          </w:p>
          <w:p w:rsidR="00B82F16" w:rsidRPr="00CF788A" w:rsidRDefault="00B82F16" w:rsidP="00B82F16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CF788A">
              <w:rPr>
                <w:bCs/>
              </w:rPr>
              <w:t>разрабатывать информационно-методическое обесп</w:t>
            </w:r>
            <w:r w:rsidRPr="00CF788A">
              <w:rPr>
                <w:bCs/>
              </w:rPr>
              <w:t>е</w:t>
            </w:r>
            <w:r w:rsidRPr="00CF788A">
              <w:rPr>
                <w:bCs/>
              </w:rPr>
              <w:t>чение формирования УУД на уроках географии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Особенность КПК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82F16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CF788A">
              <w:rPr>
                <w:bCs/>
              </w:rPr>
              <w:t xml:space="preserve">курс максимально </w:t>
            </w:r>
            <w:proofErr w:type="spellStart"/>
            <w:r w:rsidRPr="00CF788A">
              <w:rPr>
                <w:bCs/>
              </w:rPr>
              <w:t>практикоориентирован</w:t>
            </w:r>
            <w:proofErr w:type="spellEnd"/>
            <w:r w:rsidRPr="00CF788A">
              <w:rPr>
                <w:bCs/>
              </w:rPr>
              <w:t>, акцент сделан на овладении инструментами формирования УУД при обуч</w:t>
            </w:r>
            <w:r w:rsidRPr="00CF788A">
              <w:rPr>
                <w:bCs/>
              </w:rPr>
              <w:t>е</w:t>
            </w:r>
            <w:r w:rsidRPr="00CF788A">
              <w:rPr>
                <w:bCs/>
              </w:rPr>
              <w:t>нии географии</w:t>
            </w:r>
          </w:p>
        </w:tc>
      </w:tr>
      <w:tr w:rsidR="00B82F16" w:rsidTr="00B82F16">
        <w:tc>
          <w:tcPr>
            <w:tcW w:w="3085" w:type="dxa"/>
            <w:shd w:val="clear" w:color="auto" w:fill="auto"/>
          </w:tcPr>
          <w:p w:rsidR="00B82F16" w:rsidRPr="00CF788A" w:rsidRDefault="00B82F16" w:rsidP="00B82F16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Преподаватель курса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B82F16" w:rsidRPr="00CF788A" w:rsidRDefault="00B82F16" w:rsidP="00BE4511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CF788A">
              <w:rPr>
                <w:bCs/>
              </w:rPr>
              <w:t>Синицын Игорь Сергеевич, старший преподаватель кафедры географии ЯГПУ им. К.Д. Ушинского, педагог дополнител</w:t>
            </w:r>
            <w:r w:rsidRPr="00CF788A">
              <w:rPr>
                <w:bCs/>
              </w:rPr>
              <w:t>ь</w:t>
            </w:r>
            <w:r w:rsidRPr="00CF788A">
              <w:rPr>
                <w:bCs/>
              </w:rPr>
              <w:t>ного образования, руководитель семинара по географии г</w:t>
            </w:r>
            <w:r w:rsidRPr="00CF788A">
              <w:rPr>
                <w:bCs/>
              </w:rPr>
              <w:t>о</w:t>
            </w:r>
            <w:r w:rsidRPr="00CF788A">
              <w:rPr>
                <w:bCs/>
              </w:rPr>
              <w:t xml:space="preserve">родской программы для школьников «Открытие», </w:t>
            </w:r>
            <w:proofErr w:type="spellStart"/>
            <w:r w:rsidRPr="00CF788A">
              <w:rPr>
                <w:bCs/>
              </w:rPr>
              <w:t>тьютор</w:t>
            </w:r>
            <w:proofErr w:type="spellEnd"/>
            <w:r w:rsidRPr="00CF788A">
              <w:rPr>
                <w:bCs/>
              </w:rPr>
              <w:t xml:space="preserve"> Межрегионального ресурсного центра по поддержке од</w:t>
            </w:r>
            <w:r w:rsidRPr="00CF788A">
              <w:rPr>
                <w:bCs/>
              </w:rPr>
              <w:t>а</w:t>
            </w:r>
            <w:r w:rsidRPr="00CF788A">
              <w:rPr>
                <w:bCs/>
              </w:rPr>
              <w:t>ренных детей и подростков ЯГПУ им. К.Д. Ушинского, ла</w:t>
            </w:r>
            <w:r w:rsidRPr="00CF788A">
              <w:rPr>
                <w:bCs/>
              </w:rPr>
              <w:t>у</w:t>
            </w:r>
            <w:r w:rsidRPr="00CF788A">
              <w:rPr>
                <w:bCs/>
              </w:rPr>
              <w:t xml:space="preserve">реат Премии губернатора Ярославской области.  </w:t>
            </w:r>
          </w:p>
        </w:tc>
      </w:tr>
    </w:tbl>
    <w:p w:rsidR="00B82F16" w:rsidRPr="00D06AF9" w:rsidRDefault="00B82F16" w:rsidP="00B82F16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B82F16" w:rsidRPr="00B36D93" w:rsidTr="00B82F16">
        <w:tc>
          <w:tcPr>
            <w:tcW w:w="1460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B82F16" w:rsidRPr="00B36D93" w:rsidTr="00B82F16">
        <w:trPr>
          <w:trHeight w:val="790"/>
        </w:trPr>
        <w:tc>
          <w:tcPr>
            <w:tcW w:w="1460" w:type="dxa"/>
            <w:shd w:val="clear" w:color="auto" w:fill="auto"/>
          </w:tcPr>
          <w:p w:rsidR="00B82F16" w:rsidRPr="00CF788A" w:rsidRDefault="00B82F16" w:rsidP="00B82F1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  <w:shd w:val="clear" w:color="auto" w:fill="auto"/>
          </w:tcPr>
          <w:p w:rsidR="00B82F16" w:rsidRPr="00CF788A" w:rsidRDefault="00B82F16" w:rsidP="00B82F1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</w:t>
            </w:r>
          </w:p>
          <w:p w:rsidR="00B82F16" w:rsidRPr="00CF788A" w:rsidRDefault="00B82F16" w:rsidP="00B82F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B82F16" w:rsidRPr="00CF788A" w:rsidRDefault="00B82F16" w:rsidP="00B82F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6 ч. – </w:t>
            </w:r>
            <w:proofErr w:type="spell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B82F16" w:rsidRPr="00CF788A" w:rsidRDefault="00B82F16" w:rsidP="00B82F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18 – </w:t>
            </w:r>
            <w:proofErr w:type="spell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>абота</w:t>
            </w:r>
            <w:proofErr w:type="spellEnd"/>
            <w:r w:rsidRPr="00CF788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слушателей)</w:t>
            </w:r>
          </w:p>
        </w:tc>
        <w:tc>
          <w:tcPr>
            <w:tcW w:w="5245" w:type="dxa"/>
            <w:shd w:val="clear" w:color="auto" w:fill="auto"/>
          </w:tcPr>
          <w:p w:rsidR="00B82F16" w:rsidRPr="00BE4511" w:rsidRDefault="00B82F16" w:rsidP="00B82F16">
            <w:pPr>
              <w:jc w:val="both"/>
            </w:pPr>
            <w:r w:rsidRPr="00BE4511">
              <w:rPr>
                <w:b/>
              </w:rPr>
              <w:t>Модуль 1.</w:t>
            </w:r>
            <w:r w:rsidRPr="00BE4511">
              <w:t xml:space="preserve"> Особенности проектирования раб</w:t>
            </w:r>
            <w:r w:rsidRPr="00BE4511">
              <w:t>о</w:t>
            </w:r>
            <w:r w:rsidRPr="00BE4511">
              <w:t>чей программы учителя по учебному предмету «</w:t>
            </w:r>
            <w:r w:rsidRPr="00BE4511">
              <w:rPr>
                <w:bCs/>
              </w:rPr>
              <w:t>География</w:t>
            </w:r>
            <w:r w:rsidRPr="00BE4511">
              <w:t>» на основе ПООП ООО 2015 года.</w:t>
            </w:r>
          </w:p>
          <w:p w:rsidR="00B82F16" w:rsidRPr="00BE4511" w:rsidRDefault="00B82F16" w:rsidP="00B82F16">
            <w:pPr>
              <w:jc w:val="both"/>
            </w:pPr>
            <w:r w:rsidRPr="00BE4511">
              <w:rPr>
                <w:b/>
              </w:rPr>
              <w:t>Модуль 2.</w:t>
            </w:r>
            <w:r w:rsidRPr="00BE4511">
              <w:t xml:space="preserve"> </w:t>
            </w:r>
            <w:r w:rsidRPr="00BE4511">
              <w:rPr>
                <w:bCs/>
                <w:iCs/>
              </w:rPr>
              <w:t xml:space="preserve">Технологии </w:t>
            </w:r>
            <w:r w:rsidRPr="00BE4511">
              <w:t>формирования образов</w:t>
            </w:r>
            <w:r w:rsidRPr="00BE4511">
              <w:t>а</w:t>
            </w:r>
            <w:r w:rsidRPr="00BE4511">
              <w:t xml:space="preserve">тельных результатов по учебному предмету </w:t>
            </w:r>
            <w:r w:rsidRPr="00BE4511">
              <w:rPr>
                <w:bCs/>
              </w:rPr>
              <w:t>«география»</w:t>
            </w:r>
            <w:r w:rsidRPr="00BE4511">
              <w:t>.</w:t>
            </w:r>
          </w:p>
          <w:p w:rsidR="00B82F16" w:rsidRPr="00BE4511" w:rsidRDefault="00B82F16" w:rsidP="00B82F16">
            <w:pPr>
              <w:jc w:val="both"/>
              <w:rPr>
                <w:bCs/>
              </w:rPr>
            </w:pPr>
            <w:r w:rsidRPr="00BE4511">
              <w:rPr>
                <w:b/>
              </w:rPr>
              <w:t xml:space="preserve">Модуль 3. </w:t>
            </w:r>
            <w:r w:rsidRPr="00BE4511">
              <w:t>Система оценивания образовател</w:t>
            </w:r>
            <w:r w:rsidRPr="00BE4511">
              <w:t>ь</w:t>
            </w:r>
            <w:r w:rsidRPr="00BE4511">
              <w:t xml:space="preserve">ных  результатов на уроке </w:t>
            </w:r>
            <w:r w:rsidRPr="00BE4511">
              <w:rPr>
                <w:bCs/>
              </w:rPr>
              <w:t>географии</w:t>
            </w:r>
            <w:r w:rsidRPr="00BE4511">
              <w:t xml:space="preserve"> на основе технологии формирующего оценивания.</w:t>
            </w:r>
          </w:p>
          <w:p w:rsidR="00B82F16" w:rsidRPr="00BE4511" w:rsidRDefault="00B82F16" w:rsidP="00B82F16">
            <w:pPr>
              <w:jc w:val="both"/>
            </w:pPr>
            <w:r w:rsidRPr="00BE4511">
              <w:rPr>
                <w:b/>
              </w:rPr>
              <w:t>Модуль 4 (дополнительный модуль 12 час.). «</w:t>
            </w:r>
            <w:r w:rsidRPr="00BE4511">
              <w:t>География в графике»: применение геоинфо</w:t>
            </w:r>
            <w:r w:rsidRPr="00BE4511">
              <w:t>р</w:t>
            </w:r>
            <w:r w:rsidRPr="00BE4511">
              <w:t>мационных систем и конструирование интера</w:t>
            </w:r>
            <w:r w:rsidRPr="00BE4511">
              <w:t>к</w:t>
            </w:r>
            <w:r w:rsidRPr="00BE4511">
              <w:t>тивных карт</w:t>
            </w:r>
          </w:p>
          <w:p w:rsidR="00B82F16" w:rsidRPr="00CF788A" w:rsidRDefault="00B82F16" w:rsidP="00B82F16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B82F16" w:rsidRPr="00B82F16" w:rsidRDefault="00B82F16"/>
    <w:p w:rsidR="009C0369" w:rsidRDefault="009C0369"/>
    <w:p w:rsidR="00BE4511" w:rsidRDefault="00BE4511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9C0369" w:rsidRDefault="009C0369" w:rsidP="009C0369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</w:p>
    <w:p w:rsidR="009C0369" w:rsidRPr="004909DF" w:rsidRDefault="009C0369" w:rsidP="009C0369">
      <w:pPr>
        <w:jc w:val="center"/>
        <w:rPr>
          <w:b/>
          <w:bCs/>
          <w:i/>
        </w:rPr>
      </w:pPr>
      <w:r w:rsidRPr="004909DF">
        <w:rPr>
          <w:b/>
          <w:bCs/>
          <w:i/>
        </w:rPr>
        <w:t xml:space="preserve">«Модернизация содержания и технологий школьного музыкального образования </w:t>
      </w:r>
    </w:p>
    <w:p w:rsidR="009C0369" w:rsidRDefault="009C0369" w:rsidP="009C0369">
      <w:pPr>
        <w:ind w:left="1077"/>
        <w:jc w:val="center"/>
        <w:rPr>
          <w:b/>
          <w:bCs/>
          <w:i/>
        </w:rPr>
      </w:pPr>
      <w:r w:rsidRPr="004909DF">
        <w:rPr>
          <w:b/>
          <w:bCs/>
          <w:i/>
        </w:rPr>
        <w:t>в соответствии с требованиями ФГОС ООО</w:t>
      </w:r>
      <w:r>
        <w:rPr>
          <w:b/>
          <w:bCs/>
          <w:i/>
        </w:rPr>
        <w:t>»</w:t>
      </w:r>
    </w:p>
    <w:p w:rsidR="009C0369" w:rsidRDefault="009C0369" w:rsidP="009C0369">
      <w:pPr>
        <w:ind w:left="1077"/>
        <w:jc w:val="center"/>
        <w:rPr>
          <w:b/>
          <w:bCs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9C0369" w:rsidTr="00B82F16">
        <w:tc>
          <w:tcPr>
            <w:tcW w:w="2802" w:type="dxa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</w:t>
            </w:r>
            <w:r>
              <w:rPr>
                <w:bCs/>
              </w:rPr>
              <w:t>и</w:t>
            </w:r>
            <w:r>
              <w:rPr>
                <w:bCs/>
              </w:rPr>
              <w:t>ком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</w:pPr>
            <w:r w:rsidRPr="00D06AF9">
              <w:rPr>
                <w:bCs/>
              </w:rPr>
              <w:t>учителя м</w:t>
            </w:r>
            <w:r>
              <w:rPr>
                <w:bCs/>
              </w:rPr>
              <w:t>узыки, обучающие по программам о</w:t>
            </w:r>
            <w:r>
              <w:rPr>
                <w:bCs/>
              </w:rPr>
              <w:t>с</w:t>
            </w:r>
            <w:r>
              <w:rPr>
                <w:bCs/>
              </w:rPr>
              <w:t>новного общего образования</w:t>
            </w:r>
          </w:p>
        </w:tc>
      </w:tr>
      <w:tr w:rsidR="009C0369" w:rsidTr="00B82F16"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</w:tcPr>
          <w:p w:rsidR="009C0369" w:rsidRPr="00D06AF9" w:rsidRDefault="009C0369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9C0369" w:rsidTr="00B82F16">
        <w:trPr>
          <w:gridAfter w:val="1"/>
          <w:wAfter w:w="142" w:type="dxa"/>
        </w:trPr>
        <w:tc>
          <w:tcPr>
            <w:tcW w:w="2943" w:type="dxa"/>
            <w:gridSpan w:val="2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</w:tcPr>
          <w:p w:rsidR="009C0369" w:rsidRPr="00274A45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9218F7">
              <w:t>проектирова</w:t>
            </w:r>
            <w:r>
              <w:t>ть</w:t>
            </w:r>
            <w:r w:rsidRPr="009218F7">
              <w:t xml:space="preserve"> рабоч</w:t>
            </w:r>
            <w:r>
              <w:t>ую</w:t>
            </w:r>
            <w:r w:rsidRPr="009218F7">
              <w:t xml:space="preserve"> программ</w:t>
            </w:r>
            <w:r>
              <w:t>у</w:t>
            </w:r>
            <w:r w:rsidRPr="009218F7">
              <w:t xml:space="preserve"> учит</w:t>
            </w:r>
            <w:r w:rsidRPr="009218F7">
              <w:t>е</w:t>
            </w:r>
            <w:r w:rsidRPr="009218F7">
              <w:t xml:space="preserve">ля по учебному предмету «Музыка» </w:t>
            </w:r>
            <w:r w:rsidRPr="00274A45">
              <w:rPr>
                <w:color w:val="000000"/>
                <w:lang w:eastAsia="ru-RU"/>
              </w:rPr>
              <w:t>в с</w:t>
            </w:r>
            <w:r w:rsidRPr="00274A45">
              <w:rPr>
                <w:color w:val="000000"/>
                <w:lang w:eastAsia="ru-RU"/>
              </w:rPr>
              <w:t>о</w:t>
            </w:r>
            <w:r w:rsidRPr="00274A45">
              <w:rPr>
                <w:color w:val="000000"/>
                <w:lang w:eastAsia="ru-RU"/>
              </w:rPr>
              <w:t xml:space="preserve">ответствии с актуальными требованиями ФГОС ООО; </w:t>
            </w:r>
          </w:p>
          <w:p w:rsidR="009C0369" w:rsidRPr="00135B87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 xml:space="preserve">применять способы </w:t>
            </w:r>
            <w:r>
              <w:rPr>
                <w:color w:val="000000"/>
                <w:lang w:eastAsia="ru-RU"/>
              </w:rPr>
              <w:t>формирования образ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вательных</w:t>
            </w:r>
            <w:r w:rsidRPr="00135B87">
              <w:rPr>
                <w:color w:val="000000"/>
                <w:lang w:eastAsia="ru-RU"/>
              </w:rPr>
              <w:t xml:space="preserve"> результатов обучения средств</w:t>
            </w:r>
            <w:r w:rsidRPr="00135B87">
              <w:rPr>
                <w:color w:val="000000"/>
                <w:lang w:eastAsia="ru-RU"/>
              </w:rPr>
              <w:t>а</w:t>
            </w:r>
            <w:r w:rsidRPr="00135B87">
              <w:rPr>
                <w:color w:val="000000"/>
                <w:lang w:eastAsia="ru-RU"/>
              </w:rPr>
              <w:t>ми современных УМК</w:t>
            </w:r>
            <w:r>
              <w:rPr>
                <w:color w:val="000000"/>
                <w:lang w:eastAsia="ru-RU"/>
              </w:rPr>
              <w:t>;</w:t>
            </w:r>
            <w:r w:rsidRPr="00135B87">
              <w:rPr>
                <w:color w:val="000000"/>
                <w:lang w:eastAsia="ru-RU"/>
              </w:rPr>
              <w:t xml:space="preserve"> </w:t>
            </w:r>
          </w:p>
          <w:p w:rsidR="009C0369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>ставить проверяемые цели, адекватно в</w:t>
            </w:r>
            <w:r w:rsidRPr="00135B87"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>бирать содержание, формы, методы и сре</w:t>
            </w:r>
            <w:r w:rsidRPr="00135B87">
              <w:rPr>
                <w:color w:val="000000"/>
                <w:lang w:eastAsia="ru-RU"/>
              </w:rPr>
              <w:t>д</w:t>
            </w:r>
            <w:r w:rsidRPr="00135B87">
              <w:rPr>
                <w:color w:val="000000"/>
                <w:lang w:eastAsia="ru-RU"/>
              </w:rPr>
              <w:t xml:space="preserve">ства обучения для достижения </w:t>
            </w:r>
            <w:r>
              <w:rPr>
                <w:color w:val="000000"/>
                <w:lang w:eastAsia="ru-RU"/>
              </w:rPr>
              <w:t>образов</w:t>
            </w:r>
            <w:r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>тельных результатов;</w:t>
            </w:r>
          </w:p>
          <w:p w:rsidR="009C0369" w:rsidRPr="00FC107F" w:rsidRDefault="009C0369" w:rsidP="00B82F16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color w:val="000000"/>
                <w:lang w:eastAsia="ru-RU"/>
              </w:rPr>
              <w:t>научатся</w:t>
            </w:r>
            <w:r w:rsidRPr="00135B87">
              <w:rPr>
                <w:color w:val="000000"/>
                <w:lang w:eastAsia="ru-RU"/>
              </w:rPr>
              <w:t xml:space="preserve"> оценива</w:t>
            </w:r>
            <w:r>
              <w:rPr>
                <w:color w:val="000000"/>
                <w:lang w:eastAsia="ru-RU"/>
              </w:rPr>
              <w:t>ть</w:t>
            </w:r>
            <w:r w:rsidRPr="00135B8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образовательные </w:t>
            </w:r>
            <w:r w:rsidRPr="00135B87">
              <w:rPr>
                <w:color w:val="000000"/>
                <w:lang w:eastAsia="ru-RU"/>
              </w:rPr>
              <w:t>р</w:t>
            </w:r>
            <w:r w:rsidRPr="00135B87">
              <w:rPr>
                <w:color w:val="000000"/>
                <w:lang w:eastAsia="ru-RU"/>
              </w:rPr>
              <w:t>е</w:t>
            </w:r>
            <w:r w:rsidRPr="00135B87">
              <w:rPr>
                <w:color w:val="000000"/>
                <w:lang w:eastAsia="ru-RU"/>
              </w:rPr>
              <w:t>зультат</w:t>
            </w:r>
            <w:r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 xml:space="preserve"> на основе технологи</w:t>
            </w:r>
            <w:r>
              <w:rPr>
                <w:color w:val="000000"/>
                <w:lang w:eastAsia="ru-RU"/>
              </w:rPr>
              <w:t>и</w:t>
            </w:r>
            <w:r w:rsidRPr="00135B87">
              <w:rPr>
                <w:color w:val="000000"/>
                <w:lang w:eastAsia="ru-RU"/>
              </w:rPr>
              <w:t xml:space="preserve"> формир</w:t>
            </w:r>
            <w:r w:rsidRPr="00135B87">
              <w:rPr>
                <w:color w:val="000000"/>
                <w:lang w:eastAsia="ru-RU"/>
              </w:rPr>
              <w:t>у</w:t>
            </w:r>
            <w:r w:rsidRPr="00135B87">
              <w:rPr>
                <w:color w:val="000000"/>
                <w:lang w:eastAsia="ru-RU"/>
              </w:rPr>
              <w:t>ющего оценивания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достижение образовательных результ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тов на уроке музыки </w:t>
            </w:r>
          </w:p>
        </w:tc>
      </w:tr>
      <w:tr w:rsidR="009C0369" w:rsidTr="00B82F16">
        <w:tc>
          <w:tcPr>
            <w:tcW w:w="3085" w:type="dxa"/>
            <w:gridSpan w:val="3"/>
          </w:tcPr>
          <w:p w:rsidR="009C0369" w:rsidRDefault="009C0369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5406" w:type="dxa"/>
            <w:gridSpan w:val="2"/>
            <w:vAlign w:val="bottom"/>
          </w:tcPr>
          <w:p w:rsidR="009C0369" w:rsidRDefault="009C0369" w:rsidP="00BE4511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Томчук</w:t>
            </w:r>
            <w:proofErr w:type="spellEnd"/>
            <w:r>
              <w:t xml:space="preserve"> Светлана Алексеевна, заведующий к</w:t>
            </w:r>
            <w:r>
              <w:t>а</w:t>
            </w:r>
            <w:r>
              <w:t xml:space="preserve">федрой гуманитарных дисциплин ИРО,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сих.н</w:t>
            </w:r>
            <w:proofErr w:type="spellEnd"/>
            <w:r>
              <w:t>., доцент</w:t>
            </w:r>
            <w:r w:rsidR="00BE4511">
              <w:t>,</w:t>
            </w:r>
            <w:r>
              <w:rPr>
                <w:bCs/>
              </w:rPr>
              <w:t xml:space="preserve"> лауреат Премии губернатора Ярославской области.  </w:t>
            </w:r>
          </w:p>
        </w:tc>
      </w:tr>
    </w:tbl>
    <w:p w:rsidR="009C0369" w:rsidRPr="00D06AF9" w:rsidRDefault="009C0369" w:rsidP="009C0369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9C0369" w:rsidRPr="00B36D93" w:rsidTr="00B82F16"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9C0369" w:rsidRPr="00B36D93" w:rsidRDefault="009C0369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9C0369" w:rsidRPr="00B36D93" w:rsidTr="00B82F16">
        <w:trPr>
          <w:trHeight w:val="790"/>
        </w:trPr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  <w:proofErr w:type="gramEnd"/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9C0369" w:rsidRPr="00E109C4" w:rsidRDefault="009C0369" w:rsidP="00B82F16">
            <w:pPr>
              <w:jc w:val="both"/>
            </w:pPr>
            <w:r w:rsidRPr="00E109C4">
              <w:rPr>
                <w:b/>
              </w:rPr>
              <w:t>Модуль 1.</w:t>
            </w:r>
            <w:r w:rsidRPr="00E109C4">
              <w:t xml:space="preserve"> Особенности проектирования раб</w:t>
            </w:r>
            <w:r w:rsidRPr="00E109C4">
              <w:t>о</w:t>
            </w:r>
            <w:r w:rsidRPr="00E109C4">
              <w:t>чей программы учителя по учебному предмету «Музыка» на основе ПООП ООО 2015 года.</w:t>
            </w:r>
          </w:p>
          <w:p w:rsidR="009C0369" w:rsidRPr="00E109C4" w:rsidRDefault="009C0369" w:rsidP="00B82F16">
            <w:pPr>
              <w:jc w:val="both"/>
            </w:pPr>
            <w:r w:rsidRPr="00E109C4">
              <w:rPr>
                <w:b/>
              </w:rPr>
              <w:t>Модуль 2.</w:t>
            </w:r>
            <w:r w:rsidRPr="00E109C4">
              <w:t xml:space="preserve"> </w:t>
            </w:r>
            <w:r w:rsidRPr="00E109C4">
              <w:rPr>
                <w:bCs/>
                <w:iCs/>
              </w:rPr>
              <w:t>Технологии и м</w:t>
            </w:r>
            <w:r w:rsidRPr="00E109C4">
              <w:t>етоды формирования образовательных результатов по учебному предмету «Музыка».</w:t>
            </w:r>
          </w:p>
          <w:p w:rsidR="009C0369" w:rsidRPr="00E109C4" w:rsidRDefault="009C0369" w:rsidP="00B82F16">
            <w:pPr>
              <w:jc w:val="both"/>
              <w:rPr>
                <w:bCs/>
              </w:rPr>
            </w:pPr>
            <w:r w:rsidRPr="00E109C4">
              <w:rPr>
                <w:b/>
              </w:rPr>
              <w:t xml:space="preserve">Модуль 3. </w:t>
            </w:r>
            <w:r w:rsidRPr="00E109C4">
              <w:t>Система оценивания образовател</w:t>
            </w:r>
            <w:r w:rsidRPr="00E109C4">
              <w:t>ь</w:t>
            </w:r>
            <w:r w:rsidRPr="00E109C4">
              <w:t>ных  результатов на уроке «Музыка» на основе технологии формирующего оценивания.</w:t>
            </w:r>
          </w:p>
          <w:p w:rsidR="009C0369" w:rsidRPr="00B36D93" w:rsidRDefault="009C0369" w:rsidP="00B82F16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109C4">
              <w:rPr>
                <w:b/>
              </w:rPr>
              <w:t xml:space="preserve">Модуль 4 (дополнительный модуль 12 час.). </w:t>
            </w:r>
            <w:r w:rsidRPr="00E109C4">
              <w:t>Проектирование и анализ современного урока «Музыка» с позиций системно-</w:t>
            </w:r>
            <w:proofErr w:type="spellStart"/>
            <w:r w:rsidRPr="00E109C4">
              <w:t>деятельностного</w:t>
            </w:r>
            <w:proofErr w:type="spellEnd"/>
            <w:r w:rsidRPr="00E109C4">
              <w:t xml:space="preserve"> подхода.</w:t>
            </w:r>
          </w:p>
        </w:tc>
      </w:tr>
      <w:tr w:rsidR="009C0369" w:rsidRPr="00B36D93" w:rsidTr="00B82F16"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 </w:t>
            </w:r>
          </w:p>
          <w:p w:rsidR="009C0369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16 очно, </w:t>
            </w:r>
            <w:proofErr w:type="gramEnd"/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9C0369" w:rsidRPr="00B36D93" w:rsidRDefault="009C0369" w:rsidP="00B82F16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369" w:rsidRPr="00B36D93" w:rsidTr="00B82F16">
        <w:tc>
          <w:tcPr>
            <w:tcW w:w="1460" w:type="dxa"/>
          </w:tcPr>
          <w:p w:rsidR="009C0369" w:rsidRPr="00B36D93" w:rsidRDefault="009C0369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9C0369" w:rsidRPr="00B36D93" w:rsidRDefault="009C0369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36 </w:t>
            </w:r>
          </w:p>
          <w:p w:rsidR="009C0369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24 очно, </w:t>
            </w:r>
            <w:proofErr w:type="gramEnd"/>
          </w:p>
          <w:p w:rsidR="009C0369" w:rsidRPr="00B36D93" w:rsidRDefault="009C0369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12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9C0369" w:rsidRPr="00B36D93" w:rsidRDefault="009C0369" w:rsidP="00B82F16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C0369" w:rsidRDefault="009C0369"/>
    <w:p w:rsidR="009C0369" w:rsidRPr="00F42893" w:rsidRDefault="009C0369"/>
    <w:p w:rsidR="00E109C4" w:rsidRDefault="00E109C4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B82F16" w:rsidRDefault="00B82F16" w:rsidP="00B82F16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</w:p>
    <w:p w:rsidR="00B82F16" w:rsidRPr="00125F24" w:rsidRDefault="00B82F16" w:rsidP="00B82F16">
      <w:pPr>
        <w:jc w:val="center"/>
        <w:rPr>
          <w:b/>
          <w:bCs/>
          <w:i/>
        </w:rPr>
      </w:pPr>
      <w:r w:rsidRPr="00125F24">
        <w:rPr>
          <w:b/>
          <w:bCs/>
          <w:i/>
        </w:rPr>
        <w:t>«ФГОС ООО: Модернизация содержания и технологий модернизация содержания и технологий достижения образовательных результатов. Изобразительное искусство»</w:t>
      </w:r>
    </w:p>
    <w:p w:rsidR="00B82F16" w:rsidRDefault="00B82F16" w:rsidP="00B82F16">
      <w:pPr>
        <w:ind w:left="1077"/>
        <w:jc w:val="center"/>
        <w:rPr>
          <w:b/>
          <w:bCs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B82F16" w:rsidTr="00B82F16">
        <w:tc>
          <w:tcPr>
            <w:tcW w:w="2802" w:type="dxa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</w:t>
            </w:r>
            <w:proofErr w:type="gramStart"/>
            <w:r>
              <w:rPr>
                <w:bCs/>
              </w:rPr>
              <w:t>ь–</w:t>
            </w:r>
            <w:proofErr w:type="gramEnd"/>
            <w:r>
              <w:rPr>
                <w:bCs/>
              </w:rPr>
              <w:t xml:space="preserve"> октябрь  2016, по договоренности с зака</w:t>
            </w:r>
            <w:r>
              <w:rPr>
                <w:bCs/>
              </w:rPr>
              <w:t>з</w:t>
            </w:r>
            <w:r>
              <w:rPr>
                <w:bCs/>
              </w:rPr>
              <w:t>чиком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</w:tcPr>
          <w:p w:rsidR="00B82F16" w:rsidRPr="00D06AF9" w:rsidRDefault="00B82F16" w:rsidP="00B82F16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изобразительного искусства, обучающие по программам основного общего образования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</w:t>
            </w:r>
            <w:r w:rsidR="00E109C4">
              <w:rPr>
                <w:bCs/>
              </w:rPr>
              <w:t>-36</w:t>
            </w:r>
          </w:p>
        </w:tc>
      </w:tr>
      <w:tr w:rsidR="00B82F16" w:rsidTr="00B82F16">
        <w:trPr>
          <w:gridAfter w:val="1"/>
          <w:wAfter w:w="142" w:type="dxa"/>
        </w:trPr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</w:tcPr>
          <w:p w:rsidR="00B82F16" w:rsidRPr="00274A45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9218F7">
              <w:t>проектирова</w:t>
            </w:r>
            <w:r>
              <w:t>ть</w:t>
            </w:r>
            <w:r w:rsidRPr="009218F7">
              <w:t xml:space="preserve"> рабоч</w:t>
            </w:r>
            <w:r>
              <w:t>ую</w:t>
            </w:r>
            <w:r w:rsidRPr="009218F7">
              <w:t xml:space="preserve"> программ</w:t>
            </w:r>
            <w:r>
              <w:t>у</w:t>
            </w:r>
            <w:r w:rsidRPr="009218F7">
              <w:t xml:space="preserve"> учит</w:t>
            </w:r>
            <w:r w:rsidRPr="009218F7">
              <w:t>е</w:t>
            </w:r>
            <w:r w:rsidRPr="009218F7">
              <w:t>ля по учебному предмету «</w:t>
            </w:r>
            <w:r>
              <w:t>Изобразител</w:t>
            </w:r>
            <w:r>
              <w:t>ь</w:t>
            </w:r>
            <w:r>
              <w:t>ное искусство</w:t>
            </w:r>
            <w:r w:rsidRPr="009218F7">
              <w:t xml:space="preserve">» </w:t>
            </w:r>
            <w:r w:rsidRPr="00274A45">
              <w:rPr>
                <w:color w:val="000000"/>
                <w:lang w:eastAsia="ru-RU"/>
              </w:rPr>
              <w:t>в соответствии с актуал</w:t>
            </w:r>
            <w:r w:rsidRPr="00274A45">
              <w:rPr>
                <w:color w:val="000000"/>
                <w:lang w:eastAsia="ru-RU"/>
              </w:rPr>
              <w:t>ь</w:t>
            </w:r>
            <w:r w:rsidRPr="00274A45">
              <w:rPr>
                <w:color w:val="000000"/>
                <w:lang w:eastAsia="ru-RU"/>
              </w:rPr>
              <w:t xml:space="preserve">ными требованиями ФГОС ООО; </w:t>
            </w:r>
          </w:p>
          <w:p w:rsidR="00B82F16" w:rsidRPr="00135B87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 xml:space="preserve">применять способы </w:t>
            </w:r>
            <w:r>
              <w:rPr>
                <w:color w:val="000000"/>
                <w:lang w:eastAsia="ru-RU"/>
              </w:rPr>
              <w:t>формирования образ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вательных</w:t>
            </w:r>
            <w:r w:rsidRPr="00135B87">
              <w:rPr>
                <w:color w:val="000000"/>
                <w:lang w:eastAsia="ru-RU"/>
              </w:rPr>
              <w:t xml:space="preserve"> результатов обучения средств</w:t>
            </w:r>
            <w:r w:rsidRPr="00135B87">
              <w:rPr>
                <w:color w:val="000000"/>
                <w:lang w:eastAsia="ru-RU"/>
              </w:rPr>
              <w:t>а</w:t>
            </w:r>
            <w:r w:rsidRPr="00135B87">
              <w:rPr>
                <w:color w:val="000000"/>
                <w:lang w:eastAsia="ru-RU"/>
              </w:rPr>
              <w:t>ми современных УМК</w:t>
            </w:r>
            <w:r>
              <w:rPr>
                <w:color w:val="000000"/>
                <w:lang w:eastAsia="ru-RU"/>
              </w:rPr>
              <w:t>;</w:t>
            </w:r>
            <w:r w:rsidRPr="00135B87">
              <w:rPr>
                <w:color w:val="000000"/>
                <w:lang w:eastAsia="ru-RU"/>
              </w:rPr>
              <w:t xml:space="preserve"> </w:t>
            </w:r>
          </w:p>
          <w:p w:rsidR="00B82F16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eastAsia="ru-RU"/>
              </w:rPr>
            </w:pPr>
            <w:r w:rsidRPr="00135B87">
              <w:rPr>
                <w:color w:val="000000"/>
                <w:lang w:eastAsia="ru-RU"/>
              </w:rPr>
              <w:t>ставить проверяемые цели, адекватно в</w:t>
            </w:r>
            <w:r w:rsidRPr="00135B87"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>бирать содержание, формы, методы и сре</w:t>
            </w:r>
            <w:r w:rsidRPr="00135B87">
              <w:rPr>
                <w:color w:val="000000"/>
                <w:lang w:eastAsia="ru-RU"/>
              </w:rPr>
              <w:t>д</w:t>
            </w:r>
            <w:r w:rsidRPr="00135B87">
              <w:rPr>
                <w:color w:val="000000"/>
                <w:lang w:eastAsia="ru-RU"/>
              </w:rPr>
              <w:t xml:space="preserve">ства обучения для достижения </w:t>
            </w:r>
            <w:r>
              <w:rPr>
                <w:color w:val="000000"/>
                <w:lang w:eastAsia="ru-RU"/>
              </w:rPr>
              <w:t>образов</w:t>
            </w:r>
            <w:r>
              <w:rPr>
                <w:color w:val="000000"/>
                <w:lang w:eastAsia="ru-RU"/>
              </w:rPr>
              <w:t>а</w:t>
            </w:r>
            <w:r>
              <w:rPr>
                <w:color w:val="000000"/>
                <w:lang w:eastAsia="ru-RU"/>
              </w:rPr>
              <w:t>тельных результатов;</w:t>
            </w:r>
          </w:p>
          <w:p w:rsidR="00B82F16" w:rsidRPr="00FC107F" w:rsidRDefault="00B82F16" w:rsidP="00B82F16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color w:val="000000"/>
                <w:lang w:eastAsia="ru-RU"/>
              </w:rPr>
              <w:t>научатся</w:t>
            </w:r>
            <w:r w:rsidRPr="00135B87">
              <w:rPr>
                <w:color w:val="000000"/>
                <w:lang w:eastAsia="ru-RU"/>
              </w:rPr>
              <w:t xml:space="preserve"> оценива</w:t>
            </w:r>
            <w:r>
              <w:rPr>
                <w:color w:val="000000"/>
                <w:lang w:eastAsia="ru-RU"/>
              </w:rPr>
              <w:t>ть</w:t>
            </w:r>
            <w:r w:rsidRPr="00135B8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образовательные </w:t>
            </w:r>
            <w:r w:rsidRPr="00135B87">
              <w:rPr>
                <w:color w:val="000000"/>
                <w:lang w:eastAsia="ru-RU"/>
              </w:rPr>
              <w:t>р</w:t>
            </w:r>
            <w:r w:rsidRPr="00135B87">
              <w:rPr>
                <w:color w:val="000000"/>
                <w:lang w:eastAsia="ru-RU"/>
              </w:rPr>
              <w:t>е</w:t>
            </w:r>
            <w:r w:rsidRPr="00135B87">
              <w:rPr>
                <w:color w:val="000000"/>
                <w:lang w:eastAsia="ru-RU"/>
              </w:rPr>
              <w:t>зультат</w:t>
            </w:r>
            <w:r>
              <w:rPr>
                <w:color w:val="000000"/>
                <w:lang w:eastAsia="ru-RU"/>
              </w:rPr>
              <w:t>ы</w:t>
            </w:r>
            <w:r w:rsidRPr="00135B87">
              <w:rPr>
                <w:color w:val="000000"/>
                <w:lang w:eastAsia="ru-RU"/>
              </w:rPr>
              <w:t xml:space="preserve"> на основе технологи</w:t>
            </w:r>
            <w:r>
              <w:rPr>
                <w:color w:val="000000"/>
                <w:lang w:eastAsia="ru-RU"/>
              </w:rPr>
              <w:t>и</w:t>
            </w:r>
            <w:r w:rsidRPr="00135B87">
              <w:rPr>
                <w:color w:val="000000"/>
                <w:lang w:eastAsia="ru-RU"/>
              </w:rPr>
              <w:t xml:space="preserve"> формир</w:t>
            </w:r>
            <w:r w:rsidRPr="00135B87">
              <w:rPr>
                <w:color w:val="000000"/>
                <w:lang w:eastAsia="ru-RU"/>
              </w:rPr>
              <w:t>у</w:t>
            </w:r>
            <w:r w:rsidRPr="00135B87">
              <w:rPr>
                <w:color w:val="000000"/>
                <w:lang w:eastAsia="ru-RU"/>
              </w:rPr>
              <w:t>ющего оценивания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достижение образовательных результ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тов на уроке изобразительного искусства </w:t>
            </w: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406" w:type="dxa"/>
            <w:gridSpan w:val="2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B82F16" w:rsidRPr="00D06AF9" w:rsidRDefault="00B82F16" w:rsidP="00B82F16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B82F16" w:rsidRPr="00B36D93" w:rsidTr="00B82F16">
        <w:tc>
          <w:tcPr>
            <w:tcW w:w="1460" w:type="dxa"/>
          </w:tcPr>
          <w:p w:rsidR="00B82F16" w:rsidRPr="00B36D93" w:rsidRDefault="00B82F16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B82F16" w:rsidRPr="00B36D93" w:rsidRDefault="00B82F16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B82F16" w:rsidRPr="00B36D93" w:rsidRDefault="00B82F16" w:rsidP="00B82F1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B82F16" w:rsidRPr="00B36D93" w:rsidTr="00B82F16">
        <w:trPr>
          <w:trHeight w:val="790"/>
        </w:trPr>
        <w:tc>
          <w:tcPr>
            <w:tcW w:w="1460" w:type="dxa"/>
          </w:tcPr>
          <w:p w:rsidR="00B82F16" w:rsidRPr="00B36D93" w:rsidRDefault="00B82F16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B82F16" w:rsidRPr="00B36D93" w:rsidRDefault="00B82F16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 w:rsidR="00E109C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  <w:proofErr w:type="gramEnd"/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B82F16" w:rsidRPr="00E109C4" w:rsidRDefault="00B82F16" w:rsidP="00B82F16">
            <w:pPr>
              <w:jc w:val="both"/>
            </w:pPr>
            <w:r w:rsidRPr="00E109C4">
              <w:rPr>
                <w:b/>
              </w:rPr>
              <w:t>Модуль 1.</w:t>
            </w:r>
            <w:r w:rsidRPr="00E109C4">
              <w:t xml:space="preserve"> Особенности проектирования раб</w:t>
            </w:r>
            <w:r w:rsidRPr="00E109C4">
              <w:t>о</w:t>
            </w:r>
            <w:r w:rsidRPr="00E109C4">
              <w:t>чей программы учителя по учебному предмету «Изобразительное искусство» на основе ПООП ООО 2015 года.</w:t>
            </w:r>
          </w:p>
          <w:p w:rsidR="00B82F16" w:rsidRPr="00E109C4" w:rsidRDefault="00B82F16" w:rsidP="00B82F16">
            <w:pPr>
              <w:jc w:val="both"/>
            </w:pPr>
            <w:r w:rsidRPr="00E109C4">
              <w:rPr>
                <w:b/>
              </w:rPr>
              <w:t>Модуль 2.</w:t>
            </w:r>
            <w:r w:rsidRPr="00E109C4">
              <w:t xml:space="preserve"> </w:t>
            </w:r>
            <w:r w:rsidRPr="00E109C4">
              <w:rPr>
                <w:bCs/>
                <w:iCs/>
              </w:rPr>
              <w:t>Технологии и м</w:t>
            </w:r>
            <w:r w:rsidRPr="00E109C4">
              <w:t>етоды формирования образовательных результатов по учебному предмету «Изобразительное искусство».</w:t>
            </w:r>
          </w:p>
          <w:p w:rsidR="00B82F16" w:rsidRPr="00E109C4" w:rsidRDefault="00B82F16" w:rsidP="00B82F16">
            <w:pPr>
              <w:jc w:val="both"/>
              <w:rPr>
                <w:bCs/>
              </w:rPr>
            </w:pPr>
            <w:r w:rsidRPr="00E109C4">
              <w:rPr>
                <w:b/>
              </w:rPr>
              <w:t xml:space="preserve">Модуль 3. </w:t>
            </w:r>
            <w:r w:rsidRPr="00E109C4">
              <w:t>Система оценивания образовател</w:t>
            </w:r>
            <w:r w:rsidRPr="00E109C4">
              <w:t>ь</w:t>
            </w:r>
            <w:r w:rsidRPr="00E109C4">
              <w:t>ных  результатов на уроке «Изобразительное искусство» на основе технологии формирующ</w:t>
            </w:r>
            <w:r w:rsidRPr="00E109C4">
              <w:t>е</w:t>
            </w:r>
            <w:r w:rsidRPr="00E109C4">
              <w:t>го оценивания.</w:t>
            </w:r>
          </w:p>
          <w:p w:rsidR="00B82F16" w:rsidRPr="00B36D93" w:rsidRDefault="00B82F16" w:rsidP="00B82F16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82F16" w:rsidRPr="00B36D93" w:rsidTr="00B82F16">
        <w:trPr>
          <w:trHeight w:val="920"/>
        </w:trPr>
        <w:tc>
          <w:tcPr>
            <w:tcW w:w="1460" w:type="dxa"/>
          </w:tcPr>
          <w:p w:rsidR="00B82F16" w:rsidRPr="00B36D93" w:rsidRDefault="00B82F16" w:rsidP="00B82F1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B82F16" w:rsidRPr="00B36D93" w:rsidRDefault="00E109C4" w:rsidP="00B82F1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24-36</w:t>
            </w:r>
          </w:p>
          <w:p w:rsidR="00B82F16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16 очно, </w:t>
            </w:r>
            <w:proofErr w:type="gramEnd"/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  <w:p w:rsidR="00B82F16" w:rsidRPr="00B36D93" w:rsidRDefault="00B82F16" w:rsidP="00B82F1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</w:tcPr>
          <w:p w:rsidR="00B82F16" w:rsidRPr="00B36D93" w:rsidRDefault="00B82F16" w:rsidP="00B82F16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82F16" w:rsidRDefault="00B82F16" w:rsidP="00B82F16">
      <w:pPr>
        <w:spacing w:after="200" w:line="276" w:lineRule="auto"/>
      </w:pPr>
      <w:r>
        <w:br w:type="page"/>
      </w:r>
    </w:p>
    <w:p w:rsidR="00B82F16" w:rsidRPr="00B82F16" w:rsidRDefault="00B82F16"/>
    <w:p w:rsidR="00B82F16" w:rsidRPr="00F42893" w:rsidRDefault="00B82F16"/>
    <w:p w:rsidR="00B82F16" w:rsidRDefault="00B82F16" w:rsidP="00B82F16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ППК </w:t>
      </w:r>
      <w:r>
        <w:rPr>
          <w:b/>
          <w:bCs/>
          <w:i/>
        </w:rPr>
        <w:br/>
        <w:t>«Модернизация технологий и содержания обучения Математике, напра</w:t>
      </w:r>
      <w:r>
        <w:rPr>
          <w:b/>
          <w:bCs/>
          <w:i/>
        </w:rPr>
        <w:t>в</w:t>
      </w:r>
      <w:r>
        <w:rPr>
          <w:b/>
          <w:bCs/>
          <w:i/>
        </w:rPr>
        <w:t>ленная на реализацию требований ФГОС и Концепции развития матем</w:t>
      </w:r>
      <w:r>
        <w:rPr>
          <w:b/>
          <w:bCs/>
          <w:i/>
        </w:rPr>
        <w:t>а</w:t>
      </w:r>
      <w:r>
        <w:rPr>
          <w:b/>
          <w:bCs/>
          <w:i/>
        </w:rPr>
        <w:t>тического образования в РФ»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406"/>
      </w:tblGrid>
      <w:tr w:rsidR="00B82F16" w:rsidTr="00B82F16">
        <w:tc>
          <w:tcPr>
            <w:tcW w:w="2802" w:type="dxa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3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</w:t>
            </w:r>
            <w:r>
              <w:rPr>
                <w:bCs/>
              </w:rPr>
              <w:t>и</w:t>
            </w:r>
            <w:r>
              <w:rPr>
                <w:bCs/>
              </w:rPr>
              <w:t>ком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2"/>
            <w:vAlign w:val="bottom"/>
          </w:tcPr>
          <w:p w:rsidR="00B82F16" w:rsidRPr="00D06AF9" w:rsidRDefault="00B82F16" w:rsidP="00B82F16">
            <w:pPr>
              <w:spacing w:after="120"/>
              <w:ind w:left="-20"/>
            </w:pPr>
            <w:r w:rsidRPr="00D06AF9">
              <w:rPr>
                <w:bCs/>
              </w:rPr>
              <w:t>учителя математики</w:t>
            </w:r>
            <w:r>
              <w:rPr>
                <w:bCs/>
              </w:rPr>
              <w:t>, обучающие по программам основного общего и среднего общего образования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2"/>
            <w:vAlign w:val="bottom"/>
          </w:tcPr>
          <w:p w:rsidR="00B82F16" w:rsidRPr="00D06AF9" w:rsidRDefault="00B82F16" w:rsidP="00B82F16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26-48</w:t>
            </w:r>
          </w:p>
        </w:tc>
      </w:tr>
      <w:tr w:rsidR="00B82F16" w:rsidTr="00B82F16">
        <w:tc>
          <w:tcPr>
            <w:tcW w:w="2943" w:type="dxa"/>
            <w:gridSpan w:val="2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548" w:type="dxa"/>
            <w:gridSpan w:val="2"/>
            <w:vAlign w:val="bottom"/>
          </w:tcPr>
          <w:p w:rsidR="00B82F16" w:rsidRDefault="00B82F16" w:rsidP="00B82F16">
            <w:pPr>
              <w:pStyle w:val="a4"/>
              <w:spacing w:after="120"/>
              <w:ind w:left="700"/>
              <w:rPr>
                <w:bCs/>
              </w:rPr>
            </w:pPr>
            <w:r w:rsidRPr="00E109C4">
              <w:rPr>
                <w:bCs/>
              </w:rPr>
              <w:t>Осуществлять профессиональную деятел</w:t>
            </w:r>
            <w:r w:rsidRPr="00E109C4">
              <w:rPr>
                <w:bCs/>
              </w:rPr>
              <w:t>ь</w:t>
            </w:r>
            <w:r w:rsidRPr="00E109C4">
              <w:rPr>
                <w:bCs/>
              </w:rPr>
              <w:t>ность в соответствии с требованиями ФГОС</w:t>
            </w:r>
          </w:p>
          <w:p w:rsidR="00B82F16" w:rsidRPr="00FC107F" w:rsidRDefault="00B82F16" w:rsidP="00B82F16">
            <w:pPr>
              <w:pStyle w:val="a4"/>
              <w:spacing w:after="120"/>
              <w:ind w:left="700"/>
              <w:rPr>
                <w:bCs/>
              </w:rPr>
            </w:pP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технологиями и инструме</w:t>
            </w:r>
            <w:r>
              <w:rPr>
                <w:bCs/>
              </w:rPr>
              <w:t>н</w:t>
            </w:r>
            <w:r>
              <w:rPr>
                <w:bCs/>
              </w:rPr>
              <w:t>тами, позволяющими формировать УУД и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печивать интеллектуальное развитие учащихся при обучении математике</w:t>
            </w:r>
          </w:p>
        </w:tc>
      </w:tr>
      <w:tr w:rsidR="00B82F16" w:rsidTr="00B82F16">
        <w:tc>
          <w:tcPr>
            <w:tcW w:w="3085" w:type="dxa"/>
            <w:gridSpan w:val="3"/>
          </w:tcPr>
          <w:p w:rsidR="00B82F16" w:rsidRDefault="00B82F16" w:rsidP="00B82F16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 курса</w:t>
            </w:r>
          </w:p>
        </w:tc>
        <w:tc>
          <w:tcPr>
            <w:tcW w:w="5406" w:type="dxa"/>
            <w:vAlign w:val="bottom"/>
          </w:tcPr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Зуева Марина </w:t>
            </w:r>
            <w:proofErr w:type="spellStart"/>
            <w:r>
              <w:rPr>
                <w:bCs/>
              </w:rPr>
              <w:t>Леоновна</w:t>
            </w:r>
            <w:proofErr w:type="spellEnd"/>
            <w:r>
              <w:rPr>
                <w:bCs/>
              </w:rPr>
              <w:t>, доцент кафедры ест</w:t>
            </w:r>
            <w:r>
              <w:rPr>
                <w:bCs/>
              </w:rPr>
              <w:t>е</w:t>
            </w:r>
            <w:r>
              <w:rPr>
                <w:bCs/>
              </w:rPr>
              <w:t>ственно математических дисциплин ГАУ ДПО ЯО ИРО, преподаватель высшей категории, ла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реат Премии губернатора Ярославской области, </w:t>
            </w:r>
            <w:proofErr w:type="spellStart"/>
            <w:r>
              <w:rPr>
                <w:bCs/>
              </w:rPr>
              <w:t>к.п.н</w:t>
            </w:r>
            <w:proofErr w:type="spellEnd"/>
            <w:r>
              <w:rPr>
                <w:bCs/>
              </w:rPr>
              <w:t xml:space="preserve">., доцент,  </w:t>
            </w:r>
          </w:p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Головлева Светлана Михайловна, зав. кафедрой ЕМД ГАУ ДПО ЯО ИРО, </w:t>
            </w:r>
          </w:p>
          <w:p w:rsidR="00B82F16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Богомолов Юрий Викторович, старший препод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ватель кафедры дискретного анализа </w:t>
            </w:r>
            <w:proofErr w:type="spellStart"/>
            <w:r>
              <w:rPr>
                <w:bCs/>
              </w:rPr>
              <w:t>ЯрГУ</w:t>
            </w:r>
            <w:proofErr w:type="spellEnd"/>
            <w:r>
              <w:rPr>
                <w:bCs/>
              </w:rPr>
              <w:t xml:space="preserve"> им. П.Г. Демидова</w:t>
            </w:r>
          </w:p>
          <w:p w:rsidR="00B82F16" w:rsidRPr="00E2302A" w:rsidRDefault="00B82F16" w:rsidP="00B82F16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>Учителя школ, стабильно показывающих высокие результаты в обучении детей математике, в том числе участники рейтинга школ ТОП-500 и ТОП-200</w:t>
            </w:r>
          </w:p>
        </w:tc>
      </w:tr>
    </w:tbl>
    <w:p w:rsidR="00B82F16" w:rsidRDefault="00B82F16" w:rsidP="00B82F16">
      <w:pPr>
        <w:spacing w:after="120"/>
        <w:jc w:val="both"/>
      </w:pPr>
      <w:r>
        <w:rPr>
          <w:b/>
        </w:rPr>
        <w:t xml:space="preserve">Краткая характеристика КПК: </w:t>
      </w:r>
      <w:r w:rsidRPr="002D4FC4">
        <w:t>курс построен по модульному принципу и вклю</w:t>
      </w:r>
      <w:r>
        <w:t>чает и</w:t>
      </w:r>
      <w:r>
        <w:t>н</w:t>
      </w:r>
      <w:r>
        <w:t>вариантную часть (модули 1 и 2) и вариативную (модули 3-5). Реализация различных м</w:t>
      </w:r>
      <w:r>
        <w:t>о</w:t>
      </w:r>
      <w:r>
        <w:t>дулей КПК возможна в разных формах по желанию заказчика. На выбор предлагаются следующие формы:</w:t>
      </w:r>
    </w:p>
    <w:p w:rsidR="00B82F16" w:rsidRPr="00E2302A" w:rsidRDefault="00B82F16" w:rsidP="00B82F16">
      <w:pPr>
        <w:pStyle w:val="a4"/>
        <w:numPr>
          <w:ilvl w:val="0"/>
          <w:numId w:val="7"/>
        </w:numPr>
        <w:spacing w:after="120"/>
        <w:jc w:val="both"/>
      </w:pPr>
      <w:r>
        <w:t xml:space="preserve">Полностью дистанционно в СДО </w:t>
      </w:r>
      <w:r w:rsidRPr="00E2302A">
        <w:rPr>
          <w:lang w:val="en-US"/>
        </w:rPr>
        <w:t>Moodle</w:t>
      </w:r>
      <w:r w:rsidRPr="00E2302A">
        <w:t xml:space="preserve"> </w:t>
      </w:r>
      <w:r>
        <w:t xml:space="preserve">или </w:t>
      </w:r>
      <w:proofErr w:type="spellStart"/>
      <w:r w:rsidRPr="00E2302A">
        <w:rPr>
          <w:lang w:val="en-US"/>
        </w:rPr>
        <w:t>Ilias</w:t>
      </w:r>
      <w:proofErr w:type="spellEnd"/>
      <w:r>
        <w:t xml:space="preserve"> (Д)</w:t>
      </w:r>
    </w:p>
    <w:p w:rsidR="00B82F16" w:rsidRDefault="00B82F16" w:rsidP="00B82F16">
      <w:pPr>
        <w:pStyle w:val="a4"/>
        <w:numPr>
          <w:ilvl w:val="0"/>
          <w:numId w:val="7"/>
        </w:numPr>
        <w:spacing w:after="120"/>
        <w:jc w:val="both"/>
      </w:pPr>
      <w:r>
        <w:t xml:space="preserve">Дистанционно с организацией </w:t>
      </w:r>
      <w:proofErr w:type="spellStart"/>
      <w:r>
        <w:t>вебинаров</w:t>
      </w:r>
      <w:proofErr w:type="spellEnd"/>
      <w:r>
        <w:t xml:space="preserve"> и самостоятельной работой слушателей (В)</w:t>
      </w:r>
    </w:p>
    <w:p w:rsidR="00B82F16" w:rsidRDefault="00B82F16" w:rsidP="00B82F16">
      <w:pPr>
        <w:pStyle w:val="a4"/>
        <w:numPr>
          <w:ilvl w:val="0"/>
          <w:numId w:val="7"/>
        </w:numPr>
        <w:spacing w:after="120"/>
        <w:jc w:val="both"/>
      </w:pPr>
      <w:r>
        <w:t>Очно с выездом педагога на место проведения занятий (ОВ)</w:t>
      </w:r>
    </w:p>
    <w:p w:rsidR="00B82F16" w:rsidRDefault="00B82F16" w:rsidP="00B82F16">
      <w:pPr>
        <w:pStyle w:val="a4"/>
        <w:numPr>
          <w:ilvl w:val="0"/>
          <w:numId w:val="7"/>
        </w:numPr>
        <w:spacing w:after="120"/>
        <w:jc w:val="both"/>
      </w:pPr>
      <w:r>
        <w:t xml:space="preserve">Очно с приездом группы в ЯО (О) </w:t>
      </w:r>
    </w:p>
    <w:p w:rsidR="007C0881" w:rsidRPr="00F42893" w:rsidRDefault="00B82F16" w:rsidP="00B82F16">
      <w:pPr>
        <w:spacing w:after="120"/>
        <w:jc w:val="both"/>
      </w:pPr>
      <w:r>
        <w:t>Очно с приездом группы с использованием стажировок на базе школ (С)</w:t>
      </w:r>
    </w:p>
    <w:p w:rsidR="00E109C4" w:rsidRDefault="00E109C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C0881" w:rsidRDefault="007C0881" w:rsidP="007C0881">
      <w:pPr>
        <w:spacing w:after="120"/>
        <w:jc w:val="both"/>
        <w:rPr>
          <w:b/>
        </w:rPr>
      </w:pPr>
      <w:r>
        <w:rPr>
          <w:b/>
        </w:rPr>
        <w:lastRenderedPageBreak/>
        <w:t>Содержание и формы КПК: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805"/>
        <w:gridCol w:w="1571"/>
        <w:gridCol w:w="6946"/>
      </w:tblGrid>
      <w:tr w:rsidR="00E109C4" w:rsidRPr="00B36D93" w:rsidTr="00E109C4">
        <w:tc>
          <w:tcPr>
            <w:tcW w:w="0" w:type="auto"/>
          </w:tcPr>
          <w:p w:rsidR="00E109C4" w:rsidRPr="00B36D93" w:rsidRDefault="00E109C4" w:rsidP="0041416F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71" w:type="dxa"/>
          </w:tcPr>
          <w:p w:rsidR="00E109C4" w:rsidRPr="00B36D93" w:rsidRDefault="00E109C4" w:rsidP="0041416F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пров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дения </w:t>
            </w:r>
            <w:r w:rsidRPr="00E2302A">
              <w:rPr>
                <w:rFonts w:eastAsiaTheme="minorHAnsi"/>
                <w:bCs/>
                <w:sz w:val="20"/>
                <w:szCs w:val="20"/>
                <w:lang w:eastAsia="en-US"/>
              </w:rPr>
              <w:t>(на в</w:t>
            </w:r>
            <w:r w:rsidRPr="00E2302A">
              <w:rPr>
                <w:rFonts w:eastAsiaTheme="minorHAnsi"/>
                <w:bCs/>
                <w:sz w:val="20"/>
                <w:szCs w:val="20"/>
                <w:lang w:eastAsia="en-US"/>
              </w:rPr>
              <w:t>ы</w:t>
            </w:r>
            <w:r w:rsidRPr="00E2302A">
              <w:rPr>
                <w:rFonts w:eastAsiaTheme="minorHAnsi"/>
                <w:bCs/>
                <w:sz w:val="20"/>
                <w:szCs w:val="20"/>
                <w:lang w:eastAsia="en-US"/>
              </w:rPr>
              <w:t>бор)</w:t>
            </w:r>
          </w:p>
        </w:tc>
        <w:tc>
          <w:tcPr>
            <w:tcW w:w="6946" w:type="dxa"/>
          </w:tcPr>
          <w:p w:rsidR="00E109C4" w:rsidRPr="00B36D93" w:rsidRDefault="00E109C4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E109C4" w:rsidRPr="00B36D93" w:rsidTr="00E109C4">
        <w:trPr>
          <w:trHeight w:val="790"/>
        </w:trPr>
        <w:tc>
          <w:tcPr>
            <w:tcW w:w="0" w:type="auto"/>
          </w:tcPr>
          <w:p w:rsidR="00E109C4" w:rsidRPr="00B36D93" w:rsidRDefault="00E109C4" w:rsidP="0041416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71" w:type="dxa"/>
          </w:tcPr>
          <w:p w:rsidR="00E109C4" w:rsidRDefault="00E109C4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E109C4" w:rsidRPr="00B36D93" w:rsidRDefault="00E109C4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Д, В, ОВ, О</w:t>
            </w:r>
          </w:p>
        </w:tc>
        <w:tc>
          <w:tcPr>
            <w:tcW w:w="6946" w:type="dxa"/>
          </w:tcPr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b/>
                <w:sz w:val="20"/>
                <w:szCs w:val="20"/>
              </w:rPr>
              <w:t>Модуль 1</w:t>
            </w:r>
            <w:r w:rsidRPr="008913E7">
              <w:rPr>
                <w:sz w:val="20"/>
                <w:szCs w:val="20"/>
              </w:rPr>
              <w:t>. Стратегическое значение математического образования для разв</w:t>
            </w:r>
            <w:r w:rsidRPr="008913E7">
              <w:rPr>
                <w:sz w:val="20"/>
                <w:szCs w:val="20"/>
              </w:rPr>
              <w:t>и</w:t>
            </w:r>
            <w:r w:rsidRPr="008913E7">
              <w:rPr>
                <w:sz w:val="20"/>
                <w:szCs w:val="20"/>
              </w:rPr>
              <w:t>тия государства. Нормативные документы в сфере современного математич</w:t>
            </w:r>
            <w:r w:rsidRPr="008913E7">
              <w:rPr>
                <w:sz w:val="20"/>
                <w:szCs w:val="20"/>
              </w:rPr>
              <w:t>е</w:t>
            </w:r>
            <w:r w:rsidRPr="008913E7">
              <w:rPr>
                <w:sz w:val="20"/>
                <w:szCs w:val="20"/>
              </w:rPr>
              <w:t xml:space="preserve">ского образования. 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sz w:val="20"/>
                <w:szCs w:val="20"/>
              </w:rPr>
              <w:t>Целевая аудитория: руководители, методисты и педагоги.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Цель модуля</w:t>
            </w:r>
            <w:r w:rsidRPr="008913E7">
              <w:rPr>
                <w:sz w:val="20"/>
                <w:szCs w:val="20"/>
              </w:rPr>
              <w:t xml:space="preserve"> – формирование понимания важности математического образ</w:t>
            </w:r>
            <w:r w:rsidRPr="008913E7">
              <w:rPr>
                <w:sz w:val="20"/>
                <w:szCs w:val="20"/>
              </w:rPr>
              <w:t>о</w:t>
            </w:r>
            <w:r w:rsidRPr="008913E7">
              <w:rPr>
                <w:sz w:val="20"/>
                <w:szCs w:val="20"/>
              </w:rPr>
              <w:t>вания для развития общества и государства, знания о государственных стр</w:t>
            </w:r>
            <w:r w:rsidRPr="008913E7">
              <w:rPr>
                <w:sz w:val="20"/>
                <w:szCs w:val="20"/>
              </w:rPr>
              <w:t>а</w:t>
            </w:r>
            <w:r w:rsidRPr="008913E7">
              <w:rPr>
                <w:sz w:val="20"/>
                <w:szCs w:val="20"/>
              </w:rPr>
              <w:t>тегиях и проектах развития математического образования.</w:t>
            </w:r>
          </w:p>
          <w:p w:rsidR="00E109C4" w:rsidRPr="0042751F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Содержание:</w:t>
            </w:r>
            <w:r w:rsidRPr="008913E7">
              <w:rPr>
                <w:sz w:val="20"/>
                <w:szCs w:val="20"/>
              </w:rPr>
              <w:t xml:space="preserve"> Математика в современном мире. Значение математики для развития стратегически важных отраслей промышленности и технологий. Роль математического образования в развитии государства. Математическое образование в России, традиции, современность и перспективы. Компонент математического образования в ФГОС. Концепция развития математического образования в РФ и подходы к ее реализации.</w:t>
            </w:r>
          </w:p>
        </w:tc>
      </w:tr>
      <w:tr w:rsidR="00E109C4" w:rsidRPr="00B36D93" w:rsidTr="00E109C4">
        <w:trPr>
          <w:trHeight w:val="790"/>
        </w:trPr>
        <w:tc>
          <w:tcPr>
            <w:tcW w:w="0" w:type="auto"/>
          </w:tcPr>
          <w:p w:rsidR="00E109C4" w:rsidRPr="00E769C6" w:rsidRDefault="00E109C4" w:rsidP="0041416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71" w:type="dxa"/>
          </w:tcPr>
          <w:p w:rsidR="00E109C4" w:rsidRDefault="00E109C4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Д, В, ОВ</w:t>
            </w:r>
            <w:proofErr w:type="gram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 С</w:t>
            </w:r>
          </w:p>
        </w:tc>
        <w:tc>
          <w:tcPr>
            <w:tcW w:w="6946" w:type="dxa"/>
          </w:tcPr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b/>
                <w:sz w:val="20"/>
                <w:szCs w:val="20"/>
              </w:rPr>
              <w:t>Модуль 2</w:t>
            </w:r>
            <w:r w:rsidRPr="008913E7">
              <w:rPr>
                <w:sz w:val="20"/>
                <w:szCs w:val="20"/>
              </w:rPr>
              <w:t>. Математическое образование и Федеральные государственные образовательные стандарты.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sz w:val="20"/>
                <w:szCs w:val="20"/>
              </w:rPr>
              <w:t xml:space="preserve">Целевая аудитория: 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Цель модуля</w:t>
            </w:r>
            <w:r w:rsidRPr="008913E7">
              <w:rPr>
                <w:sz w:val="20"/>
                <w:szCs w:val="20"/>
              </w:rPr>
              <w:t xml:space="preserve"> – формирование компетентности педагогов в области формир</w:t>
            </w:r>
            <w:r w:rsidRPr="008913E7">
              <w:rPr>
                <w:sz w:val="20"/>
                <w:szCs w:val="20"/>
              </w:rPr>
              <w:t>о</w:t>
            </w:r>
            <w:r w:rsidRPr="008913E7">
              <w:rPr>
                <w:sz w:val="20"/>
                <w:szCs w:val="20"/>
              </w:rPr>
              <w:t>вания образовательных результатов, регламентируемых ФГОС с учетом ре</w:t>
            </w:r>
            <w:r w:rsidRPr="008913E7">
              <w:rPr>
                <w:sz w:val="20"/>
                <w:szCs w:val="20"/>
              </w:rPr>
              <w:t>а</w:t>
            </w:r>
            <w:r w:rsidRPr="008913E7">
              <w:rPr>
                <w:sz w:val="20"/>
                <w:szCs w:val="20"/>
              </w:rPr>
              <w:t>лизации Концепции развития математического образования в РФ.</w:t>
            </w:r>
          </w:p>
          <w:p w:rsidR="00E109C4" w:rsidRPr="0042751F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Содержание:</w:t>
            </w:r>
            <w:r w:rsidRPr="008913E7">
              <w:rPr>
                <w:sz w:val="20"/>
                <w:szCs w:val="20"/>
              </w:rPr>
              <w:t xml:space="preserve"> Основы преподавания предмета «Математика» в условиях ре</w:t>
            </w:r>
            <w:r w:rsidRPr="008913E7">
              <w:rPr>
                <w:sz w:val="20"/>
                <w:szCs w:val="20"/>
              </w:rPr>
              <w:t>а</w:t>
            </w:r>
            <w:r w:rsidRPr="008913E7">
              <w:rPr>
                <w:sz w:val="20"/>
                <w:szCs w:val="20"/>
              </w:rPr>
              <w:t>лизации ФГОС. Формирование УУД средствами предмета «Математика» в урочной и внеурочной деятельности. Уровни математической грамотности, методы их оценки. Субъектно-ориентированный подход к преподаванию м</w:t>
            </w:r>
            <w:r w:rsidRPr="008913E7">
              <w:rPr>
                <w:sz w:val="20"/>
                <w:szCs w:val="20"/>
              </w:rPr>
              <w:t>а</w:t>
            </w:r>
            <w:r w:rsidRPr="008913E7">
              <w:rPr>
                <w:sz w:val="20"/>
                <w:szCs w:val="20"/>
              </w:rPr>
              <w:t>тематики. Системно-</w:t>
            </w:r>
            <w:proofErr w:type="spellStart"/>
            <w:r w:rsidRPr="008913E7">
              <w:rPr>
                <w:sz w:val="20"/>
                <w:szCs w:val="20"/>
              </w:rPr>
              <w:t>деятельностный</w:t>
            </w:r>
            <w:proofErr w:type="spellEnd"/>
            <w:r w:rsidRPr="008913E7">
              <w:rPr>
                <w:sz w:val="20"/>
                <w:szCs w:val="20"/>
              </w:rPr>
              <w:t xml:space="preserve"> подход на уроках математики и реал</w:t>
            </w:r>
            <w:r w:rsidRPr="008913E7">
              <w:rPr>
                <w:sz w:val="20"/>
                <w:szCs w:val="20"/>
              </w:rPr>
              <w:t>и</w:t>
            </w:r>
            <w:r w:rsidRPr="008913E7">
              <w:rPr>
                <w:sz w:val="20"/>
                <w:szCs w:val="20"/>
              </w:rPr>
              <w:t xml:space="preserve">зация уровневого обучения. Характеристика основных УМК по Математике с учетом реализации </w:t>
            </w:r>
            <w:proofErr w:type="gramStart"/>
            <w:r w:rsidRPr="008913E7">
              <w:rPr>
                <w:sz w:val="20"/>
                <w:szCs w:val="20"/>
              </w:rPr>
              <w:t>субъектно-ориентированного</w:t>
            </w:r>
            <w:proofErr w:type="gramEnd"/>
            <w:r w:rsidRPr="008913E7">
              <w:rPr>
                <w:sz w:val="20"/>
                <w:szCs w:val="20"/>
              </w:rPr>
              <w:t xml:space="preserve"> и сис</w:t>
            </w:r>
            <w:r>
              <w:rPr>
                <w:sz w:val="20"/>
                <w:szCs w:val="20"/>
              </w:rPr>
              <w:t>темно-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подходов.</w:t>
            </w:r>
          </w:p>
        </w:tc>
      </w:tr>
      <w:tr w:rsidR="00E109C4" w:rsidRPr="00B36D93" w:rsidTr="00E109C4">
        <w:tc>
          <w:tcPr>
            <w:tcW w:w="0" w:type="auto"/>
          </w:tcPr>
          <w:p w:rsidR="00E109C4" w:rsidRPr="00B36D93" w:rsidRDefault="00E109C4" w:rsidP="0041416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71" w:type="dxa"/>
          </w:tcPr>
          <w:p w:rsidR="00E109C4" w:rsidRPr="00B36D93" w:rsidRDefault="00E109C4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Д, В, ОВ, О</w:t>
            </w:r>
          </w:p>
        </w:tc>
        <w:tc>
          <w:tcPr>
            <w:tcW w:w="6946" w:type="dxa"/>
          </w:tcPr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b/>
                <w:sz w:val="20"/>
                <w:szCs w:val="20"/>
              </w:rPr>
              <w:t>Модуль 3</w:t>
            </w:r>
            <w:r w:rsidRPr="008913E7">
              <w:rPr>
                <w:sz w:val="20"/>
                <w:szCs w:val="20"/>
              </w:rPr>
              <w:t>. Вопросы математической одаренности и математических спосо</w:t>
            </w:r>
            <w:r w:rsidRPr="008913E7">
              <w:rPr>
                <w:sz w:val="20"/>
                <w:szCs w:val="20"/>
              </w:rPr>
              <w:t>б</w:t>
            </w:r>
            <w:r w:rsidRPr="008913E7">
              <w:rPr>
                <w:sz w:val="20"/>
                <w:szCs w:val="20"/>
              </w:rPr>
              <w:t>ностей школьников</w:t>
            </w:r>
            <w:proofErr w:type="gramStart"/>
            <w:r w:rsidRPr="008913E7">
              <w:rPr>
                <w:sz w:val="20"/>
                <w:szCs w:val="20"/>
              </w:rPr>
              <w:t>.</w:t>
            </w:r>
            <w:proofErr w:type="gramEnd"/>
            <w:r w:rsidRPr="008913E7">
              <w:rPr>
                <w:sz w:val="20"/>
                <w:szCs w:val="20"/>
              </w:rPr>
              <w:t xml:space="preserve"> (</w:t>
            </w:r>
            <w:proofErr w:type="gramStart"/>
            <w:r w:rsidRPr="008913E7">
              <w:rPr>
                <w:sz w:val="20"/>
                <w:szCs w:val="20"/>
              </w:rPr>
              <w:t>в</w:t>
            </w:r>
            <w:proofErr w:type="gramEnd"/>
            <w:r w:rsidRPr="008913E7">
              <w:rPr>
                <w:sz w:val="20"/>
                <w:szCs w:val="20"/>
              </w:rPr>
              <w:t>озможна реализация в дистанционном режиме).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Цель модуля</w:t>
            </w:r>
            <w:r w:rsidRPr="008913E7">
              <w:rPr>
                <w:sz w:val="20"/>
                <w:szCs w:val="20"/>
              </w:rPr>
              <w:t xml:space="preserve"> – сформировать представление о математических способностях и особенностях их проявления и развития. Сформировать знания об особенн</w:t>
            </w:r>
            <w:r w:rsidRPr="008913E7">
              <w:rPr>
                <w:sz w:val="20"/>
                <w:szCs w:val="20"/>
              </w:rPr>
              <w:t>о</w:t>
            </w:r>
            <w:r w:rsidRPr="008913E7">
              <w:rPr>
                <w:sz w:val="20"/>
                <w:szCs w:val="20"/>
              </w:rPr>
              <w:t>стях работы с учащимися, проявляющими разный уровень способностей к изучению математики.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Содержание:</w:t>
            </w:r>
            <w:r w:rsidRPr="008913E7">
              <w:rPr>
                <w:sz w:val="20"/>
                <w:szCs w:val="20"/>
              </w:rPr>
              <w:t xml:space="preserve"> Общие положения теории способностей. Математические сп</w:t>
            </w:r>
            <w:r w:rsidRPr="008913E7">
              <w:rPr>
                <w:sz w:val="20"/>
                <w:szCs w:val="20"/>
              </w:rPr>
              <w:t>о</w:t>
            </w:r>
            <w:r w:rsidRPr="008913E7">
              <w:rPr>
                <w:sz w:val="20"/>
                <w:szCs w:val="20"/>
              </w:rPr>
              <w:t>собности, структура, особенности проявления. Математическая одаренность, ее проявления и развитие, виды математической одаренности.</w:t>
            </w:r>
          </w:p>
        </w:tc>
      </w:tr>
      <w:tr w:rsidR="00E109C4" w:rsidRPr="00B36D93" w:rsidTr="00E109C4">
        <w:tc>
          <w:tcPr>
            <w:tcW w:w="0" w:type="auto"/>
          </w:tcPr>
          <w:p w:rsidR="00E109C4" w:rsidRDefault="00E109C4" w:rsidP="0041416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71" w:type="dxa"/>
          </w:tcPr>
          <w:p w:rsidR="00E109C4" w:rsidRDefault="00E109C4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Д, В, ОВ, О</w:t>
            </w:r>
          </w:p>
        </w:tc>
        <w:tc>
          <w:tcPr>
            <w:tcW w:w="6946" w:type="dxa"/>
          </w:tcPr>
          <w:p w:rsidR="00E109C4" w:rsidRPr="0042751F" w:rsidRDefault="00E109C4" w:rsidP="00F42893">
            <w:pPr>
              <w:jc w:val="both"/>
              <w:rPr>
                <w:b/>
                <w:i/>
                <w:sz w:val="20"/>
                <w:szCs w:val="20"/>
              </w:rPr>
            </w:pPr>
            <w:r w:rsidRPr="008913E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4.</w:t>
            </w:r>
            <w:r w:rsidRPr="008913E7">
              <w:rPr>
                <w:sz w:val="20"/>
                <w:szCs w:val="20"/>
              </w:rPr>
              <w:t xml:space="preserve"> </w:t>
            </w:r>
            <w:r w:rsidRPr="002D4FC4">
              <w:rPr>
                <w:sz w:val="20"/>
                <w:szCs w:val="20"/>
              </w:rPr>
              <w:t>Обзор направлений развития современной мате</w:t>
            </w:r>
            <w:r>
              <w:rPr>
                <w:sz w:val="20"/>
                <w:szCs w:val="20"/>
              </w:rPr>
              <w:t xml:space="preserve">матической науки и ее </w:t>
            </w:r>
            <w:proofErr w:type="gramStart"/>
            <w:r>
              <w:rPr>
                <w:sz w:val="20"/>
                <w:szCs w:val="20"/>
              </w:rPr>
              <w:t>приложении</w:t>
            </w:r>
            <w:proofErr w:type="gramEnd"/>
          </w:p>
          <w:p w:rsidR="00E109C4" w:rsidRPr="008913E7" w:rsidRDefault="00E109C4" w:rsidP="00F42893">
            <w:pPr>
              <w:jc w:val="both"/>
              <w:rPr>
                <w:b/>
                <w:sz w:val="20"/>
                <w:szCs w:val="20"/>
              </w:rPr>
            </w:pPr>
            <w:r w:rsidRPr="008913E7">
              <w:rPr>
                <w:sz w:val="20"/>
                <w:szCs w:val="20"/>
              </w:rPr>
              <w:t xml:space="preserve">Основные направления развития математической науки и ее приложений в XX веке. Разделы математики школьной программы, приобретающие особое значение в связи с развитием математической науки. Возможности включения современного содержания математики в образование школьников. </w:t>
            </w:r>
          </w:p>
        </w:tc>
      </w:tr>
      <w:tr w:rsidR="00E109C4" w:rsidRPr="00B36D93" w:rsidTr="00E109C4">
        <w:tc>
          <w:tcPr>
            <w:tcW w:w="0" w:type="auto"/>
          </w:tcPr>
          <w:p w:rsidR="00E109C4" w:rsidRPr="00B36D93" w:rsidRDefault="00E109C4" w:rsidP="0041416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71" w:type="dxa"/>
          </w:tcPr>
          <w:p w:rsidR="00E109C4" w:rsidRPr="00B36D93" w:rsidRDefault="00E109C4" w:rsidP="0041416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Д, В, ОВ</w:t>
            </w:r>
            <w:proofErr w:type="gram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 С</w:t>
            </w:r>
          </w:p>
        </w:tc>
        <w:tc>
          <w:tcPr>
            <w:tcW w:w="6946" w:type="dxa"/>
          </w:tcPr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5</w:t>
            </w:r>
            <w:r w:rsidRPr="008913E7">
              <w:rPr>
                <w:sz w:val="20"/>
                <w:szCs w:val="20"/>
              </w:rPr>
              <w:t>. (32 часа) Формы и направления работы с высокомотивированными к изучению математики учащимися</w:t>
            </w:r>
            <w:proofErr w:type="gramStart"/>
            <w:r w:rsidRPr="008913E7">
              <w:rPr>
                <w:sz w:val="20"/>
                <w:szCs w:val="20"/>
              </w:rPr>
              <w:t>.</w:t>
            </w:r>
            <w:proofErr w:type="gramEnd"/>
            <w:r w:rsidRPr="008913E7">
              <w:rPr>
                <w:sz w:val="20"/>
                <w:szCs w:val="20"/>
              </w:rPr>
              <w:t xml:space="preserve"> (</w:t>
            </w:r>
            <w:proofErr w:type="gramStart"/>
            <w:r w:rsidRPr="008913E7">
              <w:rPr>
                <w:sz w:val="20"/>
                <w:szCs w:val="20"/>
              </w:rPr>
              <w:t>с</w:t>
            </w:r>
            <w:proofErr w:type="gramEnd"/>
            <w:r w:rsidRPr="008913E7">
              <w:rPr>
                <w:sz w:val="20"/>
                <w:szCs w:val="20"/>
              </w:rPr>
              <w:t>тажировка)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Цель модуля</w:t>
            </w:r>
            <w:r w:rsidRPr="008913E7">
              <w:rPr>
                <w:sz w:val="20"/>
                <w:szCs w:val="20"/>
              </w:rPr>
              <w:t xml:space="preserve"> – знакомство с основными формами и направлениями работы с детьми, мотивированными к изучению математики.</w:t>
            </w:r>
          </w:p>
          <w:p w:rsidR="00E109C4" w:rsidRPr="008913E7" w:rsidRDefault="00E109C4" w:rsidP="00F42893">
            <w:pPr>
              <w:jc w:val="both"/>
              <w:rPr>
                <w:sz w:val="20"/>
                <w:szCs w:val="20"/>
              </w:rPr>
            </w:pPr>
            <w:r w:rsidRPr="008913E7">
              <w:rPr>
                <w:i/>
                <w:sz w:val="20"/>
                <w:szCs w:val="20"/>
              </w:rPr>
              <w:t>Содержание:</w:t>
            </w:r>
            <w:r w:rsidRPr="008913E7">
              <w:rPr>
                <w:sz w:val="20"/>
                <w:szCs w:val="20"/>
              </w:rPr>
              <w:t xml:space="preserve"> Основные направления работы с высокомотивированными детьми. Олимпиадная подготовка, конкурсы, соревнования, исследовател</w:t>
            </w:r>
            <w:r w:rsidRPr="008913E7">
              <w:rPr>
                <w:sz w:val="20"/>
                <w:szCs w:val="20"/>
              </w:rPr>
              <w:t>ь</w:t>
            </w:r>
            <w:r w:rsidRPr="008913E7">
              <w:rPr>
                <w:sz w:val="20"/>
                <w:szCs w:val="20"/>
              </w:rPr>
              <w:t>ская работа. Основные олимпиады, конкурсы, соревнования и конференции в области математического образования. Выбор предпочтительного направл</w:t>
            </w:r>
            <w:r w:rsidRPr="008913E7">
              <w:rPr>
                <w:sz w:val="20"/>
                <w:szCs w:val="20"/>
              </w:rPr>
              <w:t>е</w:t>
            </w:r>
            <w:r w:rsidRPr="008913E7">
              <w:rPr>
                <w:sz w:val="20"/>
                <w:szCs w:val="20"/>
              </w:rPr>
              <w:t>ния в зависимости от типа математических способностей и склонностей р</w:t>
            </w:r>
            <w:r w:rsidRPr="008913E7">
              <w:rPr>
                <w:sz w:val="20"/>
                <w:szCs w:val="20"/>
              </w:rPr>
              <w:t>е</w:t>
            </w:r>
            <w:r w:rsidRPr="008913E7">
              <w:rPr>
                <w:sz w:val="20"/>
                <w:szCs w:val="20"/>
              </w:rPr>
              <w:t>бенка. Основные формы работы с высокомотивированными детьми. Кружки, выездные школы, организация досуга в каникулы, дополнительное образов</w:t>
            </w:r>
            <w:r w:rsidRPr="008913E7">
              <w:rPr>
                <w:sz w:val="20"/>
                <w:szCs w:val="20"/>
              </w:rPr>
              <w:t>а</w:t>
            </w:r>
            <w:r w:rsidRPr="008913E7">
              <w:rPr>
                <w:sz w:val="20"/>
                <w:szCs w:val="20"/>
              </w:rPr>
              <w:t xml:space="preserve">ние. Выбор предпочтительной формы работы в зависимости от возможностей и склонностей ребенка. Информация о федеральных программах в области работы с высокомотивированными детьми. </w:t>
            </w:r>
          </w:p>
        </w:tc>
      </w:tr>
    </w:tbl>
    <w:p w:rsidR="007C0881" w:rsidRPr="00E109C4" w:rsidRDefault="007C0881" w:rsidP="00B82F16">
      <w:pPr>
        <w:spacing w:after="120"/>
        <w:jc w:val="both"/>
      </w:pPr>
    </w:p>
    <w:p w:rsidR="007C0881" w:rsidRDefault="007C0881" w:rsidP="007C0881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 w:rsidRPr="00571ACA">
        <w:rPr>
          <w:b/>
          <w:bCs/>
          <w:i/>
        </w:rPr>
        <w:t>«Модернизация технологий и содержания обучения в соответствии с ФГОС ООО на примере модернизации предметной области «Технология» образовательных организаций Ярославской области</w:t>
      </w:r>
      <w:r>
        <w:rPr>
          <w:b/>
          <w:bCs/>
          <w:i/>
        </w:rPr>
        <w:t>»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28"/>
        <w:gridCol w:w="6943"/>
      </w:tblGrid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Сроки проведения</w:t>
            </w:r>
          </w:p>
        </w:tc>
        <w:tc>
          <w:tcPr>
            <w:tcW w:w="3627" w:type="pct"/>
            <w:vAlign w:val="bottom"/>
          </w:tcPr>
          <w:p w:rsidR="007C0881" w:rsidRPr="00E51292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сентябрь</w:t>
            </w:r>
            <w:r w:rsidRPr="00E51292">
              <w:rPr>
                <w:bCs/>
              </w:rPr>
              <w:t xml:space="preserve"> – октябрь  2016, по договоренности с заказчиком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Целевая аудитория</w:t>
            </w:r>
          </w:p>
        </w:tc>
        <w:tc>
          <w:tcPr>
            <w:tcW w:w="3627" w:type="pct"/>
            <w:vAlign w:val="bottom"/>
          </w:tcPr>
          <w:p w:rsidR="007C0881" w:rsidRPr="006C221C" w:rsidRDefault="007C0881" w:rsidP="00F42893">
            <w:pPr>
              <w:spacing w:after="120"/>
              <w:ind w:left="-20"/>
              <w:rPr>
                <w:bCs/>
              </w:rPr>
            </w:pPr>
            <w:r w:rsidRPr="00E51292">
              <w:rPr>
                <w:bCs/>
              </w:rPr>
              <w:t xml:space="preserve">учителя </w:t>
            </w:r>
            <w:r>
              <w:rPr>
                <w:bCs/>
              </w:rPr>
              <w:t>технологии</w:t>
            </w:r>
            <w:r w:rsidRPr="00E51292">
              <w:rPr>
                <w:bCs/>
              </w:rPr>
              <w:t>, обучающие по программам основного о</w:t>
            </w:r>
            <w:r w:rsidRPr="00E51292">
              <w:rPr>
                <w:bCs/>
              </w:rPr>
              <w:t>б</w:t>
            </w:r>
            <w:r w:rsidRPr="00E51292">
              <w:rPr>
                <w:bCs/>
              </w:rPr>
              <w:t>щего образования</w:t>
            </w:r>
            <w:r>
              <w:rPr>
                <w:bCs/>
              </w:rPr>
              <w:t xml:space="preserve">, методисты, </w:t>
            </w:r>
            <w:r w:rsidRPr="006C221C">
              <w:rPr>
                <w:bCs/>
              </w:rPr>
              <w:t>сопровождающие предметную область «Технология»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Количество часов</w:t>
            </w:r>
          </w:p>
        </w:tc>
        <w:tc>
          <w:tcPr>
            <w:tcW w:w="3627" w:type="pct"/>
            <w:vAlign w:val="bottom"/>
          </w:tcPr>
          <w:p w:rsidR="007C0881" w:rsidRPr="00E51292" w:rsidRDefault="007C0881" w:rsidP="00F42893">
            <w:pPr>
              <w:spacing w:after="120"/>
              <w:ind w:left="-20"/>
              <w:rPr>
                <w:bCs/>
              </w:rPr>
            </w:pPr>
            <w:r w:rsidRPr="00E51292">
              <w:rPr>
                <w:bCs/>
              </w:rPr>
              <w:t>24-36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В результате слуш</w:t>
            </w:r>
            <w:r w:rsidRPr="00E51292">
              <w:rPr>
                <w:b/>
                <w:bCs/>
              </w:rPr>
              <w:t>а</w:t>
            </w:r>
            <w:r w:rsidRPr="00E51292">
              <w:rPr>
                <w:b/>
                <w:bCs/>
              </w:rPr>
              <w:t>тели научатся</w:t>
            </w:r>
          </w:p>
        </w:tc>
        <w:tc>
          <w:tcPr>
            <w:tcW w:w="3627" w:type="pct"/>
            <w:vAlign w:val="bottom"/>
          </w:tcPr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 w:rsidRPr="005A08AB">
              <w:t>проектировать рабочую программу учителя по учебному предмету «Технология» в соответствии с требованиями ФГОС ООО, с учётом ПООП ООО 2015 года и выбора модели реализации технологической подготовки учащи</w:t>
            </w:r>
            <w:r w:rsidRPr="005A08AB">
              <w:t>х</w:t>
            </w:r>
            <w:r w:rsidRPr="005A08AB">
              <w:t>ся;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 w:rsidRPr="005A08AB">
              <w:t>разрабатывать региональное содержание технологической подготовки школьников с учётом экономического разв</w:t>
            </w:r>
            <w:r w:rsidRPr="005A08AB">
              <w:t>и</w:t>
            </w:r>
            <w:r w:rsidRPr="005A08AB">
              <w:t>тия региона;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 w:rsidRPr="005A08AB">
              <w:t>использовать возможности социального партнерства для организации профессиональной ориентации и професси</w:t>
            </w:r>
            <w:r w:rsidRPr="005A08AB">
              <w:t>о</w:t>
            </w:r>
            <w:r w:rsidRPr="005A08AB">
              <w:t>нального самоопределения школьников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</w:pPr>
            <w:r>
              <w:t>проектировать</w:t>
            </w:r>
            <w:r w:rsidRPr="005A08AB">
              <w:t xml:space="preserve"> занятия по технологии с использованием </w:t>
            </w:r>
            <w:r>
              <w:t xml:space="preserve">современных </w:t>
            </w:r>
            <w:r w:rsidRPr="00021120">
              <w:t>образовательных технологий для достиж</w:t>
            </w:r>
            <w:r w:rsidRPr="00021120">
              <w:t>е</w:t>
            </w:r>
            <w:r w:rsidRPr="00021120">
              <w:t xml:space="preserve">ния личностных, </w:t>
            </w:r>
            <w:proofErr w:type="spellStart"/>
            <w:r w:rsidRPr="00021120">
              <w:t>метапредметных</w:t>
            </w:r>
            <w:proofErr w:type="spellEnd"/>
            <w:r w:rsidRPr="00021120">
              <w:t xml:space="preserve"> и предметных резул</w:t>
            </w:r>
            <w:r w:rsidRPr="00021120">
              <w:t>ь</w:t>
            </w:r>
            <w:r>
              <w:t>татов ФГОС ООО</w:t>
            </w:r>
          </w:p>
          <w:p w:rsidR="007C0881" w:rsidRPr="005A08AB" w:rsidRDefault="007C0881" w:rsidP="00E109C4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E109C4">
              <w:t>оценивать образовательные результаты по технологии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E51292">
              <w:rPr>
                <w:b/>
                <w:bCs/>
              </w:rPr>
              <w:t>Особенность КПК</w:t>
            </w:r>
          </w:p>
        </w:tc>
        <w:tc>
          <w:tcPr>
            <w:tcW w:w="3627" w:type="pct"/>
            <w:vAlign w:val="bottom"/>
          </w:tcPr>
          <w:p w:rsidR="007C0881" w:rsidRPr="00420209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 w:rsidRPr="005A08AB">
              <w:rPr>
                <w:bCs/>
              </w:rPr>
              <w:t xml:space="preserve">курс максимально </w:t>
            </w:r>
            <w:proofErr w:type="spellStart"/>
            <w:r w:rsidRPr="005A08AB">
              <w:rPr>
                <w:bCs/>
              </w:rPr>
              <w:t>практикоориентирован</w:t>
            </w:r>
            <w:proofErr w:type="spellEnd"/>
            <w:r w:rsidRPr="005A08AB">
              <w:rPr>
                <w:bCs/>
              </w:rPr>
              <w:t>, акцент сделан на овладении механизмами проектирования содержания обучения технологии на основе выбора модели реализации технологич</w:t>
            </w:r>
            <w:r w:rsidRPr="005A08AB">
              <w:rPr>
                <w:bCs/>
              </w:rPr>
              <w:t>е</w:t>
            </w:r>
            <w:r w:rsidRPr="005A08AB">
              <w:rPr>
                <w:bCs/>
              </w:rPr>
              <w:t>ской подготовки с учётом особенностей э</w:t>
            </w:r>
            <w:r>
              <w:rPr>
                <w:bCs/>
              </w:rPr>
              <w:t>кономического разв</w:t>
            </w:r>
            <w:r>
              <w:rPr>
                <w:bCs/>
              </w:rPr>
              <w:t>и</w:t>
            </w:r>
            <w:r>
              <w:rPr>
                <w:bCs/>
              </w:rPr>
              <w:t>тия региона</w:t>
            </w:r>
          </w:p>
        </w:tc>
      </w:tr>
      <w:tr w:rsidR="007C0881" w:rsidTr="00E109C4">
        <w:tc>
          <w:tcPr>
            <w:tcW w:w="1373" w:type="pct"/>
          </w:tcPr>
          <w:p w:rsidR="007C0881" w:rsidRPr="00E51292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</w:t>
            </w:r>
            <w:r w:rsidRPr="00E51292">
              <w:rPr>
                <w:b/>
                <w:bCs/>
              </w:rPr>
              <w:t xml:space="preserve"> курса</w:t>
            </w:r>
          </w:p>
        </w:tc>
        <w:tc>
          <w:tcPr>
            <w:tcW w:w="3627" w:type="pct"/>
            <w:vAlign w:val="bottom"/>
          </w:tcPr>
          <w:p w:rsidR="007C0881" w:rsidRPr="005A08AB" w:rsidRDefault="007C0881" w:rsidP="00F42893">
            <w:pPr>
              <w:pStyle w:val="a4"/>
              <w:ind w:left="0"/>
            </w:pPr>
            <w:proofErr w:type="spellStart"/>
            <w:r w:rsidRPr="005A08AB">
              <w:t>Цамуталина</w:t>
            </w:r>
            <w:proofErr w:type="spellEnd"/>
            <w:r w:rsidRPr="005A08AB">
              <w:t xml:space="preserve"> Елена Евгеньевна, доцент кафедры естественно-математических дисциплин ГАУДПО ЯО ИРО, </w:t>
            </w:r>
          </w:p>
          <w:p w:rsidR="007C0881" w:rsidRPr="005A08AB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 w:rsidRPr="005A08AB">
              <w:t>Ошанина</w:t>
            </w:r>
            <w:proofErr w:type="spellEnd"/>
            <w:r w:rsidRPr="005A08AB">
              <w:t xml:space="preserve"> Елена Владимировна, методист высшей квалификац</w:t>
            </w:r>
            <w:r w:rsidRPr="005A08AB">
              <w:t>и</w:t>
            </w:r>
            <w:r w:rsidRPr="005A08AB">
              <w:t xml:space="preserve">онной категории МОУ ДПО ИОЦ </w:t>
            </w:r>
            <w:proofErr w:type="spellStart"/>
            <w:r w:rsidRPr="005A08AB">
              <w:t>г</w:t>
            </w:r>
            <w:proofErr w:type="gramStart"/>
            <w:r w:rsidRPr="005A08AB">
              <w:t>.Р</w:t>
            </w:r>
            <w:proofErr w:type="gramEnd"/>
            <w:r w:rsidRPr="005A08AB">
              <w:t>ыбинска</w:t>
            </w:r>
            <w:proofErr w:type="spellEnd"/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2901"/>
        <w:gridCol w:w="5245"/>
      </w:tblGrid>
      <w:tr w:rsidR="007C0881" w:rsidRPr="00595432" w:rsidTr="00F42893">
        <w:tc>
          <w:tcPr>
            <w:tcW w:w="1460" w:type="dxa"/>
          </w:tcPr>
          <w:p w:rsidR="007C0881" w:rsidRPr="00595432" w:rsidRDefault="007C0881" w:rsidP="00F4289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595432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Pr="00595432">
              <w:rPr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7C0881" w:rsidRPr="00595432" w:rsidRDefault="007C0881" w:rsidP="00F4289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RPr="00595432" w:rsidTr="00F42893">
        <w:trPr>
          <w:trHeight w:val="790"/>
        </w:trPr>
        <w:tc>
          <w:tcPr>
            <w:tcW w:w="1460" w:type="dxa"/>
          </w:tcPr>
          <w:p w:rsidR="007C0881" w:rsidRPr="00595432" w:rsidRDefault="007C0881" w:rsidP="00F42893">
            <w:pPr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="00E109C4">
              <w:rPr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  <w:r w:rsidRPr="00595432">
              <w:rPr>
                <w:bCs/>
                <w:sz w:val="20"/>
                <w:szCs w:val="20"/>
                <w:lang w:eastAsia="en-US"/>
              </w:rPr>
              <w:t xml:space="preserve"> ч. – </w:t>
            </w:r>
            <w:proofErr w:type="spellStart"/>
            <w:r w:rsidRPr="00595432">
              <w:rPr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  <w:r w:rsidRPr="00595432">
              <w:rPr>
                <w:bCs/>
                <w:sz w:val="20"/>
                <w:szCs w:val="20"/>
                <w:lang w:eastAsia="en-US"/>
              </w:rPr>
              <w:t xml:space="preserve"> – сам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7C0881" w:rsidRPr="00E109C4" w:rsidRDefault="007C0881" w:rsidP="00F42893">
            <w:pPr>
              <w:jc w:val="both"/>
              <w:rPr>
                <w:lang w:eastAsia="en-US"/>
              </w:rPr>
            </w:pPr>
            <w:r w:rsidRPr="00E109C4">
              <w:rPr>
                <w:b/>
                <w:lang w:eastAsia="en-US"/>
              </w:rPr>
              <w:t>Модуль 1.</w:t>
            </w:r>
            <w:r w:rsidRPr="00E109C4">
              <w:rPr>
                <w:lang w:eastAsia="en-US"/>
              </w:rPr>
              <w:t xml:space="preserve"> Обновление технологий и содерж</w:t>
            </w:r>
            <w:r w:rsidRPr="00E109C4">
              <w:rPr>
                <w:lang w:eastAsia="en-US"/>
              </w:rPr>
              <w:t>а</w:t>
            </w:r>
            <w:r w:rsidRPr="00E109C4">
              <w:rPr>
                <w:lang w:eastAsia="en-US"/>
              </w:rPr>
              <w:t xml:space="preserve">ния </w:t>
            </w:r>
            <w:proofErr w:type="gramStart"/>
            <w:r w:rsidRPr="00E109C4">
              <w:rPr>
                <w:lang w:eastAsia="en-US"/>
              </w:rPr>
              <w:t>обучения по предмету</w:t>
            </w:r>
            <w:proofErr w:type="gramEnd"/>
            <w:r w:rsidRPr="00E109C4">
              <w:rPr>
                <w:lang w:eastAsia="en-US"/>
              </w:rPr>
              <w:t xml:space="preserve"> «Технология». Мод</w:t>
            </w:r>
            <w:r w:rsidRPr="00E109C4">
              <w:rPr>
                <w:lang w:eastAsia="en-US"/>
              </w:rPr>
              <w:t>е</w:t>
            </w:r>
            <w:r w:rsidRPr="00E109C4">
              <w:rPr>
                <w:lang w:eastAsia="en-US"/>
              </w:rPr>
              <w:t>ли реализации содержания технологической подготовки школьников</w:t>
            </w:r>
          </w:p>
          <w:p w:rsidR="007C0881" w:rsidRPr="00E109C4" w:rsidRDefault="007C0881" w:rsidP="00F42893">
            <w:pPr>
              <w:jc w:val="both"/>
              <w:rPr>
                <w:lang w:eastAsia="en-US"/>
              </w:rPr>
            </w:pPr>
            <w:r w:rsidRPr="00E109C4">
              <w:rPr>
                <w:b/>
                <w:lang w:eastAsia="en-US"/>
              </w:rPr>
              <w:t>Модуль 2.</w:t>
            </w:r>
            <w:r w:rsidRPr="00E109C4">
              <w:rPr>
                <w:lang w:eastAsia="en-US"/>
              </w:rPr>
              <w:t xml:space="preserve"> Рабочая программа учителя по уче</w:t>
            </w:r>
            <w:r w:rsidRPr="00E109C4">
              <w:rPr>
                <w:lang w:eastAsia="en-US"/>
              </w:rPr>
              <w:t>б</w:t>
            </w:r>
            <w:r w:rsidRPr="00E109C4">
              <w:rPr>
                <w:lang w:eastAsia="en-US"/>
              </w:rPr>
              <w:t>ному предмету «Технология» в соответствии с требованиями ФГОС ООО. Региональное с</w:t>
            </w:r>
            <w:r w:rsidRPr="00E109C4">
              <w:rPr>
                <w:lang w:eastAsia="en-US"/>
              </w:rPr>
              <w:t>о</w:t>
            </w:r>
            <w:r w:rsidRPr="00E109C4">
              <w:rPr>
                <w:lang w:eastAsia="en-US"/>
              </w:rPr>
              <w:t>держание технологической подготовки школ</w:t>
            </w:r>
            <w:r w:rsidRPr="00E109C4">
              <w:rPr>
                <w:lang w:eastAsia="en-US"/>
              </w:rPr>
              <w:t>ь</w:t>
            </w:r>
            <w:r w:rsidRPr="00E109C4">
              <w:rPr>
                <w:lang w:eastAsia="en-US"/>
              </w:rPr>
              <w:t>ников с учётом экономического развития реги</w:t>
            </w:r>
            <w:r w:rsidRPr="00E109C4">
              <w:rPr>
                <w:lang w:eastAsia="en-US"/>
              </w:rPr>
              <w:t>о</w:t>
            </w:r>
            <w:r w:rsidRPr="00E109C4">
              <w:rPr>
                <w:lang w:eastAsia="en-US"/>
              </w:rPr>
              <w:t>на;</w:t>
            </w:r>
          </w:p>
          <w:p w:rsidR="007C0881" w:rsidRPr="00595432" w:rsidRDefault="007C0881" w:rsidP="00F4289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109C4">
              <w:rPr>
                <w:b/>
                <w:lang w:eastAsia="en-US"/>
              </w:rPr>
              <w:t xml:space="preserve">Модуль 3. </w:t>
            </w:r>
            <w:r w:rsidRPr="00E109C4">
              <w:rPr>
                <w:lang w:eastAsia="en-US"/>
              </w:rPr>
              <w:t>Современный урок технологии: ос</w:t>
            </w:r>
            <w:r w:rsidRPr="00E109C4">
              <w:rPr>
                <w:lang w:eastAsia="en-US"/>
              </w:rPr>
              <w:t>о</w:t>
            </w:r>
            <w:r w:rsidRPr="00E109C4">
              <w:rPr>
                <w:lang w:eastAsia="en-US"/>
              </w:rPr>
              <w:t>бенности, методика, эффективные практики.</w:t>
            </w:r>
          </w:p>
        </w:tc>
      </w:tr>
      <w:tr w:rsidR="007C0881" w:rsidRPr="00595432" w:rsidTr="00F42893">
        <w:tc>
          <w:tcPr>
            <w:tcW w:w="1460" w:type="dxa"/>
          </w:tcPr>
          <w:p w:rsidR="007C0881" w:rsidRPr="00595432" w:rsidRDefault="007C0881" w:rsidP="00F42893">
            <w:pPr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 xml:space="preserve">24 </w:t>
            </w:r>
            <w:r w:rsidR="00E109C4">
              <w:rPr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 xml:space="preserve">16 очно, 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7C0881" w:rsidRPr="00595432" w:rsidRDefault="007C0881" w:rsidP="00F4289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0881" w:rsidRPr="00595432" w:rsidTr="00F42893">
        <w:tc>
          <w:tcPr>
            <w:tcW w:w="1460" w:type="dxa"/>
          </w:tcPr>
          <w:p w:rsidR="007C0881" w:rsidRPr="00595432" w:rsidRDefault="007C0881" w:rsidP="00F42893">
            <w:pPr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7C0881" w:rsidRPr="00595432" w:rsidRDefault="007C0881" w:rsidP="00F4289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95432">
              <w:rPr>
                <w:b/>
                <w:bCs/>
                <w:sz w:val="20"/>
                <w:szCs w:val="20"/>
                <w:lang w:eastAsia="en-US"/>
              </w:rPr>
              <w:t xml:space="preserve">36 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 xml:space="preserve">24 очно, </w:t>
            </w:r>
          </w:p>
          <w:p w:rsidR="007C0881" w:rsidRPr="00595432" w:rsidRDefault="007C0881" w:rsidP="00F428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95432">
              <w:rPr>
                <w:bCs/>
                <w:sz w:val="20"/>
                <w:szCs w:val="20"/>
                <w:lang w:eastAsia="en-US"/>
              </w:rPr>
              <w:t>12 – сам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95432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595432">
              <w:rPr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7C0881" w:rsidRPr="00595432" w:rsidRDefault="007C0881" w:rsidP="00F4289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C0881" w:rsidRPr="00090B64" w:rsidRDefault="007C0881" w:rsidP="007C0881">
      <w:pPr>
        <w:jc w:val="center"/>
        <w:rPr>
          <w:i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>
        <w:rPr>
          <w:b/>
        </w:rPr>
        <w:t xml:space="preserve">«Реализация </w:t>
      </w:r>
      <w:proofErr w:type="spellStart"/>
      <w:r>
        <w:rPr>
          <w:b/>
        </w:rPr>
        <w:t>профориентационного</w:t>
      </w:r>
      <w:proofErr w:type="spellEnd"/>
      <w:r>
        <w:rPr>
          <w:b/>
        </w:rPr>
        <w:t xml:space="preserve"> минимума в рамках образовательной области Технология»</w:t>
      </w:r>
      <w:r w:rsidRPr="009F3A5D">
        <w:rPr>
          <w:b/>
        </w:rPr>
        <w:t xml:space="preserve"> </w:t>
      </w:r>
    </w:p>
    <w:p w:rsidR="007C0881" w:rsidRPr="004E6F82" w:rsidRDefault="007C0881" w:rsidP="007C0881">
      <w:pPr>
        <w:pStyle w:val="zagolovok"/>
        <w:ind w:firstLine="0"/>
        <w:jc w:val="left"/>
        <w:rPr>
          <w:color w:val="aut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6237"/>
        <w:gridCol w:w="142"/>
      </w:tblGrid>
      <w:tr w:rsidR="007C0881" w:rsidTr="00F42893">
        <w:tc>
          <w:tcPr>
            <w:tcW w:w="2802" w:type="dxa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6662" w:type="dxa"/>
            <w:gridSpan w:val="4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заказчиком</w:t>
            </w:r>
          </w:p>
        </w:tc>
      </w:tr>
      <w:tr w:rsidR="007C0881" w:rsidTr="00F42893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 xml:space="preserve">технологии, экономики, ответственные за </w:t>
            </w:r>
            <w:proofErr w:type="spellStart"/>
            <w:r>
              <w:rPr>
                <w:bCs/>
              </w:rPr>
              <w:t>профор</w:t>
            </w:r>
            <w:r>
              <w:rPr>
                <w:bCs/>
              </w:rPr>
              <w:t>и</w:t>
            </w:r>
            <w:r>
              <w:rPr>
                <w:bCs/>
              </w:rPr>
              <w:t>ентационную</w:t>
            </w:r>
            <w:proofErr w:type="spellEnd"/>
            <w:r>
              <w:rPr>
                <w:bCs/>
              </w:rPr>
              <w:t xml:space="preserve"> работу в школе</w:t>
            </w:r>
          </w:p>
        </w:tc>
      </w:tr>
      <w:tr w:rsidR="007C0881" w:rsidTr="00F42893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24-36</w:t>
            </w:r>
          </w:p>
        </w:tc>
      </w:tr>
      <w:tr w:rsidR="007C0881" w:rsidTr="00F42893">
        <w:trPr>
          <w:gridAfter w:val="1"/>
          <w:wAfter w:w="142" w:type="dxa"/>
        </w:trPr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выявлять отсутствие/наличие  и специфику ошибок в логической цепочке профессионального выбора у учащихся 9-11 классов</w:t>
            </w:r>
          </w:p>
          <w:p w:rsidR="007C0881" w:rsidRPr="004B2703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знакомить учащихся  с устройством социально-трудовой сферы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применять</w:t>
            </w:r>
            <w:r w:rsidRPr="00996065">
              <w:rPr>
                <w:bCs/>
              </w:rPr>
              <w:t xml:space="preserve"> </w:t>
            </w:r>
            <w:r>
              <w:rPr>
                <w:bCs/>
              </w:rPr>
              <w:t xml:space="preserve">и разрабатывать </w:t>
            </w:r>
            <w:r w:rsidRPr="00996065">
              <w:rPr>
                <w:bCs/>
              </w:rPr>
              <w:t>информационно-методи</w:t>
            </w:r>
            <w:r>
              <w:rPr>
                <w:bCs/>
              </w:rPr>
              <w:t>ческие материалы по обеспечению модуля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модифицировать </w:t>
            </w:r>
            <w:proofErr w:type="spellStart"/>
            <w:r>
              <w:rPr>
                <w:bCs/>
              </w:rPr>
              <w:t>Профориентационный</w:t>
            </w:r>
            <w:proofErr w:type="spellEnd"/>
            <w:r>
              <w:rPr>
                <w:bCs/>
              </w:rPr>
              <w:t xml:space="preserve"> минимум под специфику региона</w:t>
            </w:r>
          </w:p>
          <w:p w:rsidR="007C0881" w:rsidRPr="00CD4137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оценивать эффективность реализации модуля</w:t>
            </w:r>
          </w:p>
        </w:tc>
      </w:tr>
      <w:tr w:rsidR="007C0881" w:rsidTr="00F42893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 xml:space="preserve">, акцент сделан на </w:t>
            </w:r>
            <w:proofErr w:type="spellStart"/>
            <w:r>
              <w:rPr>
                <w:bCs/>
              </w:rPr>
              <w:t>модификационные</w:t>
            </w:r>
            <w:proofErr w:type="spellEnd"/>
            <w:r>
              <w:rPr>
                <w:bCs/>
              </w:rPr>
              <w:t xml:space="preserve"> возможности модуля (под специфику региона, мастерство педагога, особенности системы пр</w:t>
            </w:r>
            <w:r>
              <w:rPr>
                <w:bCs/>
              </w:rPr>
              <w:t>о</w:t>
            </w:r>
            <w:r>
              <w:rPr>
                <w:bCs/>
              </w:rPr>
              <w:t>фориентации в школе, запросы учащихся и т.п.)</w:t>
            </w:r>
          </w:p>
        </w:tc>
      </w:tr>
      <w:tr w:rsidR="007C0881" w:rsidTr="00F42893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Преподаватель курса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Кубикова</w:t>
            </w:r>
            <w:proofErr w:type="spellEnd"/>
            <w:r>
              <w:t xml:space="preserve"> Татьяна Евгеньевна, главный специалист ГУ ЯО «Центр профессиональной ориентации и психологической поддержки «Ресурс»</w:t>
            </w:r>
            <w:r>
              <w:rPr>
                <w:bCs/>
              </w:rPr>
              <w:t>, лауреат Премии губернатора Яр</w:t>
            </w:r>
            <w:r>
              <w:rPr>
                <w:bCs/>
              </w:rPr>
              <w:t>о</w:t>
            </w:r>
            <w:r>
              <w:rPr>
                <w:bCs/>
              </w:rPr>
              <w:t>славской области</w:t>
            </w:r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7C0881" w:rsidRPr="00B36D93" w:rsidTr="00F42893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RPr="00B36D93" w:rsidTr="00F42893">
        <w:trPr>
          <w:trHeight w:val="790"/>
        </w:trPr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  <w:r w:rsidR="00E109C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6 ч. – </w:t>
            </w:r>
            <w:proofErr w:type="spell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вебинары</w:t>
            </w:r>
            <w:proofErr w:type="spellEnd"/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18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 w:val="restart"/>
          </w:tcPr>
          <w:p w:rsidR="007C0881" w:rsidRPr="00E109C4" w:rsidRDefault="007C0881" w:rsidP="00F42893">
            <w:pPr>
              <w:jc w:val="both"/>
            </w:pPr>
            <w:r w:rsidRPr="00E109C4">
              <w:rPr>
                <w:rFonts w:eastAsiaTheme="minorHAnsi"/>
                <w:b/>
                <w:lang w:eastAsia="en-US"/>
              </w:rPr>
              <w:t>Модуль 1.</w:t>
            </w:r>
            <w:r w:rsidRPr="00E109C4">
              <w:rPr>
                <w:rFonts w:eastAsiaTheme="minorHAnsi"/>
                <w:lang w:eastAsia="en-US"/>
              </w:rPr>
              <w:t xml:space="preserve"> </w:t>
            </w:r>
            <w:r w:rsidRPr="00E109C4">
              <w:t>Вызовы инновационной экономики. Концептуальные основы экономически орие</w:t>
            </w:r>
            <w:r w:rsidRPr="00E109C4">
              <w:t>н</w:t>
            </w:r>
            <w:r w:rsidRPr="00E109C4">
              <w:t>тированного подхода  к профориентации. Но</w:t>
            </w:r>
            <w:r w:rsidRPr="00E109C4">
              <w:t>р</w:t>
            </w:r>
            <w:r w:rsidRPr="00E109C4">
              <w:t>мативные основы создания образовательного модуля «</w:t>
            </w:r>
            <w:proofErr w:type="spellStart"/>
            <w:r w:rsidRPr="00E109C4">
              <w:t>Профориентационный</w:t>
            </w:r>
            <w:proofErr w:type="spellEnd"/>
            <w:r w:rsidRPr="00E109C4">
              <w:t xml:space="preserve"> минимум в условиях социально-экономических измен</w:t>
            </w:r>
            <w:r w:rsidRPr="00E109C4">
              <w:t>е</w:t>
            </w:r>
            <w:r w:rsidRPr="00E109C4">
              <w:t xml:space="preserve">ний».  </w:t>
            </w:r>
          </w:p>
          <w:p w:rsidR="007C0881" w:rsidRPr="00E109C4" w:rsidRDefault="007C0881" w:rsidP="00F42893">
            <w:pPr>
              <w:jc w:val="both"/>
            </w:pPr>
            <w:r w:rsidRPr="00E109C4">
              <w:rPr>
                <w:rFonts w:eastAsiaTheme="minorHAnsi"/>
                <w:b/>
                <w:lang w:eastAsia="en-US"/>
              </w:rPr>
              <w:t>Модуль 2.</w:t>
            </w:r>
            <w:r w:rsidRPr="00E109C4">
              <w:rPr>
                <w:rFonts w:eastAsiaTheme="minorHAnsi"/>
                <w:lang w:eastAsia="en-US"/>
              </w:rPr>
              <w:t xml:space="preserve"> </w:t>
            </w:r>
            <w:r w:rsidRPr="00E109C4">
              <w:t>Опыт Ярославской области по разр</w:t>
            </w:r>
            <w:r w:rsidRPr="00E109C4">
              <w:t>а</w:t>
            </w:r>
            <w:r w:rsidRPr="00E109C4">
              <w:t>ботке и реализации образовательного модуля «</w:t>
            </w:r>
            <w:proofErr w:type="spellStart"/>
            <w:r w:rsidRPr="00E109C4">
              <w:t>Профориентационный</w:t>
            </w:r>
            <w:proofErr w:type="spellEnd"/>
            <w:r w:rsidRPr="00E109C4">
              <w:t xml:space="preserve"> минимум». Структура модуля. Инструменты оценки результатов осв</w:t>
            </w:r>
            <w:r w:rsidRPr="00E109C4">
              <w:t>о</w:t>
            </w:r>
            <w:r w:rsidRPr="00E109C4">
              <w:t>ения образовательного модуля.</w:t>
            </w:r>
          </w:p>
          <w:p w:rsidR="007C0881" w:rsidRPr="00E109C4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109C4">
              <w:rPr>
                <w:rFonts w:eastAsiaTheme="minorHAnsi"/>
                <w:b/>
                <w:lang w:eastAsia="en-US"/>
              </w:rPr>
              <w:t xml:space="preserve">Модуль 3. </w:t>
            </w:r>
            <w:r w:rsidRPr="00E109C4">
              <w:rPr>
                <w:rFonts w:eastAsiaTheme="minorHAnsi"/>
                <w:lang w:eastAsia="en-US"/>
              </w:rPr>
              <w:t>Методическое сопровождение пр</w:t>
            </w:r>
            <w:r w:rsidRPr="00E109C4">
              <w:rPr>
                <w:rFonts w:eastAsiaTheme="minorHAnsi"/>
                <w:lang w:eastAsia="en-US"/>
              </w:rPr>
              <w:t>о</w:t>
            </w:r>
            <w:r w:rsidRPr="00E109C4">
              <w:rPr>
                <w:rFonts w:eastAsiaTheme="minorHAnsi"/>
                <w:lang w:eastAsia="en-US"/>
              </w:rPr>
              <w:t>цесса модификации образовательного модуля.</w:t>
            </w:r>
          </w:p>
        </w:tc>
      </w:tr>
      <w:tr w:rsidR="007C0881" w:rsidRPr="00B36D93" w:rsidTr="00F42893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24 </w:t>
            </w:r>
            <w:r w:rsidR="00E109C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-36</w:t>
            </w:r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16 очно, </w:t>
            </w:r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8 – сам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слушателей)</w:t>
            </w:r>
          </w:p>
        </w:tc>
        <w:tc>
          <w:tcPr>
            <w:tcW w:w="5245" w:type="dxa"/>
            <w:vMerge/>
          </w:tcPr>
          <w:p w:rsidR="007C0881" w:rsidRPr="00B36D93" w:rsidRDefault="007C0881" w:rsidP="00F42893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C0881" w:rsidRDefault="007C0881" w:rsidP="007C0881"/>
    <w:p w:rsidR="00B82F16" w:rsidRDefault="00B82F16" w:rsidP="00B82F16">
      <w:pPr>
        <w:spacing w:after="120"/>
        <w:jc w:val="both"/>
        <w:rPr>
          <w:b/>
          <w:lang w:val="en-US"/>
        </w:rPr>
      </w:pPr>
      <w:r>
        <w:rPr>
          <w:b/>
        </w:rPr>
        <w:br w:type="page"/>
      </w:r>
    </w:p>
    <w:p w:rsidR="002B3C0E" w:rsidRPr="00EE28F9" w:rsidRDefault="002B3C0E" w:rsidP="002B3C0E">
      <w:pPr>
        <w:autoSpaceDE w:val="0"/>
        <w:autoSpaceDN w:val="0"/>
        <w:adjustRightInd w:val="0"/>
        <w:spacing w:before="240" w:after="240"/>
        <w:ind w:left="1077"/>
        <w:jc w:val="center"/>
        <w:rPr>
          <w:b/>
          <w:bCs/>
          <w:i/>
          <w:iCs/>
        </w:rPr>
      </w:pPr>
      <w:r w:rsidRPr="0001075C">
        <w:rPr>
          <w:rFonts w:ascii="Times New Roman CYR" w:hAnsi="Times New Roman CYR" w:cs="Times New Roman CYR"/>
          <w:b/>
          <w:bCs/>
        </w:rPr>
        <w:lastRenderedPageBreak/>
        <w:t xml:space="preserve">ППК </w:t>
      </w:r>
      <w:r w:rsidRPr="00EE28F9">
        <w:rPr>
          <w:b/>
          <w:bCs/>
        </w:rPr>
        <w:t xml:space="preserve">«Образовательный туризм как средство достижения </w:t>
      </w:r>
      <w:r>
        <w:rPr>
          <w:b/>
          <w:bCs/>
        </w:rPr>
        <w:br/>
      </w:r>
      <w:r w:rsidRPr="00EE28F9">
        <w:rPr>
          <w:b/>
          <w:bCs/>
        </w:rPr>
        <w:t>планируемых резул</w:t>
      </w:r>
      <w:r w:rsidRPr="00EE28F9">
        <w:rPr>
          <w:b/>
          <w:bCs/>
        </w:rPr>
        <w:t>ь</w:t>
      </w:r>
      <w:r w:rsidRPr="00EE28F9">
        <w:rPr>
          <w:b/>
          <w:bCs/>
        </w:rPr>
        <w:t>татов ФГОС ООО»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108"/>
        <w:gridCol w:w="33"/>
        <w:gridCol w:w="5472"/>
        <w:gridCol w:w="1049"/>
      </w:tblGrid>
      <w:tr w:rsidR="002B3C0E" w:rsidRPr="002B3C0E" w:rsidTr="002B3C0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2" w:type="dxa"/>
            <w:gridSpan w:val="3"/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jc w:val="both"/>
            </w:pPr>
            <w:r w:rsidRPr="002B3C0E">
              <w:rPr>
                <w:b/>
                <w:bCs/>
              </w:rPr>
              <w:t>Сроки проведения</w:t>
            </w:r>
          </w:p>
        </w:tc>
        <w:tc>
          <w:tcPr>
            <w:tcW w:w="6554" w:type="dxa"/>
            <w:gridSpan w:val="3"/>
            <w:shd w:val="clear" w:color="000000" w:fill="FFFFFF"/>
            <w:vAlign w:val="bottom"/>
          </w:tcPr>
          <w:p w:rsidR="002B3C0E" w:rsidRPr="002B3C0E" w:rsidRDefault="002B3C0E" w:rsidP="00374000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120"/>
              <w:ind w:left="-20"/>
            </w:pPr>
            <w:r w:rsidRPr="002B3C0E">
              <w:t>июнь – октябрь 2016, по договоренности с заказчиком</w:t>
            </w:r>
          </w:p>
        </w:tc>
      </w:tr>
      <w:tr w:rsidR="002B3C0E" w:rsidRPr="002B3C0E" w:rsidTr="002B3C0E">
        <w:tblPrEx>
          <w:tblCellMar>
            <w:top w:w="0" w:type="dxa"/>
            <w:bottom w:w="0" w:type="dxa"/>
          </w:tblCellMar>
        </w:tblPrEx>
        <w:trPr>
          <w:gridAfter w:val="1"/>
          <w:wAfter w:w="1049" w:type="dxa"/>
          <w:trHeight w:val="1"/>
        </w:trPr>
        <w:tc>
          <w:tcPr>
            <w:tcW w:w="2694" w:type="dxa"/>
            <w:gridSpan w:val="2"/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jc w:val="both"/>
            </w:pPr>
            <w:r w:rsidRPr="002B3C0E">
              <w:rPr>
                <w:b/>
                <w:bCs/>
              </w:rPr>
              <w:t>Целевая аудитория</w:t>
            </w:r>
          </w:p>
        </w:tc>
        <w:tc>
          <w:tcPr>
            <w:tcW w:w="5613" w:type="dxa"/>
            <w:gridSpan w:val="3"/>
            <w:shd w:val="clear" w:color="000000" w:fill="FFFFFF"/>
            <w:vAlign w:val="bottom"/>
          </w:tcPr>
          <w:p w:rsidR="002B3C0E" w:rsidRPr="002B3C0E" w:rsidRDefault="002B3C0E" w:rsidP="00374000">
            <w:pPr>
              <w:tabs>
                <w:tab w:val="left" w:pos="5564"/>
              </w:tabs>
              <w:autoSpaceDE w:val="0"/>
              <w:autoSpaceDN w:val="0"/>
              <w:adjustRightInd w:val="0"/>
              <w:spacing w:after="120"/>
              <w:ind w:left="-20"/>
            </w:pPr>
            <w:r w:rsidRPr="002B3C0E">
              <w:t>Учителя, реализующие программы общего образ</w:t>
            </w:r>
            <w:r w:rsidRPr="002B3C0E">
              <w:t>о</w:t>
            </w:r>
            <w:r w:rsidRPr="002B3C0E">
              <w:t>вания</w:t>
            </w:r>
          </w:p>
        </w:tc>
      </w:tr>
      <w:tr w:rsidR="002B3C0E" w:rsidRPr="002B3C0E" w:rsidTr="002B3C0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gridSpan w:val="4"/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gridSpan w:val="2"/>
            <w:shd w:val="clear" w:color="000000" w:fill="FFFFFF"/>
            <w:vAlign w:val="bottom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ind w:left="-20"/>
              <w:rPr>
                <w:lang w:val="en-US"/>
              </w:rPr>
            </w:pPr>
            <w:r w:rsidRPr="002B3C0E">
              <w:rPr>
                <w:lang w:val="en-US"/>
              </w:rPr>
              <w:t>24-36</w:t>
            </w:r>
          </w:p>
        </w:tc>
      </w:tr>
      <w:tr w:rsidR="002B3C0E" w:rsidRPr="002B3C0E" w:rsidTr="002B3C0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В результате сл</w:t>
            </w:r>
            <w:r w:rsidRPr="002B3C0E">
              <w:rPr>
                <w:b/>
                <w:bCs/>
              </w:rPr>
              <w:t>у</w:t>
            </w:r>
            <w:r w:rsidRPr="002B3C0E">
              <w:rPr>
                <w:b/>
                <w:bCs/>
              </w:rPr>
              <w:t>шатели научатся</w:t>
            </w:r>
          </w:p>
        </w:tc>
        <w:tc>
          <w:tcPr>
            <w:tcW w:w="7088" w:type="dxa"/>
            <w:gridSpan w:val="5"/>
            <w:shd w:val="clear" w:color="000000" w:fill="FFFFFF"/>
            <w:vAlign w:val="bottom"/>
          </w:tcPr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о</w:t>
            </w:r>
            <w:r w:rsidRPr="002B3C0E">
              <w:t>риентироваться в понятийном аппарате сферы т</w:t>
            </w:r>
            <w:r w:rsidRPr="002B3C0E">
              <w:t>у</w:t>
            </w:r>
            <w:r w:rsidRPr="002B3C0E">
              <w:t>ризма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о</w:t>
            </w:r>
            <w:r w:rsidRPr="002B3C0E">
              <w:t>риентироваться в российском законодательстве, регул</w:t>
            </w:r>
            <w:r w:rsidRPr="002B3C0E">
              <w:t>и</w:t>
            </w:r>
            <w:r w:rsidRPr="002B3C0E">
              <w:t>рующем сферу туризма, в том числе детского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выбирать</w:t>
            </w:r>
            <w:r w:rsidRPr="002B3C0E">
              <w:t xml:space="preserve"> </w:t>
            </w:r>
            <w:r w:rsidRPr="002B3C0E">
              <w:rPr>
                <w:bCs/>
              </w:rPr>
              <w:t>формы и модели образовательного тури</w:t>
            </w:r>
            <w:r w:rsidRPr="002B3C0E">
              <w:rPr>
                <w:bCs/>
              </w:rPr>
              <w:t>з</w:t>
            </w:r>
            <w:r w:rsidRPr="002B3C0E">
              <w:rPr>
                <w:bCs/>
              </w:rPr>
              <w:t>ма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 xml:space="preserve">применять  </w:t>
            </w:r>
            <w:r>
              <w:t xml:space="preserve">краеведческие знания </w:t>
            </w:r>
            <w:r w:rsidRPr="002B3C0E">
              <w:t>в образовательном т</w:t>
            </w:r>
            <w:r w:rsidRPr="002B3C0E">
              <w:t>у</w:t>
            </w:r>
            <w:r w:rsidRPr="002B3C0E">
              <w:t>ризме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>
              <w:t>р</w:t>
            </w:r>
            <w:r w:rsidRPr="002B3C0E">
              <w:t>азрабатывать тематику возможных учебных экскурсий (и/или образовательных экскурсий, образовательных маршрутов с использованием краеведческих знаний) в с</w:t>
            </w:r>
            <w:r w:rsidRPr="002B3C0E">
              <w:t>о</w:t>
            </w:r>
            <w:r w:rsidRPr="002B3C0E">
              <w:t>ответствии с требованиями ФГОС</w:t>
            </w:r>
          </w:p>
        </w:tc>
      </w:tr>
      <w:tr w:rsidR="002B3C0E" w:rsidRPr="002B3C0E" w:rsidTr="002B3C0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gridSpan w:val="4"/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Особенность КПК</w:t>
            </w:r>
          </w:p>
        </w:tc>
        <w:tc>
          <w:tcPr>
            <w:tcW w:w="6521" w:type="dxa"/>
            <w:gridSpan w:val="2"/>
            <w:shd w:val="clear" w:color="000000" w:fill="FFFFFF"/>
            <w:vAlign w:val="bottom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</w:pPr>
            <w:r w:rsidRPr="002B3C0E">
              <w:t xml:space="preserve">курс максимально </w:t>
            </w:r>
            <w:proofErr w:type="spellStart"/>
            <w:r w:rsidRPr="002B3C0E">
              <w:t>практикоориентирован</w:t>
            </w:r>
            <w:proofErr w:type="spellEnd"/>
            <w:r w:rsidRPr="002B3C0E">
              <w:t>, акценты: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>потенциал образовательного туризма для д</w:t>
            </w:r>
            <w:r w:rsidRPr="002B3C0E">
              <w:t>о</w:t>
            </w:r>
            <w:r w:rsidRPr="002B3C0E">
              <w:t xml:space="preserve">стижения личностных, </w:t>
            </w:r>
            <w:proofErr w:type="spellStart"/>
            <w:r w:rsidRPr="002B3C0E">
              <w:t>метапредметных</w:t>
            </w:r>
            <w:proofErr w:type="spellEnd"/>
            <w:r w:rsidRPr="002B3C0E">
              <w:t xml:space="preserve"> и предметных резул</w:t>
            </w:r>
            <w:r w:rsidRPr="002B3C0E">
              <w:t>ь</w:t>
            </w:r>
            <w:r w:rsidRPr="002B3C0E">
              <w:t>татов в урочной и внеуро</w:t>
            </w:r>
            <w:r w:rsidRPr="002B3C0E">
              <w:t>ч</w:t>
            </w:r>
            <w:r w:rsidRPr="002B3C0E">
              <w:t>ной деятельности;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>актуальные формы организации о</w:t>
            </w:r>
            <w:bookmarkStart w:id="0" w:name="_GoBack"/>
            <w:bookmarkEnd w:id="0"/>
            <w:r w:rsidRPr="002B3C0E">
              <w:t>бразовательного т</w:t>
            </w:r>
            <w:r w:rsidRPr="002B3C0E">
              <w:t>у</w:t>
            </w:r>
            <w:r w:rsidRPr="002B3C0E">
              <w:t>ризма в условиях современной образовательной орг</w:t>
            </w:r>
            <w:r w:rsidRPr="002B3C0E">
              <w:t>а</w:t>
            </w:r>
            <w:r w:rsidRPr="002B3C0E">
              <w:t>низации;</w:t>
            </w:r>
          </w:p>
          <w:p w:rsidR="002B3C0E" w:rsidRPr="002B3C0E" w:rsidRDefault="002B3C0E" w:rsidP="002B3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700" w:hanging="360"/>
            </w:pPr>
            <w:r w:rsidRPr="002B3C0E">
              <w:t>краеведческие знания в туризме.</w:t>
            </w:r>
          </w:p>
        </w:tc>
      </w:tr>
      <w:tr w:rsidR="002B3C0E" w:rsidRPr="002B3C0E" w:rsidTr="002B3C0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gridSpan w:val="4"/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2B3C0E">
              <w:rPr>
                <w:b/>
                <w:bCs/>
              </w:rPr>
              <w:t>Преподаватель курса</w:t>
            </w:r>
          </w:p>
        </w:tc>
        <w:tc>
          <w:tcPr>
            <w:tcW w:w="6521" w:type="dxa"/>
            <w:gridSpan w:val="2"/>
            <w:shd w:val="clear" w:color="000000" w:fill="FFFFFF"/>
            <w:vAlign w:val="bottom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spacing w:after="120"/>
            </w:pPr>
            <w:r w:rsidRPr="002B3C0E">
              <w:t>Соловьева Марина Анатольевна, старший преподаватель к</w:t>
            </w:r>
            <w:r w:rsidRPr="002B3C0E">
              <w:t>а</w:t>
            </w:r>
            <w:r w:rsidRPr="002B3C0E">
              <w:t>федры гуманитарных дисциплин ИРО, Отли</w:t>
            </w:r>
            <w:r w:rsidRPr="002B3C0E">
              <w:t>ч</w:t>
            </w:r>
            <w:r w:rsidRPr="002B3C0E">
              <w:t>ник народного просвещения, лауреат Премии губернатора Ярославской о</w:t>
            </w:r>
            <w:r w:rsidRPr="002B3C0E">
              <w:t>б</w:t>
            </w:r>
            <w:r w:rsidRPr="002B3C0E">
              <w:t>ласти, доцент Российской международной академии туризма</w:t>
            </w:r>
          </w:p>
        </w:tc>
      </w:tr>
    </w:tbl>
    <w:p w:rsidR="002B3C0E" w:rsidRDefault="002B3C0E" w:rsidP="002B3C0E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Содержание и формы КПК: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"/>
        <w:gridCol w:w="2140"/>
        <w:gridCol w:w="5760"/>
      </w:tblGrid>
      <w:tr w:rsidR="002B3C0E" w:rsidTr="00374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374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Форма пр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ведения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374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374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программы</w:t>
            </w:r>
          </w:p>
        </w:tc>
      </w:tr>
      <w:tr w:rsidR="002B3C0E" w:rsidRPr="002B3C0E" w:rsidTr="00374000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Default="002B3C0E" w:rsidP="00374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Очно-заочная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Pr="00EE28F9" w:rsidRDefault="002B3C0E" w:rsidP="003740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8F9">
              <w:rPr>
                <w:b/>
                <w:bCs/>
                <w:sz w:val="20"/>
                <w:szCs w:val="20"/>
              </w:rPr>
              <w:t xml:space="preserve">36 </w:t>
            </w:r>
          </w:p>
          <w:p w:rsidR="002B3C0E" w:rsidRDefault="002B3C0E" w:rsidP="003740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E28F9">
              <w:rPr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 них </w:t>
            </w:r>
            <w:proofErr w:type="gramEnd"/>
          </w:p>
          <w:p w:rsidR="002B3C0E" w:rsidRDefault="002B3C0E" w:rsidP="003740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8F9">
              <w:rPr>
                <w:sz w:val="20"/>
                <w:szCs w:val="20"/>
              </w:rPr>
              <w:t xml:space="preserve">24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очно, </w:t>
            </w:r>
          </w:p>
          <w:p w:rsidR="002B3C0E" w:rsidRPr="00EE28F9" w:rsidRDefault="002B3C0E" w:rsidP="003740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28F9">
              <w:rPr>
                <w:sz w:val="20"/>
                <w:szCs w:val="20"/>
              </w:rPr>
              <w:t xml:space="preserve">12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абота 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шателей)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3C0E" w:rsidRPr="002B3C0E" w:rsidRDefault="002B3C0E" w:rsidP="00374000">
            <w:pPr>
              <w:autoSpaceDE w:val="0"/>
              <w:autoSpaceDN w:val="0"/>
              <w:adjustRightInd w:val="0"/>
              <w:jc w:val="both"/>
            </w:pPr>
            <w:r w:rsidRPr="002B3C0E">
              <w:rPr>
                <w:b/>
                <w:bCs/>
              </w:rPr>
              <w:t>Модуль 1.</w:t>
            </w:r>
            <w:r w:rsidRPr="002B3C0E">
              <w:t xml:space="preserve"> </w:t>
            </w:r>
            <w:r w:rsidRPr="002B3C0E">
              <w:rPr>
                <w:bCs/>
              </w:rPr>
              <w:t>Туризм как условие формирования кул</w:t>
            </w:r>
            <w:r w:rsidRPr="002B3C0E">
              <w:rPr>
                <w:bCs/>
              </w:rPr>
              <w:t>ь</w:t>
            </w:r>
            <w:r w:rsidRPr="002B3C0E">
              <w:rPr>
                <w:bCs/>
              </w:rPr>
              <w:t>турно-образовательной среды человека, организации, региона</w:t>
            </w:r>
            <w:r w:rsidRPr="002B3C0E">
              <w:t>. Роль образовательного туризма в достиж</w:t>
            </w:r>
            <w:r w:rsidRPr="002B3C0E">
              <w:t>е</w:t>
            </w:r>
            <w:r w:rsidRPr="002B3C0E">
              <w:t>нии планируемых резул</w:t>
            </w:r>
            <w:r w:rsidRPr="002B3C0E">
              <w:t>ь</w:t>
            </w:r>
            <w:r w:rsidRPr="002B3C0E">
              <w:t>татов ФГОС.</w:t>
            </w:r>
          </w:p>
          <w:p w:rsidR="002B3C0E" w:rsidRPr="002B3C0E" w:rsidRDefault="002B3C0E" w:rsidP="003740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C0E">
              <w:rPr>
                <w:b/>
                <w:bCs/>
              </w:rPr>
              <w:t>Модуль 2.</w:t>
            </w:r>
            <w:r w:rsidRPr="002B3C0E">
              <w:t xml:space="preserve"> </w:t>
            </w:r>
            <w:r w:rsidRPr="002B3C0E">
              <w:rPr>
                <w:bCs/>
              </w:rPr>
              <w:t>Организация образовательного туризма в условиях образовательной организации: формы и модели образовательн</w:t>
            </w:r>
            <w:r w:rsidRPr="002B3C0E">
              <w:rPr>
                <w:bCs/>
              </w:rPr>
              <w:t>о</w:t>
            </w:r>
            <w:r w:rsidRPr="002B3C0E">
              <w:rPr>
                <w:bCs/>
              </w:rPr>
              <w:t>го туризма.</w:t>
            </w:r>
          </w:p>
          <w:p w:rsidR="002B3C0E" w:rsidRPr="002B3C0E" w:rsidRDefault="002B3C0E" w:rsidP="00374000">
            <w:pPr>
              <w:autoSpaceDE w:val="0"/>
              <w:autoSpaceDN w:val="0"/>
              <w:adjustRightInd w:val="0"/>
              <w:jc w:val="both"/>
            </w:pPr>
            <w:r w:rsidRPr="002B3C0E">
              <w:rPr>
                <w:b/>
                <w:bCs/>
              </w:rPr>
              <w:t xml:space="preserve">Модуль 3. </w:t>
            </w:r>
            <w:r w:rsidRPr="002B3C0E">
              <w:t>Краеведческие знания в образовательном туризме.</w:t>
            </w:r>
          </w:p>
          <w:p w:rsidR="002B3C0E" w:rsidRPr="002B3C0E" w:rsidRDefault="002B3C0E" w:rsidP="003740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3C0E">
              <w:rPr>
                <w:b/>
                <w:bCs/>
              </w:rPr>
              <w:t xml:space="preserve">Модуль 4 (дополнительный модуль 12 час.). </w:t>
            </w:r>
            <w:r w:rsidRPr="002B3C0E">
              <w:rPr>
                <w:bCs/>
              </w:rPr>
              <w:t>Пр</w:t>
            </w:r>
            <w:r w:rsidRPr="002B3C0E">
              <w:rPr>
                <w:bCs/>
              </w:rPr>
              <w:t>а</w:t>
            </w:r>
            <w:r w:rsidRPr="002B3C0E">
              <w:rPr>
                <w:bCs/>
              </w:rPr>
              <w:t>вовое рег</w:t>
            </w:r>
            <w:r w:rsidRPr="002B3C0E">
              <w:rPr>
                <w:bCs/>
              </w:rPr>
              <w:t>у</w:t>
            </w:r>
            <w:r w:rsidRPr="002B3C0E">
              <w:rPr>
                <w:bCs/>
              </w:rPr>
              <w:t>лирование детского туризма.</w:t>
            </w:r>
          </w:p>
        </w:tc>
      </w:tr>
    </w:tbl>
    <w:p w:rsidR="002B3C0E" w:rsidRDefault="002B3C0E">
      <w:pPr>
        <w:spacing w:after="200" w:line="276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:rsidR="007C0881" w:rsidRDefault="007C0881" w:rsidP="007C0881">
      <w:pPr>
        <w:jc w:val="center"/>
        <w:rPr>
          <w:b/>
        </w:rPr>
      </w:pPr>
      <w:r>
        <w:rPr>
          <w:b/>
          <w:bCs/>
          <w:i/>
        </w:rPr>
        <w:lastRenderedPageBreak/>
        <w:t xml:space="preserve">ППК </w:t>
      </w:r>
      <w:r>
        <w:rPr>
          <w:b/>
          <w:bCs/>
          <w:i/>
        </w:rPr>
        <w:br/>
      </w:r>
      <w:r w:rsidRPr="00196321">
        <w:rPr>
          <w:b/>
        </w:rPr>
        <w:t>«Выявление и формирование личностных результатов образования»</w:t>
      </w:r>
    </w:p>
    <w:p w:rsidR="007C0881" w:rsidRPr="00196321" w:rsidRDefault="007C0881" w:rsidP="007C08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42"/>
      </w:tblGrid>
      <w:tr w:rsidR="007C0881" w:rsidTr="00F42893">
        <w:tc>
          <w:tcPr>
            <w:tcW w:w="2802" w:type="dxa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5689" w:type="dxa"/>
            <w:gridSpan w:val="4"/>
            <w:vAlign w:val="bottom"/>
            <w:hideMark/>
          </w:tcPr>
          <w:p w:rsidR="007C0881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</w:t>
            </w:r>
            <w:r>
              <w:rPr>
                <w:bCs/>
              </w:rPr>
              <w:t>и</w:t>
            </w:r>
            <w:r>
              <w:rPr>
                <w:bCs/>
              </w:rPr>
              <w:t>ком</w:t>
            </w:r>
          </w:p>
        </w:tc>
      </w:tr>
      <w:tr w:rsidR="007C0881" w:rsidTr="00F42893">
        <w:tc>
          <w:tcPr>
            <w:tcW w:w="2943" w:type="dxa"/>
            <w:gridSpan w:val="2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5548" w:type="dxa"/>
            <w:gridSpan w:val="3"/>
            <w:vAlign w:val="bottom"/>
            <w:hideMark/>
          </w:tcPr>
          <w:p w:rsidR="007C0881" w:rsidRDefault="007C0881" w:rsidP="00F42893">
            <w:pPr>
              <w:spacing w:after="120"/>
              <w:ind w:left="-20"/>
            </w:pPr>
            <w:r>
              <w:rPr>
                <w:bCs/>
              </w:rPr>
              <w:t>Руководители МОУО; специалисты центров оце</w:t>
            </w:r>
            <w:r>
              <w:rPr>
                <w:bCs/>
              </w:rPr>
              <w:t>н</w:t>
            </w:r>
            <w:r>
              <w:rPr>
                <w:bCs/>
              </w:rPr>
              <w:t>ки; завучи, учителя начальной школы,  педагоги-психологи ОО</w:t>
            </w:r>
          </w:p>
        </w:tc>
      </w:tr>
      <w:tr w:rsidR="007C0881" w:rsidTr="00F42893">
        <w:tc>
          <w:tcPr>
            <w:tcW w:w="2943" w:type="dxa"/>
            <w:gridSpan w:val="2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548" w:type="dxa"/>
            <w:gridSpan w:val="3"/>
            <w:vAlign w:val="bottom"/>
            <w:hideMark/>
          </w:tcPr>
          <w:p w:rsidR="007C0881" w:rsidRDefault="007C0881" w:rsidP="00F42893">
            <w:pPr>
              <w:spacing w:after="120"/>
              <w:ind w:left="-20"/>
              <w:rPr>
                <w:bCs/>
              </w:rPr>
            </w:pPr>
            <w:r w:rsidRPr="00734E11">
              <w:rPr>
                <w:bCs/>
              </w:rPr>
              <w:t>24-36</w:t>
            </w:r>
            <w:r>
              <w:rPr>
                <w:bCs/>
              </w:rPr>
              <w:t xml:space="preserve"> </w:t>
            </w:r>
          </w:p>
        </w:tc>
      </w:tr>
      <w:tr w:rsidR="007C0881" w:rsidTr="00F42893">
        <w:trPr>
          <w:gridAfter w:val="1"/>
          <w:wAfter w:w="142" w:type="dxa"/>
        </w:trPr>
        <w:tc>
          <w:tcPr>
            <w:tcW w:w="2943" w:type="dxa"/>
            <w:gridSpan w:val="2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слушатели научатся</w:t>
            </w:r>
          </w:p>
        </w:tc>
        <w:tc>
          <w:tcPr>
            <w:tcW w:w="5406" w:type="dxa"/>
            <w:gridSpan w:val="2"/>
            <w:vAlign w:val="bottom"/>
            <w:hideMark/>
          </w:tcPr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определять содержание личностных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 образования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отслеживать и измерять личностные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зультаты образования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организовывать и проводить мониторинг личностных результатов образования</w:t>
            </w:r>
          </w:p>
          <w:p w:rsidR="007C0881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проводить анализ личностных результатов образования по итогам мониторинга</w:t>
            </w:r>
          </w:p>
          <w:p w:rsidR="007C0881" w:rsidRPr="004A54B9" w:rsidRDefault="007C0881" w:rsidP="00F4289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196321">
              <w:rPr>
                <w:bCs/>
              </w:rPr>
              <w:t>использовать результаты мониторинга  для формирования личностных результатов в учебной и внеурочной деятельности; для разработки Программы воспитания и соц</w:t>
            </w:r>
            <w:r w:rsidRPr="00196321">
              <w:rPr>
                <w:bCs/>
              </w:rPr>
              <w:t>и</w:t>
            </w:r>
            <w:r w:rsidRPr="00196321">
              <w:rPr>
                <w:bCs/>
              </w:rPr>
              <w:t>ализации</w:t>
            </w:r>
          </w:p>
        </w:tc>
      </w:tr>
      <w:tr w:rsidR="007C0881" w:rsidRPr="0018788F" w:rsidTr="00F42893">
        <w:tc>
          <w:tcPr>
            <w:tcW w:w="3085" w:type="dxa"/>
            <w:gridSpan w:val="3"/>
            <w:hideMark/>
          </w:tcPr>
          <w:p w:rsidR="007C0881" w:rsidRPr="0018788F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18788F">
              <w:rPr>
                <w:b/>
                <w:bCs/>
              </w:rPr>
              <w:t>Особенность КПК</w:t>
            </w:r>
          </w:p>
        </w:tc>
        <w:tc>
          <w:tcPr>
            <w:tcW w:w="5406" w:type="dxa"/>
            <w:gridSpan w:val="2"/>
            <w:vAlign w:val="bottom"/>
            <w:hideMark/>
          </w:tcPr>
          <w:p w:rsidR="007C0881" w:rsidRPr="0018788F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 w:rsidRPr="0018788F">
              <w:rPr>
                <w:bCs/>
              </w:rPr>
              <w:t xml:space="preserve">курс максимально </w:t>
            </w:r>
            <w:proofErr w:type="spellStart"/>
            <w:r w:rsidRPr="0018788F">
              <w:rPr>
                <w:bCs/>
              </w:rPr>
              <w:t>практикоориентирован</w:t>
            </w:r>
            <w:proofErr w:type="spellEnd"/>
            <w:r w:rsidRPr="0018788F">
              <w:rPr>
                <w:bCs/>
              </w:rPr>
              <w:t>, акцент сделан на анализе результатов мониторинга и их использовани</w:t>
            </w:r>
            <w:r>
              <w:rPr>
                <w:bCs/>
              </w:rPr>
              <w:t>е</w:t>
            </w:r>
            <w:r w:rsidRPr="0018788F">
              <w:rPr>
                <w:bCs/>
              </w:rPr>
              <w:t xml:space="preserve"> в практике работы</w:t>
            </w:r>
          </w:p>
        </w:tc>
      </w:tr>
      <w:tr w:rsidR="007C0881" w:rsidTr="00F42893">
        <w:tc>
          <w:tcPr>
            <w:tcW w:w="3085" w:type="dxa"/>
            <w:gridSpan w:val="3"/>
            <w:hideMark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 курса</w:t>
            </w:r>
          </w:p>
        </w:tc>
        <w:tc>
          <w:tcPr>
            <w:tcW w:w="5406" w:type="dxa"/>
            <w:gridSpan w:val="2"/>
            <w:vAlign w:val="bottom"/>
            <w:hideMark/>
          </w:tcPr>
          <w:p w:rsidR="007C0881" w:rsidRDefault="007C0881" w:rsidP="00F42893">
            <w:pPr>
              <w:jc w:val="both"/>
            </w:pPr>
            <w:r>
              <w:t>Кузнецова Ирина Вениаминовна, директор ГУ ЯО «Центр профессиональной ориентации и псих</w:t>
            </w:r>
            <w:r>
              <w:t>о</w:t>
            </w:r>
            <w:r>
              <w:t>логической поддержки «Ресурс», кандидат псих</w:t>
            </w:r>
            <w:r>
              <w:t>о</w:t>
            </w:r>
            <w:r>
              <w:t>логических наук</w:t>
            </w:r>
          </w:p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Ансимова</w:t>
            </w:r>
            <w:proofErr w:type="spellEnd"/>
            <w:r>
              <w:t xml:space="preserve"> Нина Петровна, профессор кафедры общей и социальной психологии ЯГПУ им. К.Д. Ушинского, доктор психологических наук</w:t>
            </w:r>
          </w:p>
        </w:tc>
      </w:tr>
    </w:tbl>
    <w:p w:rsidR="007C0881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088"/>
      </w:tblGrid>
      <w:tr w:rsidR="007C0881" w:rsidTr="004141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пров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Tr="0041416F">
        <w:trPr>
          <w:trHeight w:val="7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Pr="004B3BA5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Диста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н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Pr="004B3BA5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36</w:t>
            </w:r>
          </w:p>
          <w:p w:rsidR="007C0881" w:rsidRPr="004B3BA5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4B3BA5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20 ч. – </w:t>
            </w:r>
            <w:proofErr w:type="spell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вебин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а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ры</w:t>
            </w:r>
            <w:proofErr w:type="spellEnd"/>
          </w:p>
          <w:p w:rsidR="007C0881" w:rsidRPr="004B3BA5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16 – сам</w:t>
            </w: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аб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о</w:t>
            </w:r>
            <w:r w:rsidRPr="004B3BA5">
              <w:rPr>
                <w:rFonts w:eastAsiaTheme="minorHAnsi"/>
                <w:bCs/>
                <w:sz w:val="20"/>
                <w:szCs w:val="20"/>
                <w:lang w:eastAsia="en-US"/>
              </w:rPr>
              <w:t>та слушателей)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81" w:rsidRPr="0041416F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41416F">
              <w:rPr>
                <w:rFonts w:eastAsiaTheme="minorHAnsi"/>
                <w:b/>
                <w:bCs/>
                <w:lang w:eastAsia="en-US"/>
              </w:rPr>
              <w:t>Модуль 1.</w:t>
            </w:r>
            <w:r w:rsidRPr="0041416F">
              <w:rPr>
                <w:rFonts w:eastAsiaTheme="minorHAnsi"/>
                <w:bCs/>
                <w:lang w:eastAsia="en-US"/>
              </w:rPr>
              <w:t> Освоение технологии проведения мониторинга: зн</w:t>
            </w:r>
            <w:r w:rsidRPr="0041416F">
              <w:rPr>
                <w:rFonts w:eastAsiaTheme="minorHAnsi"/>
                <w:bCs/>
                <w:lang w:eastAsia="en-US"/>
              </w:rPr>
              <w:t>а</w:t>
            </w:r>
            <w:r w:rsidRPr="0041416F">
              <w:rPr>
                <w:rFonts w:eastAsiaTheme="minorHAnsi"/>
                <w:bCs/>
                <w:lang w:eastAsia="en-US"/>
              </w:rPr>
              <w:t>комство с конструктом, освоение инструментария, процедуры проведения и анализа результатов.</w:t>
            </w:r>
          </w:p>
          <w:p w:rsidR="007C0881" w:rsidRPr="0041416F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41416F">
              <w:rPr>
                <w:rFonts w:eastAsiaTheme="minorHAnsi"/>
                <w:b/>
                <w:bCs/>
                <w:lang w:eastAsia="en-US"/>
              </w:rPr>
              <w:t>Модуль 2.</w:t>
            </w:r>
            <w:r w:rsidRPr="0041416F">
              <w:rPr>
                <w:rFonts w:eastAsiaTheme="minorHAnsi"/>
                <w:bCs/>
                <w:lang w:eastAsia="en-US"/>
              </w:rPr>
              <w:t> Знакомство с опытом работы Ярославского региона по определению содержания, выявлению и формированию личнос</w:t>
            </w:r>
            <w:r w:rsidRPr="0041416F">
              <w:rPr>
                <w:rFonts w:eastAsiaTheme="minorHAnsi"/>
                <w:bCs/>
                <w:lang w:eastAsia="en-US"/>
              </w:rPr>
              <w:t>т</w:t>
            </w:r>
            <w:r w:rsidRPr="0041416F">
              <w:rPr>
                <w:rFonts w:eastAsiaTheme="minorHAnsi"/>
                <w:bCs/>
                <w:lang w:eastAsia="en-US"/>
              </w:rPr>
              <w:t>ных результатов образования. Знакомство с моделью деятельн</w:t>
            </w:r>
            <w:r w:rsidRPr="0041416F">
              <w:rPr>
                <w:rFonts w:eastAsiaTheme="minorHAnsi"/>
                <w:bCs/>
                <w:lang w:eastAsia="en-US"/>
              </w:rPr>
              <w:t>о</w:t>
            </w:r>
            <w:r w:rsidRPr="0041416F">
              <w:rPr>
                <w:rFonts w:eastAsiaTheme="minorHAnsi"/>
                <w:bCs/>
                <w:lang w:eastAsia="en-US"/>
              </w:rPr>
              <w:t>сти по выявлению и  формированию личностных результатов о</w:t>
            </w:r>
            <w:r w:rsidRPr="0041416F">
              <w:rPr>
                <w:rFonts w:eastAsiaTheme="minorHAnsi"/>
                <w:bCs/>
                <w:lang w:eastAsia="en-US"/>
              </w:rPr>
              <w:t>б</w:t>
            </w:r>
            <w:r w:rsidRPr="0041416F">
              <w:rPr>
                <w:rFonts w:eastAsiaTheme="minorHAnsi"/>
                <w:bCs/>
                <w:lang w:eastAsia="en-US"/>
              </w:rPr>
              <w:t>разования на примере отдельной образовательной организации (СОШ №76 г. Ярославля)</w:t>
            </w:r>
          </w:p>
          <w:p w:rsidR="007C0881" w:rsidRDefault="007C0881" w:rsidP="00F42893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1416F">
              <w:rPr>
                <w:rFonts w:eastAsiaTheme="minorHAnsi"/>
                <w:b/>
                <w:bCs/>
                <w:lang w:eastAsia="en-US"/>
              </w:rPr>
              <w:t>Модуль 3.</w:t>
            </w:r>
            <w:r w:rsidRPr="0041416F">
              <w:rPr>
                <w:rFonts w:eastAsiaTheme="minorHAnsi"/>
                <w:bCs/>
                <w:lang w:eastAsia="en-US"/>
              </w:rPr>
              <w:t> Проведение пробного мониторинга в образовательной организации своего региона. Представление результатов (сам</w:t>
            </w:r>
            <w:r w:rsidRPr="0041416F">
              <w:rPr>
                <w:rFonts w:eastAsiaTheme="minorHAnsi"/>
                <w:bCs/>
                <w:lang w:eastAsia="en-US"/>
              </w:rPr>
              <w:t>о</w:t>
            </w:r>
            <w:r w:rsidRPr="0041416F">
              <w:rPr>
                <w:rFonts w:eastAsiaTheme="minorHAnsi"/>
                <w:bCs/>
                <w:lang w:eastAsia="en-US"/>
              </w:rPr>
              <w:t>стоятельная работа).</w:t>
            </w:r>
          </w:p>
        </w:tc>
      </w:tr>
    </w:tbl>
    <w:p w:rsidR="007C0881" w:rsidRDefault="007C0881" w:rsidP="007C0881"/>
    <w:p w:rsidR="00D63559" w:rsidRPr="00D63559" w:rsidRDefault="00D63559" w:rsidP="00D63559">
      <w:pPr>
        <w:spacing w:before="240" w:after="240"/>
        <w:ind w:left="1077"/>
        <w:jc w:val="center"/>
        <w:rPr>
          <w:rFonts w:eastAsia="Calibri"/>
          <w:b/>
          <w:bCs/>
          <w:i/>
        </w:rPr>
      </w:pPr>
      <w:r w:rsidRPr="00D63559">
        <w:rPr>
          <w:rFonts w:eastAsia="Calibri"/>
          <w:b/>
          <w:bCs/>
          <w:i/>
        </w:rPr>
        <w:lastRenderedPageBreak/>
        <w:t xml:space="preserve">ППК </w:t>
      </w:r>
      <w:r w:rsidRPr="00D63559">
        <w:rPr>
          <w:rFonts w:eastAsia="Calibri"/>
          <w:b/>
          <w:bCs/>
          <w:i/>
        </w:rPr>
        <w:br/>
        <w:t xml:space="preserve">«Система оценивания  </w:t>
      </w:r>
      <w:proofErr w:type="spellStart"/>
      <w:r w:rsidRPr="00D63559">
        <w:rPr>
          <w:rFonts w:eastAsia="Calibri"/>
          <w:b/>
          <w:bCs/>
          <w:i/>
        </w:rPr>
        <w:t>метапредметных</w:t>
      </w:r>
      <w:proofErr w:type="spellEnd"/>
      <w:r w:rsidRPr="00D63559">
        <w:rPr>
          <w:rFonts w:eastAsia="Calibri"/>
          <w:b/>
          <w:bCs/>
          <w:i/>
        </w:rPr>
        <w:t xml:space="preserve"> результатов</w:t>
      </w:r>
      <w:r w:rsidR="0041416F">
        <w:rPr>
          <w:rFonts w:eastAsia="Calibri"/>
          <w:b/>
          <w:bCs/>
          <w:i/>
        </w:rPr>
        <w:br/>
      </w:r>
      <w:r w:rsidRPr="00D63559">
        <w:rPr>
          <w:rFonts w:eastAsia="Calibri"/>
          <w:b/>
          <w:bCs/>
          <w:i/>
        </w:rPr>
        <w:t xml:space="preserve"> обучающихся начальной школы»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142"/>
        <w:gridCol w:w="5483"/>
        <w:gridCol w:w="103"/>
      </w:tblGrid>
      <w:tr w:rsidR="00D63559" w:rsidRPr="00D63559" w:rsidTr="00F42893">
        <w:tc>
          <w:tcPr>
            <w:tcW w:w="2943" w:type="dxa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5728" w:type="dxa"/>
            <w:gridSpan w:val="3"/>
            <w:vAlign w:val="bottom"/>
          </w:tcPr>
          <w:p w:rsidR="00D63559" w:rsidRPr="00D63559" w:rsidRDefault="00D63559" w:rsidP="00D63559">
            <w:pPr>
              <w:spacing w:after="120"/>
              <w:ind w:left="-20"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>июнь – октябрь  2016, по договоренности с заказч</w:t>
            </w:r>
            <w:r w:rsidRPr="00D63559">
              <w:rPr>
                <w:rFonts w:eastAsia="Calibri"/>
                <w:bCs/>
              </w:rPr>
              <w:t>и</w:t>
            </w:r>
            <w:r w:rsidRPr="00D63559">
              <w:rPr>
                <w:rFonts w:eastAsia="Calibri"/>
                <w:bCs/>
              </w:rPr>
              <w:t>ком</w:t>
            </w:r>
          </w:p>
        </w:tc>
      </w:tr>
      <w:tr w:rsidR="00D63559" w:rsidRPr="00D63559" w:rsidTr="00F42893">
        <w:tc>
          <w:tcPr>
            <w:tcW w:w="2943" w:type="dxa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Целевая аудитория</w:t>
            </w:r>
          </w:p>
        </w:tc>
        <w:tc>
          <w:tcPr>
            <w:tcW w:w="5728" w:type="dxa"/>
            <w:gridSpan w:val="3"/>
            <w:vAlign w:val="bottom"/>
          </w:tcPr>
          <w:p w:rsidR="00D63559" w:rsidRPr="00D63559" w:rsidRDefault="00D63559" w:rsidP="00D63559">
            <w:pPr>
              <w:spacing w:after="120"/>
              <w:ind w:left="-20"/>
              <w:rPr>
                <w:rFonts w:eastAsia="Calibri"/>
              </w:rPr>
            </w:pPr>
            <w:r w:rsidRPr="00D63559">
              <w:rPr>
                <w:rFonts w:eastAsia="Calibri"/>
                <w:bCs/>
              </w:rPr>
              <w:t>учителя начальной школы, методисты, зам. по УВР</w:t>
            </w:r>
          </w:p>
        </w:tc>
      </w:tr>
      <w:tr w:rsidR="00D63559" w:rsidRPr="00D63559" w:rsidTr="00F42893">
        <w:tc>
          <w:tcPr>
            <w:tcW w:w="2943" w:type="dxa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Количество часов</w:t>
            </w:r>
          </w:p>
        </w:tc>
        <w:tc>
          <w:tcPr>
            <w:tcW w:w="5728" w:type="dxa"/>
            <w:gridSpan w:val="3"/>
            <w:vAlign w:val="bottom"/>
          </w:tcPr>
          <w:p w:rsidR="00D63559" w:rsidRPr="00D63559" w:rsidRDefault="00D63559" w:rsidP="00D63559">
            <w:pPr>
              <w:spacing w:after="120"/>
              <w:ind w:left="-20"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>24</w:t>
            </w:r>
            <w:r w:rsidR="0041416F">
              <w:rPr>
                <w:rFonts w:eastAsia="Calibri"/>
                <w:bCs/>
              </w:rPr>
              <w:t>-36</w:t>
            </w:r>
          </w:p>
        </w:tc>
      </w:tr>
      <w:tr w:rsidR="00D63559" w:rsidRPr="00D63559" w:rsidTr="00F42893">
        <w:trPr>
          <w:gridAfter w:val="1"/>
          <w:wAfter w:w="103" w:type="dxa"/>
        </w:trPr>
        <w:tc>
          <w:tcPr>
            <w:tcW w:w="2943" w:type="dxa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В результате слушатели научатся</w:t>
            </w:r>
          </w:p>
        </w:tc>
        <w:tc>
          <w:tcPr>
            <w:tcW w:w="5625" w:type="dxa"/>
            <w:gridSpan w:val="2"/>
            <w:vAlign w:val="bottom"/>
          </w:tcPr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выстраивать систему оценки планируемых результатов в образовательном процессе 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proofErr w:type="spellStart"/>
            <w:r w:rsidRPr="00D63559">
              <w:rPr>
                <w:rFonts w:eastAsia="Calibri"/>
                <w:bCs/>
              </w:rPr>
              <w:t>операционализировать</w:t>
            </w:r>
            <w:proofErr w:type="spellEnd"/>
            <w:r w:rsidRPr="00D63559">
              <w:rPr>
                <w:rFonts w:eastAsia="Calibri"/>
                <w:bCs/>
              </w:rPr>
              <w:t xml:space="preserve"> рубежные показатели </w:t>
            </w:r>
            <w:proofErr w:type="spellStart"/>
            <w:r w:rsidRPr="00D63559">
              <w:rPr>
                <w:rFonts w:eastAsia="Calibri"/>
                <w:bCs/>
              </w:rPr>
              <w:t>метапредметных</w:t>
            </w:r>
            <w:proofErr w:type="spellEnd"/>
            <w:r w:rsidRPr="00D63559">
              <w:rPr>
                <w:rFonts w:eastAsia="Calibri"/>
                <w:bCs/>
              </w:rPr>
              <w:t xml:space="preserve"> результатов обучающихся в конце каждого года обучения (1,2,3,4 </w:t>
            </w:r>
            <w:proofErr w:type="spellStart"/>
            <w:r w:rsidRPr="00D63559">
              <w:rPr>
                <w:rFonts w:eastAsia="Calibri"/>
                <w:bCs/>
              </w:rPr>
              <w:t>кл</w:t>
            </w:r>
            <w:proofErr w:type="spellEnd"/>
            <w:r w:rsidRPr="00D63559">
              <w:rPr>
                <w:rFonts w:eastAsia="Calibri"/>
                <w:bCs/>
              </w:rPr>
              <w:t>.)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измерять </w:t>
            </w:r>
            <w:proofErr w:type="spellStart"/>
            <w:r w:rsidRPr="00D63559">
              <w:rPr>
                <w:rFonts w:eastAsia="Calibri"/>
                <w:bCs/>
              </w:rPr>
              <w:t>метапредметные</w:t>
            </w:r>
            <w:proofErr w:type="spellEnd"/>
            <w:r w:rsidRPr="00D63559">
              <w:rPr>
                <w:rFonts w:eastAsia="Calibri"/>
                <w:bCs/>
              </w:rPr>
              <w:t xml:space="preserve"> достижения </w:t>
            </w:r>
            <w:proofErr w:type="spellStart"/>
            <w:r w:rsidRPr="00D63559">
              <w:rPr>
                <w:rFonts w:eastAsia="Calibri"/>
                <w:bCs/>
              </w:rPr>
              <w:t>об</w:t>
            </w:r>
            <w:r w:rsidRPr="00D63559">
              <w:rPr>
                <w:rFonts w:eastAsia="Calibri"/>
                <w:bCs/>
              </w:rPr>
              <w:t>у</w:t>
            </w:r>
            <w:r w:rsidRPr="00D63559">
              <w:rPr>
                <w:rFonts w:eastAsia="Calibri"/>
                <w:bCs/>
              </w:rPr>
              <w:t>чающихя</w:t>
            </w:r>
            <w:proofErr w:type="spellEnd"/>
            <w:r w:rsidRPr="00D63559">
              <w:rPr>
                <w:rFonts w:eastAsia="Calibri"/>
                <w:bCs/>
              </w:rPr>
              <w:t xml:space="preserve"> начальной школы 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формировать УУД </w:t>
            </w:r>
            <w:proofErr w:type="gramStart"/>
            <w:r w:rsidRPr="00D63559">
              <w:rPr>
                <w:rFonts w:eastAsia="Calibri"/>
                <w:bCs/>
              </w:rPr>
              <w:t>обучающихся</w:t>
            </w:r>
            <w:proofErr w:type="gramEnd"/>
            <w:r w:rsidRPr="00D63559">
              <w:rPr>
                <w:rFonts w:eastAsia="Calibri"/>
                <w:bCs/>
              </w:rPr>
              <w:t xml:space="preserve"> в групповой работе</w:t>
            </w:r>
          </w:p>
          <w:p w:rsidR="00D63559" w:rsidRPr="00D63559" w:rsidRDefault="00D63559" w:rsidP="00D63559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>применять карту наблюдений учителя за процессом формирования  УУД обучающи</w:t>
            </w:r>
            <w:r w:rsidRPr="00D63559">
              <w:rPr>
                <w:rFonts w:eastAsia="Calibri"/>
                <w:bCs/>
              </w:rPr>
              <w:t>х</w:t>
            </w:r>
            <w:r w:rsidRPr="00D63559">
              <w:rPr>
                <w:rFonts w:eastAsia="Calibri"/>
                <w:bCs/>
              </w:rPr>
              <w:t xml:space="preserve">ся </w:t>
            </w:r>
          </w:p>
        </w:tc>
      </w:tr>
      <w:tr w:rsidR="00D63559" w:rsidRPr="00D63559" w:rsidTr="00F42893">
        <w:tc>
          <w:tcPr>
            <w:tcW w:w="3085" w:type="dxa"/>
            <w:gridSpan w:val="2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Особенность КПК</w:t>
            </w:r>
          </w:p>
        </w:tc>
        <w:tc>
          <w:tcPr>
            <w:tcW w:w="5586" w:type="dxa"/>
            <w:gridSpan w:val="2"/>
            <w:vAlign w:val="bottom"/>
          </w:tcPr>
          <w:p w:rsidR="00D63559" w:rsidRPr="00D63559" w:rsidRDefault="00D63559" w:rsidP="00D63559">
            <w:p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  <w:bCs/>
              </w:rPr>
              <w:t xml:space="preserve">курс максимально </w:t>
            </w:r>
            <w:proofErr w:type="spellStart"/>
            <w:r w:rsidRPr="00D63559">
              <w:rPr>
                <w:rFonts w:eastAsia="Calibri"/>
                <w:bCs/>
              </w:rPr>
              <w:t>практикоориентирован</w:t>
            </w:r>
            <w:proofErr w:type="spellEnd"/>
            <w:r w:rsidRPr="00D63559">
              <w:rPr>
                <w:rFonts w:eastAsia="Calibri"/>
                <w:bCs/>
              </w:rPr>
              <w:t xml:space="preserve">, акцент сделан на овладении инструментарием  для оценки </w:t>
            </w:r>
            <w:proofErr w:type="spellStart"/>
            <w:r w:rsidRPr="00D63559">
              <w:rPr>
                <w:rFonts w:eastAsia="Calibri"/>
                <w:bCs/>
              </w:rPr>
              <w:t>метапердметных</w:t>
            </w:r>
            <w:proofErr w:type="spellEnd"/>
            <w:r w:rsidRPr="00D63559">
              <w:rPr>
                <w:rFonts w:eastAsia="Calibri"/>
                <w:bCs/>
              </w:rPr>
              <w:t xml:space="preserve">  результатов обучающихся</w:t>
            </w:r>
          </w:p>
        </w:tc>
      </w:tr>
      <w:tr w:rsidR="00D63559" w:rsidRPr="00D63559" w:rsidTr="00F42893">
        <w:tc>
          <w:tcPr>
            <w:tcW w:w="3085" w:type="dxa"/>
            <w:gridSpan w:val="2"/>
          </w:tcPr>
          <w:p w:rsidR="00D63559" w:rsidRPr="00D63559" w:rsidRDefault="00D63559" w:rsidP="00D63559">
            <w:pPr>
              <w:spacing w:after="120"/>
              <w:jc w:val="both"/>
              <w:rPr>
                <w:rFonts w:eastAsia="Calibri"/>
                <w:b/>
                <w:bCs/>
              </w:rPr>
            </w:pPr>
            <w:r w:rsidRPr="00D63559">
              <w:rPr>
                <w:rFonts w:eastAsia="Calibri"/>
                <w:b/>
                <w:bCs/>
              </w:rPr>
              <w:t>Преподаватели курса</w:t>
            </w:r>
          </w:p>
        </w:tc>
        <w:tc>
          <w:tcPr>
            <w:tcW w:w="5586" w:type="dxa"/>
            <w:gridSpan w:val="2"/>
            <w:vAlign w:val="bottom"/>
          </w:tcPr>
          <w:p w:rsidR="00D63559" w:rsidRPr="00D63559" w:rsidRDefault="00D63559" w:rsidP="00D63559">
            <w:pPr>
              <w:spacing w:after="120"/>
              <w:contextualSpacing/>
              <w:rPr>
                <w:rFonts w:eastAsia="Calibri"/>
                <w:bCs/>
              </w:rPr>
            </w:pPr>
            <w:r w:rsidRPr="00D63559">
              <w:rPr>
                <w:rFonts w:eastAsia="Calibri"/>
              </w:rPr>
              <w:t xml:space="preserve">Крылова Светлана Сергеевна, главный специалист ГУ ЯО </w:t>
            </w:r>
            <w:proofErr w:type="spellStart"/>
            <w:r w:rsidRPr="00D63559">
              <w:rPr>
                <w:rFonts w:eastAsia="Calibri"/>
              </w:rPr>
              <w:t>ЦОиККО</w:t>
            </w:r>
            <w:proofErr w:type="spellEnd"/>
            <w:r w:rsidRPr="00D63559">
              <w:rPr>
                <w:rFonts w:eastAsia="Calibri"/>
              </w:rPr>
              <w:t>, почетный работник общего обр</w:t>
            </w:r>
            <w:r w:rsidRPr="00D63559">
              <w:rPr>
                <w:rFonts w:eastAsia="Calibri"/>
              </w:rPr>
              <w:t>а</w:t>
            </w:r>
            <w:r w:rsidRPr="00D63559">
              <w:rPr>
                <w:rFonts w:eastAsia="Calibri"/>
              </w:rPr>
              <w:t>зования РФ</w:t>
            </w:r>
            <w:r w:rsidRPr="00D63559">
              <w:rPr>
                <w:rFonts w:eastAsia="Calibri"/>
                <w:bCs/>
              </w:rPr>
              <w:t>, лауреат Премии губернатора Яросла</w:t>
            </w:r>
            <w:r w:rsidRPr="00D63559">
              <w:rPr>
                <w:rFonts w:eastAsia="Calibri"/>
                <w:bCs/>
              </w:rPr>
              <w:t>в</w:t>
            </w:r>
            <w:r w:rsidR="0041416F">
              <w:rPr>
                <w:rFonts w:eastAsia="Calibri"/>
                <w:bCs/>
              </w:rPr>
              <w:t>ской области</w:t>
            </w:r>
            <w:r w:rsidRPr="00D63559">
              <w:rPr>
                <w:rFonts w:eastAsia="Calibri"/>
                <w:bCs/>
              </w:rPr>
              <w:t xml:space="preserve"> </w:t>
            </w:r>
          </w:p>
        </w:tc>
      </w:tr>
    </w:tbl>
    <w:p w:rsidR="00D63559" w:rsidRPr="00D63559" w:rsidRDefault="00D63559" w:rsidP="00D63559">
      <w:pPr>
        <w:spacing w:after="120"/>
        <w:jc w:val="both"/>
        <w:rPr>
          <w:rFonts w:eastAsia="Calibri"/>
          <w:b/>
        </w:rPr>
      </w:pPr>
      <w:r w:rsidRPr="00D63559">
        <w:rPr>
          <w:rFonts w:eastAsia="Calibri"/>
          <w:b/>
        </w:rPr>
        <w:t>Содержание и формы КПК: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2901"/>
        <w:gridCol w:w="5245"/>
      </w:tblGrid>
      <w:tr w:rsidR="00D63559" w:rsidRPr="00D63559" w:rsidTr="00F42893">
        <w:tc>
          <w:tcPr>
            <w:tcW w:w="1460" w:type="dxa"/>
          </w:tcPr>
          <w:p w:rsidR="00D63559" w:rsidRPr="00D63559" w:rsidRDefault="00D63559" w:rsidP="00D635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63559">
              <w:rPr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D63559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Pr="00D63559">
              <w:rPr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D63559" w:rsidRPr="00D63559" w:rsidRDefault="00D63559" w:rsidP="00D635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63559">
              <w:rPr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D63559" w:rsidRPr="00D63559" w:rsidRDefault="00D63559" w:rsidP="00D635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63559">
              <w:rPr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D63559" w:rsidRPr="00D63559" w:rsidTr="00F42893">
        <w:trPr>
          <w:trHeight w:val="790"/>
        </w:trPr>
        <w:tc>
          <w:tcPr>
            <w:tcW w:w="1460" w:type="dxa"/>
          </w:tcPr>
          <w:p w:rsidR="00D63559" w:rsidRPr="00D63559" w:rsidRDefault="0041416F" w:rsidP="00D635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2901" w:type="dxa"/>
          </w:tcPr>
          <w:p w:rsidR="00D63559" w:rsidRPr="00D63559" w:rsidRDefault="00D63559" w:rsidP="00D6355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63559">
              <w:rPr>
                <w:bCs/>
                <w:sz w:val="20"/>
                <w:szCs w:val="20"/>
                <w:lang w:eastAsia="en-US"/>
              </w:rPr>
              <w:t>24</w:t>
            </w:r>
            <w:r w:rsidR="0041416F">
              <w:rPr>
                <w:bCs/>
                <w:sz w:val="20"/>
                <w:szCs w:val="20"/>
                <w:lang w:eastAsia="en-US"/>
              </w:rPr>
              <w:t xml:space="preserve"> -36 часов</w:t>
            </w:r>
            <w:r w:rsidRPr="00D63559">
              <w:rPr>
                <w:bCs/>
                <w:sz w:val="20"/>
                <w:szCs w:val="20"/>
                <w:lang w:eastAsia="en-US"/>
              </w:rPr>
              <w:t xml:space="preserve"> (из них: 8</w:t>
            </w:r>
            <w:r w:rsidR="0041416F">
              <w:rPr>
                <w:bCs/>
                <w:sz w:val="20"/>
                <w:szCs w:val="20"/>
                <w:lang w:eastAsia="en-US"/>
              </w:rPr>
              <w:t>-16</w:t>
            </w:r>
            <w:r w:rsidRPr="00D63559">
              <w:rPr>
                <w:bCs/>
                <w:sz w:val="20"/>
                <w:szCs w:val="20"/>
                <w:lang w:eastAsia="en-US"/>
              </w:rPr>
              <w:t xml:space="preserve"> ч</w:t>
            </w:r>
            <w:r w:rsidRPr="00D63559">
              <w:rPr>
                <w:bCs/>
                <w:sz w:val="20"/>
                <w:szCs w:val="20"/>
                <w:lang w:eastAsia="en-US"/>
              </w:rPr>
              <w:t>а</w:t>
            </w:r>
            <w:r w:rsidRPr="00D63559">
              <w:rPr>
                <w:bCs/>
                <w:sz w:val="20"/>
                <w:szCs w:val="20"/>
                <w:lang w:eastAsia="en-US"/>
              </w:rPr>
              <w:t>сов – самостоятельная работа)</w:t>
            </w:r>
          </w:p>
          <w:p w:rsidR="00D63559" w:rsidRPr="00D63559" w:rsidRDefault="00D63559" w:rsidP="00D6355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 w:val="restart"/>
          </w:tcPr>
          <w:p w:rsidR="00D63559" w:rsidRPr="0041416F" w:rsidRDefault="00D63559" w:rsidP="00D63559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41416F">
              <w:rPr>
                <w:b/>
                <w:lang w:eastAsia="en-US"/>
              </w:rPr>
              <w:t>Модуль 1.</w:t>
            </w:r>
            <w:r w:rsidRPr="0041416F">
              <w:rPr>
                <w:lang w:eastAsia="en-US"/>
              </w:rPr>
              <w:t xml:space="preserve"> С</w:t>
            </w:r>
            <w:r w:rsidRPr="0041416F">
              <w:rPr>
                <w:rFonts w:eastAsia="Calibri"/>
              </w:rPr>
              <w:t>истема оценки достижения план</w:t>
            </w:r>
            <w:r w:rsidRPr="0041416F">
              <w:rPr>
                <w:rFonts w:eastAsia="Calibri"/>
              </w:rPr>
              <w:t>и</w:t>
            </w:r>
            <w:r w:rsidRPr="0041416F">
              <w:rPr>
                <w:rFonts w:eastAsia="Calibri"/>
              </w:rPr>
              <w:t>руемых результатов, её место и роль  в образ</w:t>
            </w:r>
            <w:r w:rsidRPr="0041416F">
              <w:rPr>
                <w:rFonts w:eastAsia="Calibri"/>
              </w:rPr>
              <w:t>о</w:t>
            </w:r>
            <w:r w:rsidRPr="0041416F">
              <w:rPr>
                <w:rFonts w:eastAsia="Calibri"/>
              </w:rPr>
              <w:t>вательном процессе.</w:t>
            </w:r>
          </w:p>
          <w:p w:rsidR="00D63559" w:rsidRPr="0041416F" w:rsidRDefault="00D63559" w:rsidP="00D63559">
            <w:pPr>
              <w:jc w:val="both"/>
              <w:rPr>
                <w:bCs/>
                <w:lang w:eastAsia="en-US"/>
              </w:rPr>
            </w:pPr>
            <w:r w:rsidRPr="0041416F">
              <w:rPr>
                <w:b/>
                <w:lang w:eastAsia="en-US"/>
              </w:rPr>
              <w:t xml:space="preserve">Модуль 2. </w:t>
            </w:r>
            <w:r w:rsidRPr="0041416F">
              <w:rPr>
                <w:lang w:eastAsia="en-US"/>
              </w:rPr>
              <w:t>Характеристика и структура инстр</w:t>
            </w:r>
            <w:r w:rsidRPr="0041416F">
              <w:rPr>
                <w:lang w:eastAsia="en-US"/>
              </w:rPr>
              <w:t>у</w:t>
            </w:r>
            <w:r w:rsidRPr="0041416F">
              <w:rPr>
                <w:lang w:eastAsia="en-US"/>
              </w:rPr>
              <w:t xml:space="preserve">ментария по оценке </w:t>
            </w:r>
            <w:proofErr w:type="spellStart"/>
            <w:r w:rsidRPr="0041416F">
              <w:rPr>
                <w:lang w:eastAsia="en-US"/>
              </w:rPr>
              <w:t>метапредметных</w:t>
            </w:r>
            <w:proofErr w:type="spellEnd"/>
            <w:r w:rsidRPr="0041416F">
              <w:rPr>
                <w:lang w:eastAsia="en-US"/>
              </w:rPr>
              <w:t xml:space="preserve"> результ</w:t>
            </w:r>
            <w:r w:rsidRPr="0041416F">
              <w:rPr>
                <w:lang w:eastAsia="en-US"/>
              </w:rPr>
              <w:t>а</w:t>
            </w:r>
            <w:r w:rsidRPr="0041416F">
              <w:rPr>
                <w:lang w:eastAsia="en-US"/>
              </w:rPr>
              <w:t>тов обучающихся начальной школы.</w:t>
            </w:r>
          </w:p>
          <w:p w:rsidR="00D63559" w:rsidRPr="0041416F" w:rsidRDefault="00D63559" w:rsidP="00D63559">
            <w:pPr>
              <w:jc w:val="both"/>
              <w:rPr>
                <w:lang w:eastAsia="en-US"/>
              </w:rPr>
            </w:pPr>
            <w:r w:rsidRPr="0041416F">
              <w:rPr>
                <w:b/>
                <w:lang w:eastAsia="en-US"/>
              </w:rPr>
              <w:t xml:space="preserve">Модуль 3. </w:t>
            </w:r>
            <w:r w:rsidRPr="0041416F">
              <w:rPr>
                <w:lang w:eastAsia="en-US"/>
              </w:rPr>
              <w:t>Разработка системы оценивания пл</w:t>
            </w:r>
            <w:r w:rsidRPr="0041416F">
              <w:rPr>
                <w:lang w:eastAsia="en-US"/>
              </w:rPr>
              <w:t>а</w:t>
            </w:r>
            <w:r w:rsidRPr="0041416F">
              <w:rPr>
                <w:lang w:eastAsia="en-US"/>
              </w:rPr>
              <w:t>нируемых образовательных результатов обуч</w:t>
            </w:r>
            <w:r w:rsidRPr="0041416F">
              <w:rPr>
                <w:lang w:eastAsia="en-US"/>
              </w:rPr>
              <w:t>а</w:t>
            </w:r>
            <w:r w:rsidRPr="0041416F">
              <w:rPr>
                <w:lang w:eastAsia="en-US"/>
              </w:rPr>
              <w:t>ющихся.</w:t>
            </w:r>
          </w:p>
          <w:p w:rsidR="00D63559" w:rsidRPr="00D63559" w:rsidRDefault="00D63559" w:rsidP="00D63559">
            <w:pPr>
              <w:tabs>
                <w:tab w:val="left" w:pos="3837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7C0881" w:rsidRDefault="007C0881" w:rsidP="007C0881"/>
    <w:p w:rsidR="007C0881" w:rsidRDefault="007C0881" w:rsidP="007C0881"/>
    <w:p w:rsidR="0041416F" w:rsidRDefault="0041416F">
      <w:pPr>
        <w:spacing w:after="200" w:line="276" w:lineRule="auto"/>
      </w:pPr>
      <w:r>
        <w:br w:type="page"/>
      </w:r>
    </w:p>
    <w:p w:rsidR="007C0881" w:rsidRPr="00515B01" w:rsidRDefault="007C0881" w:rsidP="007C0881">
      <w:pPr>
        <w:suppressAutoHyphens/>
        <w:ind w:lef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ППК</w:t>
      </w:r>
    </w:p>
    <w:p w:rsidR="007C0881" w:rsidRPr="0041416F" w:rsidRDefault="007C0881" w:rsidP="007C0881">
      <w:pPr>
        <w:suppressAutoHyphens/>
        <w:ind w:left="34"/>
        <w:jc w:val="center"/>
        <w:rPr>
          <w:b/>
        </w:rPr>
      </w:pPr>
      <w:r w:rsidRPr="0041416F">
        <w:rPr>
          <w:b/>
        </w:rPr>
        <w:t>«</w:t>
      </w:r>
      <w:r w:rsidRPr="0041416F">
        <w:rPr>
          <w:b/>
          <w:i/>
        </w:rPr>
        <w:t xml:space="preserve">Актуальные вопросы реализации </w:t>
      </w:r>
      <w:r w:rsidR="0041416F">
        <w:rPr>
          <w:b/>
          <w:i/>
        </w:rPr>
        <w:br/>
      </w:r>
      <w:r w:rsidRPr="0041416F">
        <w:rPr>
          <w:b/>
          <w:i/>
        </w:rPr>
        <w:t xml:space="preserve">федерального государственного образовательного стандарта </w:t>
      </w:r>
      <w:r w:rsidR="0041416F">
        <w:rPr>
          <w:b/>
          <w:i/>
        </w:rPr>
        <w:br/>
      </w:r>
      <w:r w:rsidRPr="0041416F">
        <w:rPr>
          <w:b/>
          <w:i/>
        </w:rPr>
        <w:t>основного общего и среднего общего образования</w:t>
      </w:r>
      <w:r w:rsidRPr="0041416F">
        <w:rPr>
          <w:b/>
        </w:rPr>
        <w:t>»</w:t>
      </w:r>
      <w:r w:rsidRPr="0041416F">
        <w:rPr>
          <w:rStyle w:val="af"/>
          <w:b/>
        </w:rPr>
        <w:footnoteReference w:id="1"/>
      </w:r>
    </w:p>
    <w:p w:rsidR="007C0881" w:rsidRPr="008B5AD9" w:rsidRDefault="007C0881" w:rsidP="007C0881">
      <w:pPr>
        <w:ind w:left="1080"/>
        <w:jc w:val="center"/>
        <w:rPr>
          <w:b/>
          <w:bCs/>
          <w:caps/>
        </w:rPr>
      </w:pPr>
    </w:p>
    <w:p w:rsidR="007C0881" w:rsidRDefault="007C0881" w:rsidP="007C0881">
      <w:pPr>
        <w:ind w:left="1080"/>
        <w:jc w:val="center"/>
        <w:rPr>
          <w:b/>
          <w:bCs/>
          <w:i/>
        </w:rPr>
      </w:pPr>
    </w:p>
    <w:tbl>
      <w:tblPr>
        <w:tblStyle w:val="a3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126"/>
        <w:gridCol w:w="5709"/>
        <w:gridCol w:w="998"/>
      </w:tblGrid>
      <w:tr w:rsidR="007C0881" w:rsidTr="0041416F">
        <w:trPr>
          <w:trHeight w:val="404"/>
        </w:trPr>
        <w:tc>
          <w:tcPr>
            <w:tcW w:w="2508" w:type="dxa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6833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заказчиком</w:t>
            </w:r>
          </w:p>
        </w:tc>
      </w:tr>
      <w:tr w:rsidR="007C0881" w:rsidTr="0041416F">
        <w:trPr>
          <w:trHeight w:val="669"/>
        </w:trPr>
        <w:tc>
          <w:tcPr>
            <w:tcW w:w="2634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707" w:type="dxa"/>
            <w:gridSpan w:val="2"/>
            <w:vAlign w:val="bottom"/>
          </w:tcPr>
          <w:p w:rsidR="007C0881" w:rsidRPr="00684C2F" w:rsidRDefault="007C0881" w:rsidP="00F42893">
            <w:pPr>
              <w:spacing w:after="120"/>
              <w:ind w:left="-20"/>
              <w:rPr>
                <w:bCs/>
              </w:rPr>
            </w:pPr>
            <w:r w:rsidRPr="00684C2F">
              <w:rPr>
                <w:bCs/>
              </w:rPr>
              <w:t xml:space="preserve">административные команды ОО, действующие руководители и заместители руководителей образовательных организаций </w:t>
            </w:r>
          </w:p>
        </w:tc>
      </w:tr>
      <w:tr w:rsidR="007C0881" w:rsidTr="0041416F">
        <w:trPr>
          <w:trHeight w:val="669"/>
        </w:trPr>
        <w:tc>
          <w:tcPr>
            <w:tcW w:w="2634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707" w:type="dxa"/>
            <w:gridSpan w:val="2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72 часа, из них – 32 аудиторных, 40 часов – самостоятельная работа обучающихся</w:t>
            </w:r>
          </w:p>
        </w:tc>
      </w:tr>
      <w:tr w:rsidR="007C0881" w:rsidTr="0041416F">
        <w:trPr>
          <w:gridAfter w:val="1"/>
          <w:wAfter w:w="998" w:type="dxa"/>
          <w:trHeight w:val="3392"/>
        </w:trPr>
        <w:tc>
          <w:tcPr>
            <w:tcW w:w="2634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тели научатся</w:t>
            </w:r>
          </w:p>
        </w:tc>
        <w:tc>
          <w:tcPr>
            <w:tcW w:w="5709" w:type="dxa"/>
            <w:vAlign w:val="bottom"/>
          </w:tcPr>
          <w:p w:rsidR="007C0881" w:rsidRPr="0041416F" w:rsidRDefault="0041416F" w:rsidP="0041416F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 w:rsidRPr="0041416F">
              <w:t>о</w:t>
            </w:r>
            <w:r w:rsidR="007C0881" w:rsidRPr="0041416F">
              <w:rPr>
                <w:rFonts w:eastAsia="Calibri"/>
                <w:bCs/>
              </w:rPr>
              <w:t>риентироваться в правовом поле и прим</w:t>
            </w:r>
            <w:r w:rsidR="007C0881" w:rsidRPr="0041416F">
              <w:rPr>
                <w:rFonts w:eastAsia="Calibri"/>
                <w:bCs/>
              </w:rPr>
              <w:t>е</w:t>
            </w:r>
            <w:r w:rsidR="007C0881" w:rsidRPr="0041416F">
              <w:rPr>
                <w:rFonts w:eastAsia="Calibri"/>
                <w:bCs/>
              </w:rPr>
              <w:t>нять правовые нормы в сфере образовател</w:t>
            </w:r>
            <w:r w:rsidR="007C0881" w:rsidRPr="0041416F">
              <w:rPr>
                <w:rFonts w:eastAsia="Calibri"/>
                <w:bCs/>
              </w:rPr>
              <w:t>ь</w:t>
            </w:r>
            <w:r w:rsidR="007C0881" w:rsidRPr="0041416F">
              <w:rPr>
                <w:rFonts w:eastAsia="Calibri"/>
                <w:bCs/>
              </w:rPr>
              <w:t>ной дея</w:t>
            </w:r>
            <w:r>
              <w:rPr>
                <w:rFonts w:eastAsia="Calibri"/>
                <w:bCs/>
              </w:rPr>
              <w:t>тельности по реализации ФГОС</w:t>
            </w:r>
          </w:p>
          <w:p w:rsidR="007C0881" w:rsidRPr="0041416F" w:rsidRDefault="0041416F" w:rsidP="0041416F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</w:t>
            </w:r>
            <w:r w:rsidR="007C0881" w:rsidRPr="0041416F">
              <w:rPr>
                <w:rFonts w:eastAsia="Calibri"/>
                <w:bCs/>
              </w:rPr>
              <w:t>нализировать и определять потребности о</w:t>
            </w:r>
            <w:r w:rsidR="007C0881" w:rsidRPr="0041416F">
              <w:rPr>
                <w:rFonts w:eastAsia="Calibri"/>
                <w:bCs/>
              </w:rPr>
              <w:t>б</w:t>
            </w:r>
            <w:r w:rsidR="007C0881" w:rsidRPr="0041416F">
              <w:rPr>
                <w:rFonts w:eastAsia="Calibri"/>
                <w:bCs/>
              </w:rPr>
              <w:t>разовательной организации в ресурсах с уч</w:t>
            </w:r>
            <w:r w:rsidR="007C0881" w:rsidRPr="0041416F">
              <w:rPr>
                <w:rFonts w:eastAsia="Calibri"/>
                <w:bCs/>
              </w:rPr>
              <w:t>е</w:t>
            </w:r>
            <w:r w:rsidR="007C0881" w:rsidRPr="0041416F">
              <w:rPr>
                <w:rFonts w:eastAsia="Calibri"/>
                <w:bCs/>
              </w:rPr>
              <w:t>том за</w:t>
            </w:r>
            <w:r>
              <w:rPr>
                <w:rFonts w:eastAsia="Calibri"/>
                <w:bCs/>
              </w:rPr>
              <w:t>дач по реализации ФГОС</w:t>
            </w:r>
          </w:p>
          <w:p w:rsidR="007C0881" w:rsidRPr="0041416F" w:rsidRDefault="0041416F" w:rsidP="0041416F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="007C0881" w:rsidRPr="0041416F">
              <w:rPr>
                <w:rFonts w:eastAsia="Calibri"/>
                <w:bCs/>
              </w:rPr>
              <w:t>орректировать образовательную программу, основываясь на анализе данных внутреннего монито</w:t>
            </w:r>
            <w:r>
              <w:rPr>
                <w:rFonts w:eastAsia="Calibri"/>
                <w:bCs/>
              </w:rPr>
              <w:t>ринга и общественной экспертизы</w:t>
            </w:r>
          </w:p>
          <w:p w:rsidR="007C0881" w:rsidRPr="008651EB" w:rsidRDefault="0041416F" w:rsidP="0041416F">
            <w:pPr>
              <w:numPr>
                <w:ilvl w:val="0"/>
                <w:numId w:val="1"/>
              </w:numPr>
              <w:spacing w:after="120"/>
              <w:contextualSpacing/>
            </w:pPr>
            <w:r>
              <w:rPr>
                <w:rFonts w:eastAsia="Calibri"/>
                <w:bCs/>
              </w:rPr>
              <w:t>о</w:t>
            </w:r>
            <w:r w:rsidR="007C0881" w:rsidRPr="0041416F">
              <w:rPr>
                <w:rFonts w:eastAsia="Calibri"/>
                <w:bCs/>
              </w:rPr>
              <w:t>существлять оценку эффективности взаим</w:t>
            </w:r>
            <w:r w:rsidR="007C0881" w:rsidRPr="0041416F">
              <w:rPr>
                <w:rFonts w:eastAsia="Calibri"/>
                <w:bCs/>
              </w:rPr>
              <w:t>о</w:t>
            </w:r>
            <w:r w:rsidR="007C0881" w:rsidRPr="0041416F">
              <w:rPr>
                <w:rFonts w:eastAsia="Calibri"/>
                <w:bCs/>
              </w:rPr>
              <w:t>действия с социумом</w:t>
            </w:r>
            <w:r w:rsidR="007C0881">
              <w:t xml:space="preserve"> и представления интер</w:t>
            </w:r>
            <w:r w:rsidR="007C0881">
              <w:t>е</w:t>
            </w:r>
            <w:r w:rsidR="007C0881">
              <w:t>сов образовательной организации</w:t>
            </w:r>
          </w:p>
        </w:tc>
      </w:tr>
      <w:tr w:rsidR="007C0881" w:rsidTr="0041416F">
        <w:trPr>
          <w:trHeight w:val="947"/>
        </w:trPr>
        <w:tc>
          <w:tcPr>
            <w:tcW w:w="2634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6707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инструментами аналитической деятельности в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цессе управления реализацией ФГОС</w:t>
            </w:r>
          </w:p>
        </w:tc>
      </w:tr>
      <w:tr w:rsidR="007C0881" w:rsidTr="0041416F">
        <w:trPr>
          <w:trHeight w:val="1500"/>
        </w:trPr>
        <w:tc>
          <w:tcPr>
            <w:tcW w:w="2634" w:type="dxa"/>
            <w:gridSpan w:val="2"/>
          </w:tcPr>
          <w:p w:rsidR="007C0881" w:rsidRPr="008651EB" w:rsidRDefault="007C0881" w:rsidP="00F42893">
            <w:pPr>
              <w:spacing w:after="120"/>
              <w:jc w:val="both"/>
              <w:rPr>
                <w:bCs/>
              </w:rPr>
            </w:pPr>
            <w:r>
              <w:rPr>
                <w:b/>
                <w:bCs/>
              </w:rPr>
              <w:t>Преподаватели</w:t>
            </w:r>
            <w:r w:rsidRPr="008651EB">
              <w:rPr>
                <w:b/>
                <w:bCs/>
              </w:rPr>
              <w:t xml:space="preserve"> курса</w:t>
            </w:r>
          </w:p>
        </w:tc>
        <w:tc>
          <w:tcPr>
            <w:tcW w:w="6707" w:type="dxa"/>
            <w:gridSpan w:val="2"/>
            <w:vAlign w:val="bottom"/>
          </w:tcPr>
          <w:p w:rsidR="007C0881" w:rsidRPr="008651EB" w:rsidRDefault="007C0881" w:rsidP="00F42893">
            <w:pPr>
              <w:shd w:val="clear" w:color="auto" w:fill="FFFFFF"/>
              <w:suppressAutoHyphens/>
              <w:rPr>
                <w:bCs/>
              </w:rPr>
            </w:pPr>
            <w:r>
              <w:rPr>
                <w:bCs/>
              </w:rPr>
              <w:t xml:space="preserve"> </w:t>
            </w:r>
            <w:r w:rsidRPr="008651EB">
              <w:rPr>
                <w:bCs/>
              </w:rPr>
              <w:t xml:space="preserve">Константинова В.Г., заведующий кафедрой </w:t>
            </w:r>
            <w:r>
              <w:rPr>
                <w:bCs/>
              </w:rPr>
              <w:t xml:space="preserve">  </w:t>
            </w:r>
            <w:r w:rsidRPr="008651EB">
              <w:rPr>
                <w:bCs/>
              </w:rPr>
              <w:t>менеджмента ГАУ ДПО ЯО ИРО</w:t>
            </w:r>
          </w:p>
          <w:p w:rsidR="007C0881" w:rsidRDefault="007C0881" w:rsidP="00585AB1">
            <w:pPr>
              <w:shd w:val="clear" w:color="auto" w:fill="FFFFFF"/>
              <w:rPr>
                <w:bCs/>
              </w:rPr>
            </w:pPr>
            <w:r w:rsidRPr="008651EB">
              <w:rPr>
                <w:bCs/>
              </w:rPr>
              <w:t>Зайцева Н.В., старший преподаватель каф</w:t>
            </w:r>
            <w:r w:rsidR="00585AB1">
              <w:rPr>
                <w:bCs/>
              </w:rPr>
              <w:t>едры менеджмента ГАУ ДПО ЯО ИРО</w:t>
            </w:r>
          </w:p>
        </w:tc>
      </w:tr>
    </w:tbl>
    <w:p w:rsidR="007C0881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проведения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2901"/>
        <w:gridCol w:w="5245"/>
      </w:tblGrid>
      <w:tr w:rsidR="007C0881" w:rsidRPr="00B36D93" w:rsidTr="00F42893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2901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7C0881" w:rsidRPr="00B36D93" w:rsidRDefault="007C0881" w:rsidP="00F76CC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RPr="00B36D93" w:rsidTr="00585AB1">
        <w:trPr>
          <w:trHeight w:val="1703"/>
        </w:trPr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ая</w:t>
            </w:r>
          </w:p>
        </w:tc>
        <w:tc>
          <w:tcPr>
            <w:tcW w:w="2901" w:type="dxa"/>
          </w:tcPr>
          <w:p w:rsidR="007C0881" w:rsidRPr="0041416F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1416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72 </w:t>
            </w:r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32</w:t>
            </w: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очно, </w:t>
            </w:r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40 – самостоятельная </w:t>
            </w:r>
            <w:r w:rsidRPr="00B36D93">
              <w:rPr>
                <w:rFonts w:eastAsiaTheme="minorHAnsi"/>
                <w:bCs/>
                <w:sz w:val="20"/>
                <w:szCs w:val="20"/>
                <w:lang w:eastAsia="en-US"/>
              </w:rPr>
              <w:t>работа слушателей)</w:t>
            </w:r>
            <w:proofErr w:type="gramEnd"/>
          </w:p>
        </w:tc>
        <w:tc>
          <w:tcPr>
            <w:tcW w:w="5245" w:type="dxa"/>
          </w:tcPr>
          <w:p w:rsidR="00585AB1" w:rsidRDefault="007C0881" w:rsidP="00F4289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1416F">
              <w:rPr>
                <w:rFonts w:eastAsiaTheme="minorHAnsi"/>
                <w:b/>
                <w:lang w:eastAsia="en-US"/>
              </w:rPr>
              <w:t xml:space="preserve">Модуль 1. </w:t>
            </w:r>
            <w:r w:rsidRPr="0041416F">
              <w:rPr>
                <w:rFonts w:eastAsiaTheme="minorHAnsi"/>
                <w:lang w:eastAsia="en-US"/>
              </w:rPr>
              <w:t>Нормативные и методологические основы разработки основной образовательной программы</w:t>
            </w:r>
            <w:r w:rsidRPr="0041416F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7C0881" w:rsidRPr="00585AB1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41416F">
              <w:rPr>
                <w:rFonts w:eastAsiaTheme="minorHAnsi"/>
                <w:b/>
                <w:lang w:eastAsia="en-US"/>
              </w:rPr>
              <w:t>Модуль 2.</w:t>
            </w:r>
            <w:r w:rsidRPr="0041416F">
              <w:rPr>
                <w:b/>
                <w:bCs/>
              </w:rPr>
              <w:t xml:space="preserve"> </w:t>
            </w:r>
            <w:r w:rsidRPr="0041416F">
              <w:rPr>
                <w:rFonts w:eastAsiaTheme="minorHAnsi"/>
                <w:lang w:eastAsia="en-US"/>
              </w:rPr>
              <w:t>Практика внедрения и реализации ФГОС ООО и ФГОС СОО в образовательных организациях Ярославской обла</w:t>
            </w:r>
            <w:r w:rsidR="00585AB1">
              <w:rPr>
                <w:rFonts w:eastAsiaTheme="minorHAnsi"/>
                <w:lang w:eastAsia="en-US"/>
              </w:rPr>
              <w:t>сти</w:t>
            </w:r>
          </w:p>
        </w:tc>
      </w:tr>
    </w:tbl>
    <w:p w:rsidR="00585AB1" w:rsidRDefault="00585AB1" w:rsidP="007C0881">
      <w:pPr>
        <w:ind w:left="1080"/>
        <w:jc w:val="center"/>
        <w:rPr>
          <w:b/>
          <w:bCs/>
          <w:caps/>
        </w:rPr>
      </w:pPr>
    </w:p>
    <w:p w:rsidR="00585AB1" w:rsidRDefault="00585AB1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7C0881" w:rsidRDefault="007C0881" w:rsidP="007C0881">
      <w:pPr>
        <w:spacing w:before="240" w:after="240"/>
        <w:ind w:left="1077"/>
        <w:jc w:val="center"/>
        <w:rPr>
          <w:b/>
          <w:bCs/>
          <w:i/>
        </w:rPr>
      </w:pPr>
      <w:r w:rsidRPr="001919A7">
        <w:rPr>
          <w:b/>
          <w:bCs/>
          <w:i/>
        </w:rPr>
        <w:lastRenderedPageBreak/>
        <w:t>ППК</w:t>
      </w:r>
      <w:r w:rsidR="00F76CC7">
        <w:rPr>
          <w:b/>
          <w:bCs/>
          <w:i/>
        </w:rPr>
        <w:t xml:space="preserve"> </w:t>
      </w:r>
      <w:r w:rsidRPr="001919A7">
        <w:rPr>
          <w:b/>
          <w:bCs/>
          <w:i/>
          <w:sz w:val="28"/>
          <w:szCs w:val="28"/>
        </w:rPr>
        <w:t>«</w:t>
      </w:r>
      <w:r w:rsidRPr="00F76CC7">
        <w:rPr>
          <w:b/>
          <w:i/>
        </w:rPr>
        <w:t xml:space="preserve">Развитие профессиональных компетенций </w:t>
      </w:r>
      <w:r w:rsidR="00F76CC7" w:rsidRPr="00F76CC7">
        <w:rPr>
          <w:b/>
          <w:i/>
        </w:rPr>
        <w:br/>
      </w:r>
      <w:r w:rsidRPr="00F76CC7">
        <w:rPr>
          <w:b/>
          <w:i/>
        </w:rPr>
        <w:t>заместителя директора школы</w:t>
      </w:r>
      <w:r w:rsidRPr="001919A7">
        <w:rPr>
          <w:b/>
          <w:bCs/>
          <w:i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6095"/>
        <w:gridCol w:w="284"/>
      </w:tblGrid>
      <w:tr w:rsidR="007C0881" w:rsidTr="00F76CC7">
        <w:tc>
          <w:tcPr>
            <w:tcW w:w="2802" w:type="dxa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6662" w:type="dxa"/>
            <w:gridSpan w:val="4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 – октябрь  2016, по договоренности с заказч</w:t>
            </w:r>
            <w:r>
              <w:rPr>
                <w:bCs/>
              </w:rPr>
              <w:t>и</w:t>
            </w:r>
            <w:r>
              <w:rPr>
                <w:bCs/>
              </w:rPr>
              <w:t>ком</w:t>
            </w:r>
          </w:p>
        </w:tc>
      </w:tr>
      <w:tr w:rsidR="007C0881" w:rsidTr="00F76CC7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1919A7" w:rsidRDefault="00F76CC7" w:rsidP="00F76CC7">
            <w:pPr>
              <w:spacing w:after="120"/>
              <w:ind w:left="-20"/>
              <w:jc w:val="both"/>
              <w:rPr>
                <w:bCs/>
              </w:rPr>
            </w:pPr>
            <w:r>
              <w:rPr>
                <w:bCs/>
              </w:rPr>
              <w:t>заместители</w:t>
            </w:r>
            <w:r w:rsidR="007C0881" w:rsidRPr="001919A7">
              <w:rPr>
                <w:bCs/>
              </w:rPr>
              <w:t xml:space="preserve"> руководителей общеобразовательных организ</w:t>
            </w:r>
            <w:r w:rsidR="007C0881" w:rsidRPr="001919A7">
              <w:rPr>
                <w:bCs/>
              </w:rPr>
              <w:t>а</w:t>
            </w:r>
            <w:r>
              <w:rPr>
                <w:bCs/>
              </w:rPr>
              <w:t>ций, резерв руководителей</w:t>
            </w:r>
          </w:p>
        </w:tc>
      </w:tr>
      <w:tr w:rsidR="007C0881" w:rsidTr="00F76CC7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521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72 часа (32 часа – очно, 40 часов – самостоятельная работа обучающихся)</w:t>
            </w:r>
          </w:p>
        </w:tc>
      </w:tr>
      <w:tr w:rsidR="007C0881" w:rsidTr="00F76CC7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 w:rsidRPr="001919A7">
              <w:rPr>
                <w:b/>
                <w:bCs/>
              </w:rPr>
              <w:t>Цель курсов:</w:t>
            </w:r>
          </w:p>
        </w:tc>
        <w:tc>
          <w:tcPr>
            <w:tcW w:w="6521" w:type="dxa"/>
            <w:gridSpan w:val="3"/>
            <w:vAlign w:val="bottom"/>
          </w:tcPr>
          <w:p w:rsidR="007C0881" w:rsidRDefault="00F76CC7" w:rsidP="00F42893">
            <w:pPr>
              <w:spacing w:after="120"/>
              <w:ind w:left="-2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7C0881" w:rsidRPr="001919A7">
              <w:rPr>
                <w:bCs/>
              </w:rPr>
              <w:t>азвитие у обучающихся управленческих компетенций, по</w:t>
            </w:r>
            <w:r w:rsidR="007C0881" w:rsidRPr="001919A7">
              <w:rPr>
                <w:bCs/>
              </w:rPr>
              <w:t>з</w:t>
            </w:r>
            <w:r w:rsidR="007C0881" w:rsidRPr="001919A7">
              <w:rPr>
                <w:bCs/>
              </w:rPr>
              <w:t>воляющих осуществлять руководство образовательной де</w:t>
            </w:r>
            <w:r w:rsidR="007C0881" w:rsidRPr="001919A7">
              <w:rPr>
                <w:bCs/>
              </w:rPr>
              <w:t>я</w:t>
            </w:r>
            <w:r w:rsidR="007C0881" w:rsidRPr="001919A7">
              <w:rPr>
                <w:bCs/>
              </w:rPr>
              <w:t>тельностью с позиции перех</w:t>
            </w:r>
            <w:r w:rsidR="007C0881" w:rsidRPr="001919A7">
              <w:rPr>
                <w:bCs/>
              </w:rPr>
              <w:t>о</w:t>
            </w:r>
            <w:r w:rsidR="007C0881" w:rsidRPr="001919A7">
              <w:rPr>
                <w:bCs/>
              </w:rPr>
              <w:t>да на эффективное управление образовательной орган</w:t>
            </w:r>
            <w:r w:rsidR="007C0881" w:rsidRPr="001919A7">
              <w:rPr>
                <w:bCs/>
              </w:rPr>
              <w:t>и</w:t>
            </w:r>
            <w:r w:rsidR="007C0881" w:rsidRPr="001919A7">
              <w:rPr>
                <w:bCs/>
              </w:rPr>
              <w:t xml:space="preserve">зации в условиях </w:t>
            </w:r>
            <w:r w:rsidR="007C0881">
              <w:rPr>
                <w:bCs/>
              </w:rPr>
              <w:t>введения ФГОС</w:t>
            </w:r>
          </w:p>
        </w:tc>
      </w:tr>
      <w:tr w:rsidR="007C0881" w:rsidTr="00F76CC7">
        <w:trPr>
          <w:gridAfter w:val="1"/>
          <w:wAfter w:w="284" w:type="dxa"/>
        </w:trPr>
        <w:tc>
          <w:tcPr>
            <w:tcW w:w="2943" w:type="dxa"/>
            <w:gridSpan w:val="2"/>
          </w:tcPr>
          <w:p w:rsidR="007C0881" w:rsidRDefault="00F76CC7" w:rsidP="00F76C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слуш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тели научатся</w:t>
            </w:r>
          </w:p>
        </w:tc>
        <w:tc>
          <w:tcPr>
            <w:tcW w:w="6237" w:type="dxa"/>
            <w:gridSpan w:val="2"/>
            <w:vAlign w:val="bottom"/>
          </w:tcPr>
          <w:p w:rsidR="007C0881" w:rsidRPr="001919A7" w:rsidRDefault="00F76CC7" w:rsidP="00F42893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применять в практической деятельности </w:t>
            </w:r>
            <w:r w:rsidR="007C0881" w:rsidRPr="001919A7">
              <w:rPr>
                <w:bCs/>
              </w:rPr>
              <w:t>знания нормативных правовых актов муниципального, регионального, федерального уровней, локальных актов образовательного учреждения, регулирующих введения и реализацию ФГОС, а также корректно вносить необходимые изменения в имеющихся условиях в соответствие с приоритетами ООП образовательного учреждения;</w:t>
            </w:r>
          </w:p>
          <w:p w:rsidR="007C0881" w:rsidRPr="001919A7" w:rsidRDefault="00F76CC7" w:rsidP="00F42893">
            <w:pPr>
              <w:numPr>
                <w:ilvl w:val="0"/>
                <w:numId w:val="4"/>
              </w:numPr>
              <w:ind w:left="357" w:hanging="357"/>
              <w:jc w:val="both"/>
              <w:rPr>
                <w:bCs/>
              </w:rPr>
            </w:pPr>
            <w:r>
              <w:rPr>
                <w:bCs/>
              </w:rPr>
              <w:t xml:space="preserve">разрабатывать и корректировать </w:t>
            </w:r>
            <w:r w:rsidR="007C0881" w:rsidRPr="001919A7">
              <w:rPr>
                <w:bCs/>
              </w:rPr>
              <w:t>основ</w:t>
            </w:r>
            <w:r>
              <w:rPr>
                <w:bCs/>
              </w:rPr>
              <w:t xml:space="preserve">ные </w:t>
            </w:r>
            <w:r w:rsidR="007C0881" w:rsidRPr="001919A7">
              <w:rPr>
                <w:bCs/>
              </w:rPr>
              <w:t>образов</w:t>
            </w:r>
            <w:r w:rsidR="007C0881" w:rsidRPr="001919A7">
              <w:rPr>
                <w:bCs/>
              </w:rPr>
              <w:t>а</w:t>
            </w:r>
            <w:r w:rsidR="007C0881" w:rsidRPr="001919A7">
              <w:rPr>
                <w:bCs/>
              </w:rPr>
              <w:t>тель</w:t>
            </w:r>
            <w:r>
              <w:rPr>
                <w:bCs/>
              </w:rPr>
              <w:t>ные</w:t>
            </w:r>
            <w:r w:rsidR="007C0881" w:rsidRPr="001919A7">
              <w:rPr>
                <w:bCs/>
              </w:rPr>
              <w:t xml:space="preserve"> программ</w:t>
            </w:r>
            <w:r>
              <w:rPr>
                <w:bCs/>
              </w:rPr>
              <w:t>ы</w:t>
            </w:r>
            <w:r w:rsidR="007C0881" w:rsidRPr="001919A7">
              <w:rPr>
                <w:bCs/>
              </w:rPr>
              <w:t>;</w:t>
            </w:r>
          </w:p>
          <w:p w:rsidR="007C0881" w:rsidRPr="001919A7" w:rsidRDefault="00F76CC7" w:rsidP="00F42893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разрабатывать локальные нормативные акты</w:t>
            </w:r>
            <w:r w:rsidR="007C0881" w:rsidRPr="001919A7">
              <w:rPr>
                <w:bCs/>
              </w:rPr>
              <w:t xml:space="preserve"> образ</w:t>
            </w:r>
            <w:r w:rsidR="007C0881" w:rsidRPr="001919A7">
              <w:rPr>
                <w:bCs/>
              </w:rPr>
              <w:t>о</w:t>
            </w:r>
            <w:r w:rsidR="007C0881" w:rsidRPr="001919A7">
              <w:rPr>
                <w:bCs/>
              </w:rPr>
              <w:t>ватель</w:t>
            </w:r>
            <w:r>
              <w:rPr>
                <w:bCs/>
              </w:rPr>
              <w:t>ной организации, входящие</w:t>
            </w:r>
            <w:r w:rsidR="007C0881" w:rsidRPr="001919A7">
              <w:rPr>
                <w:bCs/>
              </w:rPr>
              <w:t xml:space="preserve"> в компетенцию з</w:t>
            </w:r>
            <w:r w:rsidR="007C0881" w:rsidRPr="001919A7">
              <w:rPr>
                <w:bCs/>
              </w:rPr>
              <w:t>а</w:t>
            </w:r>
            <w:r w:rsidR="007C0881" w:rsidRPr="001919A7">
              <w:rPr>
                <w:bCs/>
              </w:rPr>
              <w:t>местителей руководителей.</w:t>
            </w:r>
          </w:p>
          <w:p w:rsidR="007C0881" w:rsidRPr="006C7B63" w:rsidRDefault="007C0881" w:rsidP="00F42893">
            <w:pPr>
              <w:jc w:val="both"/>
              <w:rPr>
                <w:bCs/>
              </w:rPr>
            </w:pPr>
          </w:p>
        </w:tc>
      </w:tr>
      <w:tr w:rsidR="007C0881" w:rsidTr="00F76CC7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6379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практикоориентирован</w:t>
            </w:r>
            <w:proofErr w:type="spellEnd"/>
            <w:r>
              <w:rPr>
                <w:bCs/>
              </w:rPr>
              <w:t>, акцент сделан на овладении инструментами эффективного управления в условиях введения ФГОС</w:t>
            </w:r>
          </w:p>
        </w:tc>
      </w:tr>
      <w:tr w:rsidR="007C0881" w:rsidTr="00F76CC7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 курса</w:t>
            </w:r>
          </w:p>
        </w:tc>
        <w:tc>
          <w:tcPr>
            <w:tcW w:w="6379" w:type="dxa"/>
            <w:gridSpan w:val="2"/>
            <w:vAlign w:val="bottom"/>
          </w:tcPr>
          <w:p w:rsidR="007C0881" w:rsidRPr="008651EB" w:rsidRDefault="007C0881" w:rsidP="00F42893">
            <w:pPr>
              <w:shd w:val="clear" w:color="auto" w:fill="FFFFFF"/>
              <w:suppressAutoHyphens/>
              <w:rPr>
                <w:bCs/>
              </w:rPr>
            </w:pPr>
            <w:r w:rsidRPr="008651EB">
              <w:rPr>
                <w:bCs/>
              </w:rPr>
              <w:t xml:space="preserve">Константинова В.Г., заведующий кафедрой </w:t>
            </w:r>
            <w:r>
              <w:rPr>
                <w:bCs/>
              </w:rPr>
              <w:t xml:space="preserve">  </w:t>
            </w:r>
            <w:r w:rsidRPr="008651EB">
              <w:rPr>
                <w:bCs/>
              </w:rPr>
              <w:t>менеджмента ГАУ ДПО ЯО ИРО</w:t>
            </w:r>
          </w:p>
          <w:p w:rsidR="007C0881" w:rsidRDefault="007C0881" w:rsidP="00F42893">
            <w:pPr>
              <w:shd w:val="clear" w:color="auto" w:fill="FFFFFF"/>
              <w:rPr>
                <w:bCs/>
              </w:rPr>
            </w:pPr>
            <w:r w:rsidRPr="008651EB">
              <w:rPr>
                <w:bCs/>
              </w:rPr>
              <w:t>Зайцева Н.В., старший преподаватель кафедры менеджме</w:t>
            </w:r>
            <w:r w:rsidRPr="008651EB">
              <w:rPr>
                <w:bCs/>
              </w:rPr>
              <w:t>н</w:t>
            </w:r>
            <w:r w:rsidRPr="008651EB">
              <w:rPr>
                <w:bCs/>
              </w:rPr>
              <w:t>та ГАУ ДПО ЯО ИРО</w:t>
            </w:r>
          </w:p>
          <w:p w:rsidR="007C0881" w:rsidRPr="008651EB" w:rsidRDefault="007C0881" w:rsidP="00F42893">
            <w:pPr>
              <w:shd w:val="clear" w:color="auto" w:fill="FFFFFF"/>
              <w:rPr>
                <w:bCs/>
              </w:rPr>
            </w:pPr>
            <w:proofErr w:type="spellStart"/>
            <w:r>
              <w:rPr>
                <w:bCs/>
              </w:rPr>
              <w:t>Мозгова</w:t>
            </w:r>
            <w:proofErr w:type="spellEnd"/>
            <w:r>
              <w:rPr>
                <w:bCs/>
              </w:rPr>
              <w:t xml:space="preserve"> Н.В., заместитель директора МОУ СОШ № 80 г. Ярославля</w:t>
            </w:r>
          </w:p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6520"/>
      </w:tblGrid>
      <w:tr w:rsidR="007C0881" w:rsidRPr="00B36D93" w:rsidTr="00F76CC7">
        <w:tc>
          <w:tcPr>
            <w:tcW w:w="1101" w:type="dxa"/>
          </w:tcPr>
          <w:p w:rsidR="007C0881" w:rsidRPr="006C7B63" w:rsidRDefault="007C0881" w:rsidP="00F76CC7">
            <w:pPr>
              <w:rPr>
                <w:rFonts w:eastAsiaTheme="minorHAnsi"/>
                <w:b/>
                <w:bCs/>
                <w:lang w:eastAsia="en-US"/>
              </w:rPr>
            </w:pPr>
            <w:r w:rsidRPr="006C7B63">
              <w:rPr>
                <w:rFonts w:eastAsiaTheme="minorHAnsi"/>
                <w:b/>
                <w:bCs/>
                <w:lang w:eastAsia="en-US"/>
              </w:rPr>
              <w:t xml:space="preserve">Форма </w:t>
            </w:r>
          </w:p>
        </w:tc>
        <w:tc>
          <w:tcPr>
            <w:tcW w:w="1701" w:type="dxa"/>
          </w:tcPr>
          <w:p w:rsidR="007C0881" w:rsidRPr="006C7B63" w:rsidRDefault="007C0881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6C7B63">
              <w:rPr>
                <w:rFonts w:eastAsiaTheme="minorHAnsi"/>
                <w:b/>
                <w:bCs/>
                <w:lang w:eastAsia="en-US"/>
              </w:rPr>
              <w:t>Кол-во часов</w:t>
            </w:r>
          </w:p>
        </w:tc>
        <w:tc>
          <w:tcPr>
            <w:tcW w:w="6520" w:type="dxa"/>
          </w:tcPr>
          <w:p w:rsidR="007C0881" w:rsidRPr="006C7B63" w:rsidRDefault="007C0881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6C7B63">
              <w:rPr>
                <w:rFonts w:eastAsiaTheme="minorHAnsi"/>
                <w:b/>
                <w:bCs/>
                <w:lang w:eastAsia="en-US"/>
              </w:rPr>
              <w:t>Содержание программы</w:t>
            </w:r>
          </w:p>
        </w:tc>
      </w:tr>
      <w:tr w:rsidR="007C0881" w:rsidRPr="00B36D93" w:rsidTr="00F76CC7">
        <w:trPr>
          <w:trHeight w:val="2300"/>
        </w:trPr>
        <w:tc>
          <w:tcPr>
            <w:tcW w:w="1101" w:type="dxa"/>
          </w:tcPr>
          <w:p w:rsidR="007C0881" w:rsidRPr="00F76CC7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701" w:type="dxa"/>
          </w:tcPr>
          <w:p w:rsidR="007C0881" w:rsidRPr="00F76CC7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76CC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72 часа</w:t>
            </w:r>
          </w:p>
          <w:p w:rsidR="007C0881" w:rsidRPr="00F76CC7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7C0881" w:rsidRPr="00F76CC7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32 часа очно, </w:t>
            </w:r>
          </w:p>
          <w:p w:rsidR="007C0881" w:rsidRPr="00F76CC7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40 часов – сам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о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стоятельная р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а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бота слушат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е</w:t>
            </w:r>
            <w:r w:rsidRPr="00F76CC7">
              <w:rPr>
                <w:rFonts w:eastAsiaTheme="minorHAnsi"/>
                <w:bCs/>
                <w:sz w:val="20"/>
                <w:szCs w:val="20"/>
                <w:lang w:eastAsia="en-US"/>
              </w:rPr>
              <w:t>лей)</w:t>
            </w:r>
            <w:proofErr w:type="gramEnd"/>
          </w:p>
        </w:tc>
        <w:tc>
          <w:tcPr>
            <w:tcW w:w="6520" w:type="dxa"/>
          </w:tcPr>
          <w:p w:rsidR="007C0881" w:rsidRPr="006C7B63" w:rsidRDefault="007C0881" w:rsidP="00F42893">
            <w:pPr>
              <w:jc w:val="both"/>
              <w:rPr>
                <w:rFonts w:eastAsia="Lucida Sans Unicode"/>
                <w:kern w:val="1"/>
              </w:rPr>
            </w:pPr>
            <w:r w:rsidRPr="006C7B63">
              <w:rPr>
                <w:rFonts w:eastAsiaTheme="minorHAnsi"/>
                <w:b/>
                <w:lang w:eastAsia="en-US"/>
              </w:rPr>
              <w:t>Модуль 1.</w:t>
            </w:r>
            <w:r w:rsidRPr="006C7B63">
              <w:rPr>
                <w:rFonts w:eastAsia="Lucida Sans Unicode"/>
                <w:b/>
                <w:kern w:val="1"/>
              </w:rPr>
              <w:t xml:space="preserve"> </w:t>
            </w:r>
            <w:r w:rsidRPr="006C7B63">
              <w:rPr>
                <w:rFonts w:eastAsia="Lucida Sans Unicode"/>
                <w:kern w:val="1"/>
              </w:rPr>
              <w:t>Деловое администрирование для заместит</w:t>
            </w:r>
            <w:r w:rsidRPr="006C7B63">
              <w:rPr>
                <w:rFonts w:eastAsia="Lucida Sans Unicode"/>
                <w:kern w:val="1"/>
              </w:rPr>
              <w:t>е</w:t>
            </w:r>
            <w:r w:rsidRPr="006C7B63">
              <w:rPr>
                <w:rFonts w:eastAsia="Lucida Sans Unicode"/>
                <w:kern w:val="1"/>
              </w:rPr>
              <w:t>лей руководителя образовательной организации</w:t>
            </w:r>
          </w:p>
          <w:p w:rsidR="007C0881" w:rsidRPr="006C7B63" w:rsidRDefault="007C0881" w:rsidP="00F42893">
            <w:pPr>
              <w:jc w:val="both"/>
              <w:rPr>
                <w:rFonts w:eastAsia="Lucida Sans Unicode"/>
                <w:kern w:val="1"/>
              </w:rPr>
            </w:pPr>
            <w:r w:rsidRPr="006C7B63">
              <w:rPr>
                <w:rFonts w:eastAsia="Lucida Sans Unicode"/>
                <w:b/>
                <w:kern w:val="1"/>
              </w:rPr>
              <w:t>Модуль 2.</w:t>
            </w:r>
            <w:r w:rsidRPr="006C7B63">
              <w:rPr>
                <w:rFonts w:eastAsia="Lucida Sans Unicode"/>
                <w:kern w:val="1"/>
              </w:rPr>
              <w:t xml:space="preserve"> Реализация функции мотивации в управле</w:t>
            </w:r>
            <w:r w:rsidRPr="006C7B63">
              <w:rPr>
                <w:rFonts w:eastAsia="Lucida Sans Unicode"/>
                <w:kern w:val="1"/>
              </w:rPr>
              <w:t>н</w:t>
            </w:r>
            <w:r w:rsidRPr="006C7B63">
              <w:rPr>
                <w:rFonts w:eastAsia="Lucida Sans Unicode"/>
                <w:kern w:val="1"/>
              </w:rPr>
              <w:t>ческой деятельности заместителя директора школы</w:t>
            </w:r>
          </w:p>
          <w:p w:rsidR="007C0881" w:rsidRPr="006C7B63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6C7B63">
              <w:rPr>
                <w:rFonts w:eastAsiaTheme="minorHAnsi"/>
                <w:b/>
                <w:lang w:eastAsia="en-US"/>
              </w:rPr>
              <w:t>Модуль 3.</w:t>
            </w:r>
            <w:r w:rsidRPr="006C7B63">
              <w:rPr>
                <w:rFonts w:eastAsiaTheme="minorHAnsi"/>
                <w:lang w:eastAsia="en-US"/>
              </w:rPr>
              <w:t xml:space="preserve"> </w:t>
            </w:r>
            <w:r w:rsidRPr="006C7B63">
              <w:rPr>
                <w:rFonts w:eastAsia="Lucida Sans Unicode"/>
                <w:kern w:val="1"/>
              </w:rPr>
              <w:t>Управление реализацией основных общеобраз</w:t>
            </w:r>
            <w:r w:rsidRPr="006C7B63">
              <w:rPr>
                <w:rFonts w:eastAsia="Lucida Sans Unicode"/>
                <w:kern w:val="1"/>
              </w:rPr>
              <w:t>о</w:t>
            </w:r>
            <w:r w:rsidRPr="006C7B63">
              <w:rPr>
                <w:rFonts w:eastAsia="Lucida Sans Unicode"/>
                <w:kern w:val="1"/>
              </w:rPr>
              <w:t>вательных программ в соо</w:t>
            </w:r>
            <w:r w:rsidRPr="006C7B63">
              <w:rPr>
                <w:rFonts w:eastAsia="Lucida Sans Unicode"/>
                <w:kern w:val="1"/>
              </w:rPr>
              <w:t>т</w:t>
            </w:r>
            <w:r w:rsidRPr="006C7B63">
              <w:rPr>
                <w:rFonts w:eastAsia="Lucida Sans Unicode"/>
                <w:kern w:val="1"/>
              </w:rPr>
              <w:t>ветствии с требованиями ФГОС ОО</w:t>
            </w:r>
          </w:p>
          <w:p w:rsidR="007C0881" w:rsidRPr="006C7B63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6C7B63">
              <w:rPr>
                <w:rFonts w:eastAsiaTheme="minorHAnsi"/>
                <w:b/>
                <w:lang w:eastAsia="en-US"/>
              </w:rPr>
              <w:t>Модуль 4.</w:t>
            </w:r>
            <w:r w:rsidRPr="006C7B63">
              <w:rPr>
                <w:rFonts w:eastAsiaTheme="minorHAnsi"/>
                <w:lang w:eastAsia="en-US"/>
              </w:rPr>
              <w:t xml:space="preserve"> </w:t>
            </w:r>
            <w:r w:rsidRPr="006C7B63">
              <w:rPr>
                <w:rFonts w:eastAsia="Lucida Sans Unicode"/>
                <w:kern w:val="1"/>
              </w:rPr>
              <w:t>Организационно-правовые основы управл</w:t>
            </w:r>
            <w:r w:rsidRPr="006C7B63">
              <w:rPr>
                <w:rFonts w:eastAsia="Lucida Sans Unicode"/>
                <w:kern w:val="1"/>
              </w:rPr>
              <w:t>е</w:t>
            </w:r>
            <w:r w:rsidRPr="006C7B63">
              <w:rPr>
                <w:rFonts w:eastAsia="Lucida Sans Unicode"/>
                <w:kern w:val="1"/>
              </w:rPr>
              <w:t>ния качеством образования и эффектами деятельности образов</w:t>
            </w:r>
            <w:r w:rsidRPr="006C7B63">
              <w:rPr>
                <w:rFonts w:eastAsia="Lucida Sans Unicode"/>
                <w:kern w:val="1"/>
              </w:rPr>
              <w:t>а</w:t>
            </w:r>
            <w:r w:rsidRPr="006C7B63">
              <w:rPr>
                <w:rFonts w:eastAsia="Lucida Sans Unicode"/>
                <w:kern w:val="1"/>
              </w:rPr>
              <w:t>тельной орган</w:t>
            </w:r>
            <w:r w:rsidRPr="006C7B63">
              <w:rPr>
                <w:rFonts w:eastAsia="Lucida Sans Unicode"/>
                <w:kern w:val="1"/>
              </w:rPr>
              <w:t>и</w:t>
            </w:r>
            <w:r w:rsidRPr="006C7B63">
              <w:rPr>
                <w:rFonts w:eastAsia="Lucida Sans Unicode"/>
                <w:kern w:val="1"/>
              </w:rPr>
              <w:t>зации</w:t>
            </w:r>
          </w:p>
        </w:tc>
      </w:tr>
    </w:tbl>
    <w:p w:rsidR="007C0881" w:rsidRDefault="007C0881" w:rsidP="007C0881"/>
    <w:p w:rsidR="00D63559" w:rsidRPr="00606E8D" w:rsidRDefault="00D63559" w:rsidP="00D63559">
      <w:pPr>
        <w:spacing w:before="240" w:after="240"/>
        <w:ind w:left="1077"/>
        <w:jc w:val="center"/>
        <w:rPr>
          <w:b/>
          <w:bCs/>
          <w:i/>
        </w:rPr>
      </w:pPr>
      <w:r w:rsidRPr="004F70F7">
        <w:rPr>
          <w:b/>
          <w:bCs/>
          <w:i/>
        </w:rPr>
        <w:lastRenderedPageBreak/>
        <w:t xml:space="preserve">ППК </w:t>
      </w:r>
      <w:r w:rsidRPr="003E5572">
        <w:rPr>
          <w:b/>
          <w:bCs/>
        </w:rPr>
        <w:t>«</w:t>
      </w:r>
      <w:r w:rsidRPr="00606E8D">
        <w:rPr>
          <w:b/>
          <w:bCs/>
          <w:i/>
        </w:rPr>
        <w:t>М</w:t>
      </w:r>
      <w:r w:rsidRPr="00606E8D">
        <w:rPr>
          <w:b/>
          <w:i/>
        </w:rPr>
        <w:t xml:space="preserve">етодическое сопровождение развития кадрового потенциала </w:t>
      </w:r>
      <w:r w:rsidR="00F76CC7" w:rsidRPr="00606E8D">
        <w:rPr>
          <w:b/>
          <w:i/>
        </w:rPr>
        <w:br/>
      </w:r>
      <w:r w:rsidRPr="00606E8D">
        <w:rPr>
          <w:b/>
          <w:i/>
        </w:rPr>
        <w:t>в условиях введения и реализации ФГОС</w:t>
      </w:r>
      <w:r w:rsidRPr="00606E8D">
        <w:rPr>
          <w:b/>
          <w:bCs/>
          <w:i/>
        </w:rPr>
        <w:t>»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0"/>
        <w:gridCol w:w="141"/>
        <w:gridCol w:w="426"/>
        <w:gridCol w:w="4644"/>
        <w:gridCol w:w="1593"/>
      </w:tblGrid>
      <w:tr w:rsidR="00D63559" w:rsidRPr="004F70F7" w:rsidTr="00606E8D">
        <w:trPr>
          <w:gridAfter w:val="1"/>
          <w:wAfter w:w="1593" w:type="dxa"/>
        </w:trPr>
        <w:tc>
          <w:tcPr>
            <w:tcW w:w="2802" w:type="dxa"/>
            <w:gridSpan w:val="2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Сроки проведения</w:t>
            </w:r>
          </w:p>
        </w:tc>
        <w:tc>
          <w:tcPr>
            <w:tcW w:w="5211" w:type="dxa"/>
            <w:gridSpan w:val="3"/>
            <w:vAlign w:val="bottom"/>
          </w:tcPr>
          <w:p w:rsidR="00D63559" w:rsidRPr="004F70F7" w:rsidRDefault="00D63559" w:rsidP="00F42893">
            <w:pPr>
              <w:spacing w:after="120"/>
              <w:ind w:left="-20"/>
              <w:rPr>
                <w:bCs/>
              </w:rPr>
            </w:pPr>
            <w:r w:rsidRPr="00F76CC7">
              <w:rPr>
                <w:bCs/>
              </w:rPr>
              <w:t>июнь – октябрь  2016, по договоренности с з</w:t>
            </w:r>
            <w:r w:rsidRPr="00F76CC7">
              <w:rPr>
                <w:bCs/>
              </w:rPr>
              <w:t>а</w:t>
            </w:r>
            <w:r w:rsidRPr="00F76CC7">
              <w:rPr>
                <w:bCs/>
              </w:rPr>
              <w:t>казч</w:t>
            </w:r>
            <w:r w:rsidRPr="00F76CC7">
              <w:rPr>
                <w:bCs/>
              </w:rPr>
              <w:t>и</w:t>
            </w:r>
            <w:r w:rsidRPr="00F76CC7">
              <w:rPr>
                <w:bCs/>
              </w:rPr>
              <w:t>ком</w:t>
            </w:r>
          </w:p>
        </w:tc>
      </w:tr>
      <w:tr w:rsidR="00D63559" w:rsidRPr="004F70F7" w:rsidTr="00606E8D">
        <w:tc>
          <w:tcPr>
            <w:tcW w:w="3369" w:type="dxa"/>
            <w:gridSpan w:val="4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Целевая аудитория</w:t>
            </w:r>
          </w:p>
        </w:tc>
        <w:tc>
          <w:tcPr>
            <w:tcW w:w="6237" w:type="dxa"/>
            <w:gridSpan w:val="2"/>
            <w:vAlign w:val="bottom"/>
          </w:tcPr>
          <w:p w:rsidR="00D63559" w:rsidRPr="004F70F7" w:rsidRDefault="00F76CC7" w:rsidP="00F42893">
            <w:pPr>
              <w:spacing w:after="120"/>
              <w:ind w:left="-20"/>
            </w:pPr>
            <w:r>
              <w:rPr>
                <w:bCs/>
              </w:rPr>
              <w:t>п</w:t>
            </w:r>
            <w:r w:rsidR="00D63559" w:rsidRPr="004F70F7">
              <w:rPr>
                <w:bCs/>
              </w:rPr>
              <w:t>редставители методических структур реги</w:t>
            </w:r>
            <w:r w:rsidR="00D63559" w:rsidRPr="004F70F7">
              <w:rPr>
                <w:bCs/>
              </w:rPr>
              <w:t>о</w:t>
            </w:r>
            <w:r w:rsidR="00D63559" w:rsidRPr="004F70F7">
              <w:rPr>
                <w:bCs/>
              </w:rPr>
              <w:t>нального и муниципального</w:t>
            </w:r>
            <w:r w:rsidR="00606E8D">
              <w:rPr>
                <w:bCs/>
              </w:rPr>
              <w:t xml:space="preserve"> и школьного </w:t>
            </w:r>
            <w:r w:rsidR="00D63559" w:rsidRPr="004F70F7">
              <w:rPr>
                <w:bCs/>
              </w:rPr>
              <w:t xml:space="preserve"> уро</w:t>
            </w:r>
            <w:r w:rsidR="00D63559" w:rsidRPr="004F70F7">
              <w:rPr>
                <w:bCs/>
              </w:rPr>
              <w:t>в</w:t>
            </w:r>
            <w:r w:rsidR="00D63559" w:rsidRPr="004F70F7">
              <w:rPr>
                <w:bCs/>
              </w:rPr>
              <w:t>ней</w:t>
            </w:r>
          </w:p>
        </w:tc>
      </w:tr>
      <w:tr w:rsidR="00D63559" w:rsidRPr="004F70F7" w:rsidTr="00606E8D">
        <w:tc>
          <w:tcPr>
            <w:tcW w:w="3369" w:type="dxa"/>
            <w:gridSpan w:val="4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Количество часов</w:t>
            </w:r>
          </w:p>
        </w:tc>
        <w:tc>
          <w:tcPr>
            <w:tcW w:w="6237" w:type="dxa"/>
            <w:gridSpan w:val="2"/>
            <w:vAlign w:val="bottom"/>
          </w:tcPr>
          <w:p w:rsidR="00D63559" w:rsidRPr="004F70F7" w:rsidRDefault="00D63559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24</w:t>
            </w:r>
            <w:r w:rsidR="00F76CC7">
              <w:rPr>
                <w:bCs/>
              </w:rPr>
              <w:t>-36</w:t>
            </w:r>
          </w:p>
        </w:tc>
      </w:tr>
      <w:tr w:rsidR="00D63559" w:rsidRPr="004F70F7" w:rsidTr="00606E8D">
        <w:tc>
          <w:tcPr>
            <w:tcW w:w="2552" w:type="dxa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В результате </w:t>
            </w:r>
          </w:p>
        </w:tc>
        <w:tc>
          <w:tcPr>
            <w:tcW w:w="7054" w:type="dxa"/>
            <w:gridSpan w:val="5"/>
            <w:vAlign w:val="bottom"/>
          </w:tcPr>
          <w:p w:rsidR="00D63559" w:rsidRPr="004F70F7" w:rsidRDefault="00D63559" w:rsidP="00F42893">
            <w:pPr>
              <w:ind w:left="317" w:firstLine="425"/>
              <w:rPr>
                <w:bCs/>
              </w:rPr>
            </w:pPr>
            <w:r w:rsidRPr="004F70F7">
              <w:t>Будет разработана: программа (проект) методического с</w:t>
            </w:r>
            <w:r w:rsidRPr="004F70F7">
              <w:t>о</w:t>
            </w:r>
            <w:r w:rsidRPr="004F70F7">
              <w:t xml:space="preserve">провождения </w:t>
            </w:r>
            <w:r>
              <w:t>развития педагогических кадров</w:t>
            </w:r>
            <w:r w:rsidRPr="004F70F7">
              <w:t xml:space="preserve"> в усло</w:t>
            </w:r>
            <w:r w:rsidR="00606E8D">
              <w:t>виях вв</w:t>
            </w:r>
            <w:r w:rsidR="00606E8D">
              <w:t>е</w:t>
            </w:r>
            <w:r w:rsidR="00606E8D">
              <w:t>дения и реализации ФГОС</w:t>
            </w:r>
            <w:r w:rsidRPr="004F70F7">
              <w:t xml:space="preserve"> </w:t>
            </w:r>
          </w:p>
        </w:tc>
      </w:tr>
      <w:tr w:rsidR="00D63559" w:rsidRPr="004F70F7" w:rsidTr="00606E8D">
        <w:tc>
          <w:tcPr>
            <w:tcW w:w="2943" w:type="dxa"/>
            <w:gridSpan w:val="3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Особенность КПК</w:t>
            </w:r>
          </w:p>
        </w:tc>
        <w:tc>
          <w:tcPr>
            <w:tcW w:w="6663" w:type="dxa"/>
            <w:gridSpan w:val="3"/>
            <w:vAlign w:val="bottom"/>
          </w:tcPr>
          <w:p w:rsidR="00D63559" w:rsidRPr="004F70F7" w:rsidRDefault="00D63559" w:rsidP="00F42893">
            <w:pPr>
              <w:ind w:firstLine="567"/>
              <w:jc w:val="both"/>
              <w:rPr>
                <w:i/>
              </w:rPr>
            </w:pPr>
            <w:r w:rsidRPr="004F70F7">
              <w:rPr>
                <w:i/>
              </w:rPr>
              <w:t>Новизна предлагаемых решений состоит в том</w:t>
            </w:r>
            <w:r w:rsidRPr="004F70F7">
              <w:t>, что в отличие от традиционных образовательных программ, в да</w:t>
            </w:r>
            <w:r w:rsidRPr="004F70F7">
              <w:t>н</w:t>
            </w:r>
            <w:r w:rsidRPr="004F70F7">
              <w:t>ном случае, каждому слушателю предоставляется возмо</w:t>
            </w:r>
            <w:r w:rsidRPr="004F70F7">
              <w:t>ж</w:t>
            </w:r>
            <w:r w:rsidRPr="004F70F7">
              <w:t>ность сформировать собственную, авторскую позицию в р</w:t>
            </w:r>
            <w:r w:rsidRPr="004F70F7">
              <w:t>е</w:t>
            </w:r>
            <w:r w:rsidRPr="004F70F7">
              <w:t>шении задач по методическому сопровождению професси</w:t>
            </w:r>
            <w:r w:rsidRPr="004F70F7">
              <w:t>о</w:t>
            </w:r>
            <w:r w:rsidRPr="004F70F7">
              <w:t>нального развития кадров в условиях введения и реал</w:t>
            </w:r>
            <w:r w:rsidRPr="004F70F7">
              <w:t>и</w:t>
            </w:r>
            <w:r w:rsidRPr="004F70F7">
              <w:t>зации ФГОС.</w:t>
            </w:r>
            <w:r w:rsidRPr="004F70F7">
              <w:rPr>
                <w:i/>
              </w:rPr>
              <w:t xml:space="preserve"> </w:t>
            </w:r>
          </w:p>
          <w:p w:rsidR="00D63559" w:rsidRPr="004F70F7" w:rsidRDefault="00D63559" w:rsidP="00606E8D">
            <w:pPr>
              <w:pStyle w:val="a4"/>
              <w:ind w:left="0"/>
              <w:rPr>
                <w:bCs/>
              </w:rPr>
            </w:pPr>
          </w:p>
        </w:tc>
      </w:tr>
      <w:tr w:rsidR="00D63559" w:rsidRPr="004F70F7" w:rsidTr="00606E8D">
        <w:tc>
          <w:tcPr>
            <w:tcW w:w="2943" w:type="dxa"/>
            <w:gridSpan w:val="3"/>
          </w:tcPr>
          <w:p w:rsidR="00D63559" w:rsidRPr="004F70F7" w:rsidRDefault="00D63559" w:rsidP="00F4289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Преподаватели курса</w:t>
            </w:r>
          </w:p>
        </w:tc>
        <w:tc>
          <w:tcPr>
            <w:tcW w:w="6663" w:type="dxa"/>
            <w:gridSpan w:val="3"/>
            <w:vAlign w:val="bottom"/>
          </w:tcPr>
          <w:p w:rsidR="00D63559" w:rsidRPr="004F70F7" w:rsidRDefault="00D63559" w:rsidP="00F42893">
            <w:pPr>
              <w:pStyle w:val="a4"/>
              <w:spacing w:after="120"/>
              <w:ind w:left="0"/>
              <w:rPr>
                <w:bCs/>
              </w:rPr>
            </w:pPr>
            <w:r w:rsidRPr="004F70F7">
              <w:rPr>
                <w:bCs/>
              </w:rPr>
              <w:t>Полищук С.М., руководитель Центра развития инновацио</w:t>
            </w:r>
            <w:r w:rsidRPr="004F70F7">
              <w:rPr>
                <w:bCs/>
              </w:rPr>
              <w:t>н</w:t>
            </w:r>
            <w:r w:rsidRPr="004F70F7">
              <w:rPr>
                <w:bCs/>
              </w:rPr>
              <w:t>ной инфраструктуры (ЦРИИ), Наумова Ольга Николаевна, заместитель руководителя ЦРИИ, Егорова Татьяна Юрьевна, заместитель руководителя ЦРИИ, руководители ОО, име</w:t>
            </w:r>
            <w:r w:rsidRPr="004F70F7">
              <w:rPr>
                <w:bCs/>
              </w:rPr>
              <w:t>ю</w:t>
            </w:r>
            <w:r w:rsidRPr="004F70F7">
              <w:rPr>
                <w:bCs/>
              </w:rPr>
              <w:t>щие ст</w:t>
            </w:r>
            <w:r w:rsidRPr="004F70F7">
              <w:rPr>
                <w:bCs/>
              </w:rPr>
              <w:t>а</w:t>
            </w:r>
            <w:r w:rsidRPr="004F70F7">
              <w:rPr>
                <w:bCs/>
              </w:rPr>
              <w:t>тус РИП</w:t>
            </w:r>
          </w:p>
        </w:tc>
      </w:tr>
    </w:tbl>
    <w:p w:rsidR="00D63559" w:rsidRPr="004F70F7" w:rsidRDefault="00D63559" w:rsidP="00D63559">
      <w:pPr>
        <w:spacing w:after="120"/>
        <w:jc w:val="both"/>
        <w:rPr>
          <w:b/>
        </w:rPr>
      </w:pPr>
      <w:r w:rsidRPr="004F70F7"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79"/>
        <w:gridCol w:w="2031"/>
        <w:gridCol w:w="6096"/>
      </w:tblGrid>
      <w:tr w:rsidR="00D63559" w:rsidRPr="004F70F7" w:rsidTr="00606E8D">
        <w:tc>
          <w:tcPr>
            <w:tcW w:w="1479" w:type="dxa"/>
          </w:tcPr>
          <w:p w:rsidR="00D63559" w:rsidRPr="004F70F7" w:rsidRDefault="00D63559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 xml:space="preserve">Форма проведения </w:t>
            </w:r>
          </w:p>
        </w:tc>
        <w:tc>
          <w:tcPr>
            <w:tcW w:w="2031" w:type="dxa"/>
          </w:tcPr>
          <w:p w:rsidR="00D63559" w:rsidRPr="004F70F7" w:rsidRDefault="00D63559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>Кол-во часов</w:t>
            </w:r>
          </w:p>
        </w:tc>
        <w:tc>
          <w:tcPr>
            <w:tcW w:w="6096" w:type="dxa"/>
          </w:tcPr>
          <w:p w:rsidR="00D63559" w:rsidRPr="004F70F7" w:rsidRDefault="00D63559" w:rsidP="00F42893">
            <w:pPr>
              <w:rPr>
                <w:rFonts w:eastAsiaTheme="minorHAnsi"/>
                <w:b/>
                <w:bCs/>
                <w:lang w:eastAsia="en-US"/>
              </w:rPr>
            </w:pPr>
            <w:r w:rsidRPr="004F70F7">
              <w:rPr>
                <w:rFonts w:eastAsiaTheme="minorHAnsi"/>
                <w:b/>
                <w:bCs/>
                <w:lang w:eastAsia="en-US"/>
              </w:rPr>
              <w:t>Содержание программы</w:t>
            </w:r>
          </w:p>
        </w:tc>
      </w:tr>
      <w:tr w:rsidR="00D63559" w:rsidRPr="004F70F7" w:rsidTr="00606E8D">
        <w:trPr>
          <w:trHeight w:val="790"/>
        </w:trPr>
        <w:tc>
          <w:tcPr>
            <w:tcW w:w="1479" w:type="dxa"/>
          </w:tcPr>
          <w:p w:rsidR="00D63559" w:rsidRPr="00606E8D" w:rsidRDefault="00D63559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Очно-заочные</w:t>
            </w:r>
          </w:p>
        </w:tc>
        <w:tc>
          <w:tcPr>
            <w:tcW w:w="2031" w:type="dxa"/>
          </w:tcPr>
          <w:p w:rsidR="00D63559" w:rsidRPr="00606E8D" w:rsidRDefault="00D63559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06E8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</w:t>
            </w:r>
          </w:p>
          <w:p w:rsidR="00D63559" w:rsidRPr="00606E8D" w:rsidRDefault="00D63559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(из них </w:t>
            </w:r>
            <w:proofErr w:type="gramEnd"/>
          </w:p>
          <w:p w:rsidR="00D63559" w:rsidRPr="00606E8D" w:rsidRDefault="00D63559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18 очно, </w:t>
            </w:r>
          </w:p>
          <w:p w:rsidR="00D63559" w:rsidRPr="00606E8D" w:rsidRDefault="00D63559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6 часов – сам</w:t>
            </w:r>
            <w:proofErr w:type="gramStart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абота слушат</w:t>
            </w:r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е</w:t>
            </w:r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лей)</w:t>
            </w:r>
          </w:p>
        </w:tc>
        <w:tc>
          <w:tcPr>
            <w:tcW w:w="6096" w:type="dxa"/>
          </w:tcPr>
          <w:p w:rsidR="00D63559" w:rsidRPr="004F70F7" w:rsidRDefault="00D63559" w:rsidP="00F42893">
            <w:pPr>
              <w:ind w:left="62"/>
              <w:jc w:val="both"/>
            </w:pPr>
            <w:r w:rsidRPr="004F70F7">
              <w:rPr>
                <w:rFonts w:eastAsiaTheme="minorHAnsi"/>
                <w:b/>
                <w:lang w:eastAsia="en-US"/>
              </w:rPr>
              <w:t>Модуль 1.</w:t>
            </w:r>
            <w:r w:rsidRPr="004F70F7"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ru-RU"/>
              </w:rPr>
              <w:t>П</w:t>
            </w:r>
            <w:r w:rsidRPr="00174332">
              <w:rPr>
                <w:lang w:eastAsia="ru-RU"/>
              </w:rPr>
              <w:t>риоритетные направления метод</w:t>
            </w:r>
            <w:r w:rsidRPr="00174332">
              <w:rPr>
                <w:lang w:eastAsia="ru-RU"/>
              </w:rPr>
              <w:t>и</w:t>
            </w:r>
            <w:r w:rsidRPr="00174332">
              <w:rPr>
                <w:lang w:eastAsia="ru-RU"/>
              </w:rPr>
              <w:t>ческого сопровождения профессионального развития педагога</w:t>
            </w:r>
            <w:r>
              <w:rPr>
                <w:lang w:eastAsia="ru-RU"/>
              </w:rPr>
              <w:t xml:space="preserve"> в условиях реализации ФГОС</w:t>
            </w:r>
            <w:r w:rsidRPr="004F70F7">
              <w:t>.</w:t>
            </w:r>
          </w:p>
          <w:p w:rsidR="00D63559" w:rsidRPr="004F70F7" w:rsidRDefault="00D63559" w:rsidP="00F42893">
            <w:pPr>
              <w:jc w:val="both"/>
              <w:rPr>
                <w:rFonts w:eastAsiaTheme="minorHAnsi"/>
                <w:lang w:eastAsia="en-US"/>
              </w:rPr>
            </w:pPr>
            <w:r w:rsidRPr="004F70F7">
              <w:rPr>
                <w:rFonts w:eastAsiaTheme="minorHAnsi"/>
                <w:b/>
                <w:lang w:eastAsia="en-US"/>
              </w:rPr>
              <w:t>Модуль 2.</w:t>
            </w:r>
            <w:r w:rsidRPr="004F70F7">
              <w:rPr>
                <w:rFonts w:eastAsiaTheme="minorHAnsi"/>
                <w:lang w:eastAsia="en-US"/>
              </w:rPr>
              <w:t xml:space="preserve"> </w:t>
            </w:r>
            <w:r w:rsidRPr="004F70F7">
              <w:t>Основания для формулирования целевых ориентиров методического сопровожд</w:t>
            </w:r>
            <w:r w:rsidRPr="004F70F7">
              <w:t>е</w:t>
            </w:r>
            <w:r w:rsidRPr="004F70F7">
              <w:t>ния</w:t>
            </w:r>
            <w:r w:rsidRPr="004F70F7">
              <w:rPr>
                <w:rFonts w:eastAsiaTheme="minorHAnsi"/>
                <w:lang w:eastAsia="en-US"/>
              </w:rPr>
              <w:t>.</w:t>
            </w:r>
          </w:p>
          <w:p w:rsidR="00D63559" w:rsidRPr="004F70F7" w:rsidRDefault="00D63559" w:rsidP="00F42893">
            <w:pPr>
              <w:jc w:val="both"/>
              <w:rPr>
                <w:b/>
              </w:rPr>
            </w:pPr>
            <w:r w:rsidRPr="004F70F7">
              <w:rPr>
                <w:rFonts w:eastAsiaTheme="minorHAnsi"/>
                <w:b/>
                <w:lang w:eastAsia="en-US"/>
              </w:rPr>
              <w:t xml:space="preserve">Модуль 3. </w:t>
            </w:r>
            <w:r>
              <w:t>Разработка программы методического сопр</w:t>
            </w:r>
            <w:r>
              <w:t>о</w:t>
            </w:r>
            <w:r>
              <w:t xml:space="preserve">вождения развития </w:t>
            </w:r>
            <w:r w:rsidRPr="00DD3534">
              <w:t>кадрового потенц</w:t>
            </w:r>
            <w:r w:rsidRPr="00DD3534">
              <w:t>и</w:t>
            </w:r>
            <w:r w:rsidRPr="00DD3534">
              <w:t>ала в условиях введения и реализации ФГОС</w:t>
            </w:r>
          </w:p>
          <w:p w:rsidR="00D63559" w:rsidRPr="004F70F7" w:rsidRDefault="00D63559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D63559" w:rsidRDefault="00D63559" w:rsidP="00D63559"/>
    <w:p w:rsidR="00606E8D" w:rsidRDefault="00606E8D">
      <w:pPr>
        <w:spacing w:after="200" w:line="276" w:lineRule="auto"/>
      </w:pPr>
      <w:r>
        <w:br w:type="page"/>
      </w:r>
    </w:p>
    <w:p w:rsidR="007C0881" w:rsidRPr="007A1007" w:rsidRDefault="007C0881" w:rsidP="007C0881">
      <w:pPr>
        <w:pStyle w:val="Default"/>
        <w:jc w:val="center"/>
        <w:rPr>
          <w:b/>
          <w:color w:val="auto"/>
        </w:rPr>
      </w:pPr>
      <w:r w:rsidRPr="00DC49EE">
        <w:rPr>
          <w:b/>
          <w:bCs/>
          <w:i/>
        </w:rPr>
        <w:lastRenderedPageBreak/>
        <w:t>ППК</w:t>
      </w:r>
      <w:r w:rsidR="00606E8D">
        <w:rPr>
          <w:b/>
          <w:bCs/>
          <w:i/>
        </w:rPr>
        <w:t xml:space="preserve"> </w:t>
      </w:r>
      <w:r>
        <w:rPr>
          <w:b/>
          <w:bCs/>
          <w:i/>
        </w:rPr>
        <w:t>«</w:t>
      </w:r>
      <w:r w:rsidRPr="007A1007">
        <w:rPr>
          <w:b/>
          <w:i/>
          <w:color w:val="auto"/>
        </w:rPr>
        <w:t xml:space="preserve">Реализация адаптированных основных общеобразовательных программ </w:t>
      </w:r>
      <w:r w:rsidR="00606E8D">
        <w:rPr>
          <w:b/>
          <w:i/>
          <w:color w:val="auto"/>
        </w:rPr>
        <w:br/>
      </w:r>
      <w:r w:rsidRPr="007A1007">
        <w:rPr>
          <w:b/>
          <w:i/>
          <w:color w:val="auto"/>
        </w:rPr>
        <w:t>для детей с ограниченными возможностями з</w:t>
      </w:r>
      <w:r w:rsidR="00606E8D">
        <w:rPr>
          <w:b/>
          <w:i/>
          <w:color w:val="auto"/>
        </w:rPr>
        <w:t>доровья, умственной отсталостью</w:t>
      </w:r>
      <w:r w:rsidR="00606E8D">
        <w:rPr>
          <w:b/>
          <w:color w:val="auto"/>
        </w:rPr>
        <w:t>»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142"/>
        <w:gridCol w:w="5264"/>
        <w:gridCol w:w="1257"/>
      </w:tblGrid>
      <w:tr w:rsidR="007C0881" w:rsidTr="00606E8D">
        <w:tc>
          <w:tcPr>
            <w:tcW w:w="2802" w:type="dxa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</w:p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6804" w:type="dxa"/>
            <w:gridSpan w:val="4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Май-июнь  2016, по договоренности с заказчиком</w:t>
            </w:r>
          </w:p>
        </w:tc>
      </w:tr>
      <w:tr w:rsidR="007C0881" w:rsidTr="00606E8D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663" w:type="dxa"/>
            <w:gridSpan w:val="3"/>
            <w:vAlign w:val="bottom"/>
          </w:tcPr>
          <w:p w:rsidR="007C0881" w:rsidRPr="00606E8D" w:rsidRDefault="007C0881" w:rsidP="00F42893">
            <w:pPr>
              <w:spacing w:after="120"/>
              <w:ind w:left="-20"/>
            </w:pPr>
            <w:proofErr w:type="gramStart"/>
            <w:r w:rsidRPr="00606E8D">
              <w:t>педагоги (учителя начальных классов, учителя-логопеды, уч</w:t>
            </w:r>
            <w:r w:rsidRPr="00606E8D">
              <w:t>и</w:t>
            </w:r>
            <w:r w:rsidRPr="00606E8D">
              <w:t>теля-дефектологи (</w:t>
            </w:r>
            <w:proofErr w:type="spellStart"/>
            <w:r w:rsidRPr="00606E8D">
              <w:t>олигофренопедагоги</w:t>
            </w:r>
            <w:proofErr w:type="spellEnd"/>
            <w:r w:rsidRPr="00606E8D">
              <w:t>, тифлопедагоги, су</w:t>
            </w:r>
            <w:r w:rsidRPr="00606E8D">
              <w:t>р</w:t>
            </w:r>
            <w:r w:rsidRPr="00606E8D">
              <w:t>допедагоги), педагоги-психологи, руководители образов</w:t>
            </w:r>
            <w:r w:rsidRPr="00606E8D">
              <w:t>а</w:t>
            </w:r>
            <w:r w:rsidRPr="00606E8D">
              <w:t>тельных организаций, приступающие к реализации ФГОС НОО обучающихся с ОВЗ и ФГОС обучения детей с умстве</w:t>
            </w:r>
            <w:r w:rsidRPr="00606E8D">
              <w:t>н</w:t>
            </w:r>
            <w:r w:rsidRPr="00606E8D">
              <w:t>ной отсталостью</w:t>
            </w:r>
            <w:proofErr w:type="gramEnd"/>
          </w:p>
        </w:tc>
      </w:tr>
      <w:tr w:rsidR="007C0881" w:rsidTr="00606E8D"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663" w:type="dxa"/>
            <w:gridSpan w:val="3"/>
            <w:vAlign w:val="bottom"/>
          </w:tcPr>
          <w:p w:rsidR="007C0881" w:rsidRPr="00D06AF9" w:rsidRDefault="007C0881" w:rsidP="00F4289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36</w:t>
            </w:r>
            <w:r w:rsidR="00606E8D">
              <w:rPr>
                <w:bCs/>
              </w:rPr>
              <w:t>-44</w:t>
            </w:r>
          </w:p>
        </w:tc>
      </w:tr>
      <w:tr w:rsidR="007C0881" w:rsidTr="00606E8D">
        <w:trPr>
          <w:gridAfter w:val="1"/>
          <w:wAfter w:w="1257" w:type="dxa"/>
        </w:trPr>
        <w:tc>
          <w:tcPr>
            <w:tcW w:w="2943" w:type="dxa"/>
            <w:gridSpan w:val="2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результате обучающ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еся п</w:t>
            </w:r>
            <w:r>
              <w:rPr>
                <w:b/>
              </w:rPr>
              <w:t>риобретут следу</w:t>
            </w:r>
            <w:r>
              <w:rPr>
                <w:b/>
              </w:rPr>
              <w:t>ю</w:t>
            </w:r>
            <w:r>
              <w:rPr>
                <w:b/>
              </w:rPr>
              <w:t>щие компетенции</w:t>
            </w:r>
          </w:p>
        </w:tc>
        <w:tc>
          <w:tcPr>
            <w:tcW w:w="5406" w:type="dxa"/>
            <w:gridSpan w:val="2"/>
            <w:vAlign w:val="bottom"/>
          </w:tcPr>
          <w:p w:rsidR="007C0881" w:rsidRDefault="007C0881" w:rsidP="00F42893">
            <w:pPr>
              <w:pStyle w:val="a4"/>
              <w:numPr>
                <w:ilvl w:val="0"/>
                <w:numId w:val="6"/>
              </w:numPr>
              <w:jc w:val="both"/>
            </w:pPr>
            <w:r w:rsidRPr="003164A9">
              <w:t>в проектировании</w:t>
            </w:r>
            <w:r w:rsidRPr="00DC49EE">
              <w:rPr>
                <w:b/>
              </w:rPr>
              <w:t xml:space="preserve"> </w:t>
            </w:r>
            <w:r w:rsidRPr="007A1007">
              <w:t>АООП и СИПР</w:t>
            </w:r>
            <w:r>
              <w:t>,</w:t>
            </w:r>
          </w:p>
          <w:p w:rsidR="007C0881" w:rsidRDefault="007C0881" w:rsidP="00F42893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 в дифференцировании требований ФГОС к организации обучения детей с различн</w:t>
            </w:r>
            <w:r>
              <w:t>ы</w:t>
            </w:r>
            <w:r>
              <w:t>ми нарушениями,</w:t>
            </w:r>
          </w:p>
          <w:p w:rsidR="007C0881" w:rsidRDefault="007C0881" w:rsidP="00F42893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 в использовании современных образов</w:t>
            </w:r>
            <w:r>
              <w:t>а</w:t>
            </w:r>
            <w:r>
              <w:t>тельных технологий в обучении детей с различными нарушениями,</w:t>
            </w:r>
          </w:p>
          <w:p w:rsidR="007C0881" w:rsidRDefault="007C0881" w:rsidP="00F42893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 в организации работы с семьей с детьми с ОВЗ.</w:t>
            </w:r>
          </w:p>
          <w:p w:rsidR="007C0881" w:rsidRPr="00DC49EE" w:rsidRDefault="007C0881" w:rsidP="00F42893">
            <w:pPr>
              <w:spacing w:after="120"/>
              <w:ind w:left="340"/>
              <w:rPr>
                <w:bCs/>
              </w:rPr>
            </w:pPr>
          </w:p>
        </w:tc>
      </w:tr>
      <w:tr w:rsidR="007C0881" w:rsidTr="00606E8D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Особенность КПК</w:t>
            </w:r>
          </w:p>
        </w:tc>
        <w:tc>
          <w:tcPr>
            <w:tcW w:w="6521" w:type="dxa"/>
            <w:gridSpan w:val="2"/>
            <w:vAlign w:val="bottom"/>
          </w:tcPr>
          <w:p w:rsidR="007C0881" w:rsidRDefault="00606E8D" w:rsidP="00F4289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курс максимально </w:t>
            </w:r>
            <w:proofErr w:type="spellStart"/>
            <w:r>
              <w:rPr>
                <w:bCs/>
              </w:rPr>
              <w:t>практик</w:t>
            </w:r>
            <w:r w:rsidR="007C0881">
              <w:rPr>
                <w:bCs/>
              </w:rPr>
              <w:t>ориентирован</w:t>
            </w:r>
            <w:proofErr w:type="spellEnd"/>
            <w:r w:rsidR="007C0881">
              <w:rPr>
                <w:bCs/>
              </w:rPr>
              <w:t xml:space="preserve">, акцент сделан на овладении эффективными практиками реализации </w:t>
            </w:r>
            <w:r w:rsidR="007C0881" w:rsidRPr="007A1007">
              <w:rPr>
                <w:i/>
              </w:rPr>
              <w:t>ФГОС НОО обучающихся с ОВЗ и ФГОС обучения детей с у</w:t>
            </w:r>
            <w:r w:rsidR="007C0881" w:rsidRPr="007A1007">
              <w:rPr>
                <w:i/>
              </w:rPr>
              <w:t>м</w:t>
            </w:r>
            <w:r w:rsidR="007C0881" w:rsidRPr="007A1007">
              <w:rPr>
                <w:i/>
              </w:rPr>
              <w:t>ственной отстал</w:t>
            </w:r>
            <w:r w:rsidR="007C0881" w:rsidRPr="007A1007">
              <w:rPr>
                <w:i/>
              </w:rPr>
              <w:t>о</w:t>
            </w:r>
            <w:r w:rsidR="007C0881" w:rsidRPr="007A1007">
              <w:rPr>
                <w:i/>
              </w:rPr>
              <w:t>стью</w:t>
            </w:r>
          </w:p>
        </w:tc>
      </w:tr>
      <w:tr w:rsidR="007C0881" w:rsidTr="00606E8D">
        <w:tc>
          <w:tcPr>
            <w:tcW w:w="3085" w:type="dxa"/>
            <w:gridSpan w:val="3"/>
          </w:tcPr>
          <w:p w:rsidR="007C0881" w:rsidRDefault="007C0881" w:rsidP="00F428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Преподаватели курса</w:t>
            </w:r>
          </w:p>
        </w:tc>
        <w:tc>
          <w:tcPr>
            <w:tcW w:w="6521" w:type="dxa"/>
            <w:gridSpan w:val="2"/>
            <w:vAlign w:val="bottom"/>
          </w:tcPr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Рощина Галина </w:t>
            </w:r>
            <w:proofErr w:type="spellStart"/>
            <w:r>
              <w:rPr>
                <w:bCs/>
              </w:rPr>
              <w:t>Овсеповна</w:t>
            </w:r>
            <w:proofErr w:type="spellEnd"/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заведующий  кафедры</w:t>
            </w:r>
            <w:proofErr w:type="gramEnd"/>
            <w:r>
              <w:rPr>
                <w:bCs/>
              </w:rPr>
              <w:t xml:space="preserve"> инкл</w:t>
            </w:r>
            <w:r>
              <w:rPr>
                <w:bCs/>
              </w:rPr>
              <w:t>ю</w:t>
            </w:r>
            <w:r>
              <w:rPr>
                <w:bCs/>
              </w:rPr>
              <w:t>зивного образования  ГАУ ДПО ЯО ИРО, преподаватель высшей категории, лауреат Премии губернатора Яросла</w:t>
            </w:r>
            <w:r>
              <w:rPr>
                <w:bCs/>
              </w:rPr>
              <w:t>в</w:t>
            </w:r>
            <w:r>
              <w:rPr>
                <w:bCs/>
              </w:rPr>
              <w:t xml:space="preserve">ской области, </w:t>
            </w:r>
            <w:proofErr w:type="spellStart"/>
            <w:r>
              <w:rPr>
                <w:bCs/>
              </w:rPr>
              <w:t>к.п.н</w:t>
            </w:r>
            <w:proofErr w:type="spellEnd"/>
            <w:r>
              <w:rPr>
                <w:bCs/>
              </w:rPr>
              <w:t>.</w:t>
            </w:r>
          </w:p>
          <w:p w:rsidR="007C0881" w:rsidRDefault="007C0881" w:rsidP="00F42893">
            <w:pPr>
              <w:jc w:val="both"/>
            </w:pPr>
            <w:proofErr w:type="spellStart"/>
            <w:r>
              <w:t>Усанина</w:t>
            </w:r>
            <w:proofErr w:type="spellEnd"/>
            <w:r>
              <w:t xml:space="preserve"> Наталья Сергеевна, заведующая МДОУ №109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рославль</w:t>
            </w:r>
            <w:proofErr w:type="spellEnd"/>
            <w:r>
              <w:t xml:space="preserve">, </w:t>
            </w:r>
            <w:proofErr w:type="spellStart"/>
            <w:r>
              <w:t>к.п.н</w:t>
            </w:r>
            <w:proofErr w:type="spellEnd"/>
            <w:r>
              <w:t>.</w:t>
            </w:r>
          </w:p>
          <w:p w:rsidR="007C0881" w:rsidRDefault="007C0881" w:rsidP="00F42893">
            <w:pPr>
              <w:pStyle w:val="a4"/>
              <w:spacing w:after="120"/>
              <w:ind w:left="0"/>
            </w:pPr>
            <w:r>
              <w:t>Румянцева Наталья Валерьевна, доцент кафедры дополн</w:t>
            </w:r>
            <w:r>
              <w:t>и</w:t>
            </w:r>
            <w:r>
              <w:t xml:space="preserve">тельного образования ИРО, </w:t>
            </w:r>
            <w:proofErr w:type="spellStart"/>
            <w:r>
              <w:t>к.п.</w:t>
            </w:r>
            <w:proofErr w:type="gramStart"/>
            <w:r>
              <w:t>н</w:t>
            </w:r>
            <w:proofErr w:type="spellEnd"/>
            <w:proofErr w:type="gramEnd"/>
            <w:r>
              <w:t>.</w:t>
            </w:r>
          </w:p>
          <w:p w:rsidR="007C0881" w:rsidRDefault="007C0881" w:rsidP="00F42893">
            <w:pPr>
              <w:pStyle w:val="a4"/>
              <w:spacing w:after="120"/>
              <w:ind w:left="0"/>
            </w:pPr>
            <w:proofErr w:type="spellStart"/>
            <w:r>
              <w:t>Камакина</w:t>
            </w:r>
            <w:proofErr w:type="spellEnd"/>
            <w:r>
              <w:t xml:space="preserve"> Ольга Юрьевна, доцент кафедры и</w:t>
            </w:r>
            <w:r>
              <w:t>н</w:t>
            </w:r>
            <w:r>
              <w:t xml:space="preserve">клюзивного образования ИРО, </w:t>
            </w:r>
            <w:proofErr w:type="spellStart"/>
            <w:r>
              <w:t>к.п.</w:t>
            </w:r>
            <w:proofErr w:type="gramStart"/>
            <w:r>
              <w:t>н</w:t>
            </w:r>
            <w:proofErr w:type="spellEnd"/>
            <w:proofErr w:type="gramEnd"/>
            <w:r>
              <w:t>.</w:t>
            </w:r>
          </w:p>
          <w:p w:rsidR="007C0881" w:rsidRDefault="007C0881" w:rsidP="00F4289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t>Отрошко</w:t>
            </w:r>
            <w:proofErr w:type="spellEnd"/>
            <w:r>
              <w:t xml:space="preserve"> </w:t>
            </w:r>
            <w:proofErr w:type="spellStart"/>
            <w:r>
              <w:t>Г.В.,старший</w:t>
            </w:r>
            <w:proofErr w:type="spellEnd"/>
            <w:r>
              <w:t xml:space="preserve"> преподаватель кафедры инклюзивн</w:t>
            </w:r>
            <w:r>
              <w:t>о</w:t>
            </w:r>
            <w:r>
              <w:t>го образования ИРО.</w:t>
            </w:r>
          </w:p>
        </w:tc>
      </w:tr>
    </w:tbl>
    <w:p w:rsidR="007C0881" w:rsidRPr="00D06AF9" w:rsidRDefault="007C0881" w:rsidP="007C0881">
      <w:pPr>
        <w:spacing w:after="120"/>
        <w:jc w:val="both"/>
        <w:rPr>
          <w:b/>
        </w:rPr>
      </w:pPr>
      <w:r>
        <w:rPr>
          <w:b/>
        </w:rPr>
        <w:t>Содержание и формы КПК: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60"/>
        <w:gridCol w:w="1909"/>
        <w:gridCol w:w="6237"/>
      </w:tblGrid>
      <w:tr w:rsidR="007C0881" w:rsidRPr="00B36D93" w:rsidTr="00606E8D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Форма пр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1909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237" w:type="dxa"/>
          </w:tcPr>
          <w:p w:rsidR="007C0881" w:rsidRPr="00B36D93" w:rsidRDefault="007C0881" w:rsidP="00F4289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36D9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программы</w:t>
            </w:r>
          </w:p>
        </w:tc>
      </w:tr>
      <w:tr w:rsidR="007C0881" w:rsidRPr="00B36D93" w:rsidTr="00606E8D">
        <w:trPr>
          <w:trHeight w:val="790"/>
        </w:trPr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1909" w:type="dxa"/>
          </w:tcPr>
          <w:p w:rsidR="007C0881" w:rsidRPr="005E146A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36</w:t>
            </w:r>
            <w:r w:rsidRPr="005E146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7C0881" w:rsidRPr="00606E8D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(из них 18 час.</w:t>
            </w:r>
            <w:proofErr w:type="gramEnd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Инвариант, 18 час. </w:t>
            </w:r>
            <w:proofErr w:type="gramStart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В</w:t>
            </w:r>
            <w:proofErr w:type="gramEnd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ариатив</w:t>
            </w:r>
            <w:proofErr w:type="spellEnd"/>
            <w:r w:rsidRPr="00606E8D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</w:tcPr>
          <w:p w:rsidR="007C0881" w:rsidRPr="00606E8D" w:rsidRDefault="007C0881" w:rsidP="00F42893">
            <w:pPr>
              <w:rPr>
                <w:lang w:eastAsia="ru-RU"/>
              </w:rPr>
            </w:pPr>
            <w:r w:rsidRPr="00606E8D">
              <w:rPr>
                <w:rFonts w:eastAsiaTheme="minorHAnsi"/>
                <w:b/>
                <w:lang w:eastAsia="en-US"/>
              </w:rPr>
              <w:t>Инвариантный модуль:</w:t>
            </w:r>
            <w:r w:rsidRPr="00606E8D">
              <w:rPr>
                <w:b/>
              </w:rPr>
              <w:t xml:space="preserve"> </w:t>
            </w:r>
            <w:r w:rsidRPr="00606E8D">
              <w:t>«</w:t>
            </w:r>
            <w:r w:rsidRPr="00606E8D">
              <w:rPr>
                <w:lang w:eastAsia="ru-RU"/>
              </w:rPr>
              <w:t>Адаптированная основная о</w:t>
            </w:r>
            <w:r w:rsidRPr="00606E8D">
              <w:rPr>
                <w:lang w:eastAsia="ru-RU"/>
              </w:rPr>
              <w:t>б</w:t>
            </w:r>
            <w:r w:rsidRPr="00606E8D">
              <w:rPr>
                <w:lang w:eastAsia="ru-RU"/>
              </w:rPr>
              <w:t>щеобразовательная программа начального образования (АООП НОО) для детей с ОВЗ и адаптированная осно</w:t>
            </w:r>
            <w:r w:rsidRPr="00606E8D">
              <w:rPr>
                <w:lang w:eastAsia="ru-RU"/>
              </w:rPr>
              <w:t>в</w:t>
            </w:r>
            <w:r w:rsidRPr="00606E8D">
              <w:rPr>
                <w:lang w:eastAsia="ru-RU"/>
              </w:rPr>
              <w:t>ная общеобразовательная программа образования обуч</w:t>
            </w:r>
            <w:r w:rsidRPr="00606E8D">
              <w:rPr>
                <w:lang w:eastAsia="ru-RU"/>
              </w:rPr>
              <w:t>а</w:t>
            </w:r>
            <w:r w:rsidRPr="00606E8D">
              <w:rPr>
                <w:lang w:eastAsia="ru-RU"/>
              </w:rPr>
              <w:t>ющихся с умственной отсталостью: условия и механи</w:t>
            </w:r>
            <w:r w:rsidRPr="00606E8D">
              <w:rPr>
                <w:lang w:eastAsia="ru-RU"/>
              </w:rPr>
              <w:t>з</w:t>
            </w:r>
            <w:r w:rsidRPr="00606E8D">
              <w:rPr>
                <w:lang w:eastAsia="ru-RU"/>
              </w:rPr>
              <w:t>мы  реализации»</w:t>
            </w:r>
          </w:p>
          <w:p w:rsidR="007C0881" w:rsidRPr="00606E8D" w:rsidRDefault="007C0881" w:rsidP="00F42893">
            <w:pPr>
              <w:rPr>
                <w:b/>
              </w:rPr>
            </w:pPr>
            <w:r w:rsidRPr="00606E8D">
              <w:rPr>
                <w:b/>
                <w:lang w:eastAsia="ru-RU"/>
              </w:rPr>
              <w:t>Вариативные модули:</w:t>
            </w:r>
          </w:p>
          <w:p w:rsidR="007C0881" w:rsidRPr="00606E8D" w:rsidRDefault="007C0881" w:rsidP="00F42893">
            <w:pPr>
              <w:jc w:val="both"/>
            </w:pPr>
            <w:r w:rsidRPr="00606E8D">
              <w:rPr>
                <w:rFonts w:eastAsiaTheme="minorHAnsi"/>
                <w:b/>
                <w:lang w:eastAsia="en-US"/>
              </w:rPr>
              <w:t>Модуль 1.</w:t>
            </w:r>
            <w:r w:rsidRPr="00606E8D">
              <w:rPr>
                <w:lang w:eastAsia="ru-RU"/>
              </w:rPr>
              <w:t xml:space="preserve"> Реализация адаптированных основных общ</w:t>
            </w:r>
            <w:r w:rsidRPr="00606E8D">
              <w:rPr>
                <w:lang w:eastAsia="ru-RU"/>
              </w:rPr>
              <w:t>е</w:t>
            </w:r>
            <w:r w:rsidRPr="00606E8D">
              <w:rPr>
                <w:lang w:eastAsia="ru-RU"/>
              </w:rPr>
              <w:lastRenderedPageBreak/>
              <w:t>образовательных программ начальн</w:t>
            </w:r>
            <w:r w:rsidRPr="00606E8D">
              <w:rPr>
                <w:lang w:eastAsia="ru-RU"/>
              </w:rPr>
              <w:t>о</w:t>
            </w:r>
            <w:r w:rsidRPr="00606E8D">
              <w:rPr>
                <w:lang w:eastAsia="ru-RU"/>
              </w:rPr>
              <w:t>го образования детей с нарушениями зрения: эффективные практики</w:t>
            </w:r>
          </w:p>
          <w:p w:rsidR="007C0881" w:rsidRPr="00606E8D" w:rsidRDefault="007C0881" w:rsidP="00F42893">
            <w:pPr>
              <w:pStyle w:val="Default"/>
              <w:jc w:val="both"/>
              <w:rPr>
                <w:color w:val="auto"/>
              </w:rPr>
            </w:pPr>
            <w:r w:rsidRPr="00606E8D">
              <w:rPr>
                <w:b/>
              </w:rPr>
              <w:t xml:space="preserve">Модуль 2. </w:t>
            </w:r>
            <w:r w:rsidRPr="00606E8D">
              <w:rPr>
                <w:color w:val="auto"/>
              </w:rPr>
              <w:t>Реализация адаптированных основных общ</w:t>
            </w:r>
            <w:r w:rsidRPr="00606E8D">
              <w:rPr>
                <w:color w:val="auto"/>
              </w:rPr>
              <w:t>е</w:t>
            </w:r>
            <w:r w:rsidRPr="00606E8D">
              <w:rPr>
                <w:color w:val="auto"/>
              </w:rPr>
              <w:t>образовательных программ начальн</w:t>
            </w:r>
            <w:r w:rsidRPr="00606E8D">
              <w:rPr>
                <w:color w:val="auto"/>
              </w:rPr>
              <w:t>о</w:t>
            </w:r>
            <w:r w:rsidRPr="00606E8D">
              <w:rPr>
                <w:color w:val="auto"/>
              </w:rPr>
              <w:t>го образования детей с нарушениями слуха: э</w:t>
            </w:r>
            <w:r w:rsidRPr="00606E8D">
              <w:rPr>
                <w:color w:val="auto"/>
              </w:rPr>
              <w:t>ф</w:t>
            </w:r>
            <w:r w:rsidRPr="00606E8D">
              <w:rPr>
                <w:color w:val="auto"/>
              </w:rPr>
              <w:t>фективные практики».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3</w:t>
            </w:r>
            <w:r w:rsidRPr="00606E8D">
              <w:rPr>
                <w:rFonts w:eastAsiaTheme="minorHAnsi"/>
                <w:lang w:eastAsia="en-US"/>
              </w:rPr>
              <w:t>.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нарушениями речи: э</w:t>
            </w:r>
            <w:r w:rsidRPr="00606E8D">
              <w:rPr>
                <w:rFonts w:eastAsiaTheme="minorHAnsi"/>
                <w:lang w:eastAsia="en-US"/>
              </w:rPr>
              <w:t>ф</w:t>
            </w:r>
            <w:r w:rsidRPr="00606E8D">
              <w:rPr>
                <w:rFonts w:eastAsiaTheme="minorHAnsi"/>
                <w:lang w:eastAsia="en-US"/>
              </w:rPr>
              <w:t>фективные практики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4</w:t>
            </w:r>
            <w:r w:rsidRPr="00606E8D">
              <w:rPr>
                <w:rFonts w:eastAsiaTheme="minorHAnsi"/>
                <w:lang w:eastAsia="en-US"/>
              </w:rPr>
              <w:t xml:space="preserve">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нарушениями опорно-двигательного аппарата: эффе</w:t>
            </w:r>
            <w:r w:rsidRPr="00606E8D">
              <w:rPr>
                <w:rFonts w:eastAsiaTheme="minorHAnsi"/>
                <w:lang w:eastAsia="en-US"/>
              </w:rPr>
              <w:t>к</w:t>
            </w:r>
            <w:r w:rsidRPr="00606E8D">
              <w:rPr>
                <w:rFonts w:eastAsiaTheme="minorHAnsi"/>
                <w:lang w:eastAsia="en-US"/>
              </w:rPr>
              <w:t>тивные практ</w:t>
            </w:r>
            <w:r w:rsidRPr="00606E8D">
              <w:rPr>
                <w:rFonts w:eastAsiaTheme="minorHAnsi"/>
                <w:lang w:eastAsia="en-US"/>
              </w:rPr>
              <w:t>и</w:t>
            </w:r>
            <w:r w:rsidRPr="00606E8D">
              <w:rPr>
                <w:rFonts w:eastAsiaTheme="minorHAnsi"/>
                <w:lang w:eastAsia="en-US"/>
              </w:rPr>
              <w:t>ки(4 час)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5</w:t>
            </w:r>
            <w:r w:rsidRPr="00606E8D">
              <w:rPr>
                <w:rFonts w:eastAsiaTheme="minorHAnsi"/>
                <w:lang w:eastAsia="en-US"/>
              </w:rPr>
              <w:t xml:space="preserve">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задержкой психического развития: эффективные пра</w:t>
            </w:r>
            <w:r w:rsidRPr="00606E8D">
              <w:rPr>
                <w:rFonts w:eastAsiaTheme="minorHAnsi"/>
                <w:lang w:eastAsia="en-US"/>
              </w:rPr>
              <w:t>к</w:t>
            </w:r>
            <w:r w:rsidRPr="00606E8D">
              <w:rPr>
                <w:rFonts w:eastAsiaTheme="minorHAnsi"/>
                <w:lang w:eastAsia="en-US"/>
              </w:rPr>
              <w:t>тики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6</w:t>
            </w:r>
            <w:r w:rsidRPr="00606E8D">
              <w:rPr>
                <w:rFonts w:eastAsiaTheme="minorHAnsi"/>
                <w:lang w:eastAsia="en-US"/>
              </w:rPr>
              <w:t xml:space="preserve">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умственной отсталостью: эффективные практики/</w:t>
            </w:r>
          </w:p>
        </w:tc>
      </w:tr>
      <w:tr w:rsidR="007C0881" w:rsidRPr="00B36D93" w:rsidTr="00606E8D">
        <w:tc>
          <w:tcPr>
            <w:tcW w:w="1460" w:type="dxa"/>
          </w:tcPr>
          <w:p w:rsidR="007C0881" w:rsidRPr="00B36D93" w:rsidRDefault="007C0881" w:rsidP="00F42893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Очно (в фо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ме стажиро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ки)</w:t>
            </w:r>
          </w:p>
        </w:tc>
        <w:tc>
          <w:tcPr>
            <w:tcW w:w="1909" w:type="dxa"/>
          </w:tcPr>
          <w:p w:rsidR="007C0881" w:rsidRPr="00B36D93" w:rsidRDefault="007C0881" w:rsidP="00F4289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</w:t>
            </w:r>
          </w:p>
          <w:p w:rsidR="007C0881" w:rsidRPr="00B36D93" w:rsidRDefault="007C0881" w:rsidP="00F4289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</w:tcPr>
          <w:p w:rsidR="007C0881" w:rsidRPr="00606E8D" w:rsidRDefault="007C0881" w:rsidP="00F42893">
            <w:pPr>
              <w:jc w:val="both"/>
            </w:pPr>
            <w:r w:rsidRPr="00606E8D">
              <w:rPr>
                <w:rFonts w:eastAsiaTheme="minorHAnsi"/>
                <w:b/>
                <w:lang w:eastAsia="en-US"/>
              </w:rPr>
              <w:t>Модуль 1.</w:t>
            </w:r>
            <w:r w:rsidRPr="00606E8D">
              <w:rPr>
                <w:lang w:eastAsia="ru-RU"/>
              </w:rPr>
              <w:t xml:space="preserve"> Реализация адаптированных основных общ</w:t>
            </w:r>
            <w:r w:rsidRPr="00606E8D">
              <w:rPr>
                <w:lang w:eastAsia="ru-RU"/>
              </w:rPr>
              <w:t>е</w:t>
            </w:r>
            <w:r w:rsidRPr="00606E8D">
              <w:rPr>
                <w:lang w:eastAsia="ru-RU"/>
              </w:rPr>
              <w:t>образовательных программ начальн</w:t>
            </w:r>
            <w:r w:rsidRPr="00606E8D">
              <w:rPr>
                <w:lang w:eastAsia="ru-RU"/>
              </w:rPr>
              <w:t>о</w:t>
            </w:r>
            <w:r w:rsidRPr="00606E8D">
              <w:rPr>
                <w:lang w:eastAsia="ru-RU"/>
              </w:rPr>
              <w:t>го образования детей с нарушениями зрения: эффективные практики</w:t>
            </w:r>
          </w:p>
          <w:p w:rsidR="007C0881" w:rsidRPr="00606E8D" w:rsidRDefault="007C0881" w:rsidP="00F42893">
            <w:pPr>
              <w:pStyle w:val="Default"/>
              <w:jc w:val="both"/>
              <w:rPr>
                <w:color w:val="auto"/>
              </w:rPr>
            </w:pPr>
            <w:r w:rsidRPr="00606E8D">
              <w:rPr>
                <w:b/>
              </w:rPr>
              <w:t xml:space="preserve">Модуль 2. </w:t>
            </w:r>
            <w:r w:rsidRPr="00606E8D">
              <w:rPr>
                <w:color w:val="auto"/>
              </w:rPr>
              <w:t>Реализация адаптированных основных общ</w:t>
            </w:r>
            <w:r w:rsidRPr="00606E8D">
              <w:rPr>
                <w:color w:val="auto"/>
              </w:rPr>
              <w:t>е</w:t>
            </w:r>
            <w:r w:rsidRPr="00606E8D">
              <w:rPr>
                <w:color w:val="auto"/>
              </w:rPr>
              <w:t>образовательных программ начальн</w:t>
            </w:r>
            <w:r w:rsidRPr="00606E8D">
              <w:rPr>
                <w:color w:val="auto"/>
              </w:rPr>
              <w:t>о</w:t>
            </w:r>
            <w:r w:rsidRPr="00606E8D">
              <w:rPr>
                <w:color w:val="auto"/>
              </w:rPr>
              <w:t>го образования детей с нарушениями слуха: э</w:t>
            </w:r>
            <w:r w:rsidRPr="00606E8D">
              <w:rPr>
                <w:color w:val="auto"/>
              </w:rPr>
              <w:t>ф</w:t>
            </w:r>
            <w:r w:rsidRPr="00606E8D">
              <w:rPr>
                <w:color w:val="auto"/>
              </w:rPr>
              <w:t>фективные практики».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3</w:t>
            </w:r>
            <w:r w:rsidRPr="00606E8D">
              <w:rPr>
                <w:rFonts w:eastAsiaTheme="minorHAnsi"/>
                <w:lang w:eastAsia="en-US"/>
              </w:rPr>
              <w:t>.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нарушениями речи: э</w:t>
            </w:r>
            <w:r w:rsidRPr="00606E8D">
              <w:rPr>
                <w:rFonts w:eastAsiaTheme="minorHAnsi"/>
                <w:lang w:eastAsia="en-US"/>
              </w:rPr>
              <w:t>ф</w:t>
            </w:r>
            <w:r w:rsidRPr="00606E8D">
              <w:rPr>
                <w:rFonts w:eastAsiaTheme="minorHAnsi"/>
                <w:lang w:eastAsia="en-US"/>
              </w:rPr>
              <w:t>фективные практики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4</w:t>
            </w:r>
            <w:r w:rsidRPr="00606E8D">
              <w:rPr>
                <w:rFonts w:eastAsiaTheme="minorHAnsi"/>
                <w:lang w:eastAsia="en-US"/>
              </w:rPr>
              <w:t xml:space="preserve">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нарушениями опорно-двигательного аппарата: эффе</w:t>
            </w:r>
            <w:r w:rsidRPr="00606E8D">
              <w:rPr>
                <w:rFonts w:eastAsiaTheme="minorHAnsi"/>
                <w:lang w:eastAsia="en-US"/>
              </w:rPr>
              <w:t>к</w:t>
            </w:r>
            <w:r w:rsidRPr="00606E8D">
              <w:rPr>
                <w:rFonts w:eastAsiaTheme="minorHAnsi"/>
                <w:lang w:eastAsia="en-US"/>
              </w:rPr>
              <w:t>тивные практ</w:t>
            </w:r>
            <w:r w:rsidRPr="00606E8D">
              <w:rPr>
                <w:rFonts w:eastAsiaTheme="minorHAnsi"/>
                <w:lang w:eastAsia="en-US"/>
              </w:rPr>
              <w:t>и</w:t>
            </w:r>
            <w:r w:rsidRPr="00606E8D">
              <w:rPr>
                <w:rFonts w:eastAsiaTheme="minorHAnsi"/>
                <w:lang w:eastAsia="en-US"/>
              </w:rPr>
              <w:t>ки(4 час)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5</w:t>
            </w:r>
            <w:r w:rsidRPr="00606E8D">
              <w:rPr>
                <w:rFonts w:eastAsiaTheme="minorHAnsi"/>
                <w:lang w:eastAsia="en-US"/>
              </w:rPr>
              <w:t xml:space="preserve">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задержкой психического развития: эффективные пра</w:t>
            </w:r>
            <w:r w:rsidRPr="00606E8D">
              <w:rPr>
                <w:rFonts w:eastAsiaTheme="minorHAnsi"/>
                <w:lang w:eastAsia="en-US"/>
              </w:rPr>
              <w:t>к</w:t>
            </w:r>
            <w:r w:rsidRPr="00606E8D">
              <w:rPr>
                <w:rFonts w:eastAsiaTheme="minorHAnsi"/>
                <w:lang w:eastAsia="en-US"/>
              </w:rPr>
              <w:t>тики</w:t>
            </w:r>
          </w:p>
          <w:p w:rsidR="007C0881" w:rsidRPr="00606E8D" w:rsidRDefault="007C0881" w:rsidP="00F42893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06E8D">
              <w:rPr>
                <w:rFonts w:eastAsiaTheme="minorHAnsi"/>
                <w:b/>
                <w:lang w:eastAsia="en-US"/>
              </w:rPr>
              <w:t>Модуль 6</w:t>
            </w:r>
            <w:r w:rsidRPr="00606E8D">
              <w:rPr>
                <w:rFonts w:eastAsiaTheme="minorHAnsi"/>
                <w:lang w:eastAsia="en-US"/>
              </w:rPr>
              <w:t xml:space="preserve"> Реализация адаптированных основных общ</w:t>
            </w:r>
            <w:r w:rsidRPr="00606E8D">
              <w:rPr>
                <w:rFonts w:eastAsiaTheme="minorHAnsi"/>
                <w:lang w:eastAsia="en-US"/>
              </w:rPr>
              <w:t>е</w:t>
            </w:r>
            <w:r w:rsidRPr="00606E8D">
              <w:rPr>
                <w:rFonts w:eastAsiaTheme="minorHAnsi"/>
                <w:lang w:eastAsia="en-US"/>
              </w:rPr>
              <w:t>образовательных программ начальн</w:t>
            </w:r>
            <w:r w:rsidRPr="00606E8D">
              <w:rPr>
                <w:rFonts w:eastAsiaTheme="minorHAnsi"/>
                <w:lang w:eastAsia="en-US"/>
              </w:rPr>
              <w:t>о</w:t>
            </w:r>
            <w:r w:rsidRPr="00606E8D">
              <w:rPr>
                <w:rFonts w:eastAsiaTheme="minorHAnsi"/>
                <w:lang w:eastAsia="en-US"/>
              </w:rPr>
              <w:t>го образования детей с умственной отсталостью: эффективные практики</w:t>
            </w:r>
          </w:p>
        </w:tc>
      </w:tr>
    </w:tbl>
    <w:p w:rsidR="007C0881" w:rsidRDefault="007C0881" w:rsidP="00D63559"/>
    <w:sectPr w:rsidR="007C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26" w:rsidRDefault="004E1726" w:rsidP="005E146A">
      <w:r>
        <w:separator/>
      </w:r>
    </w:p>
  </w:endnote>
  <w:endnote w:type="continuationSeparator" w:id="0">
    <w:p w:rsidR="004E1726" w:rsidRDefault="004E1726" w:rsidP="005E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26" w:rsidRDefault="004E1726" w:rsidP="005E146A">
      <w:r>
        <w:separator/>
      </w:r>
    </w:p>
  </w:footnote>
  <w:footnote w:type="continuationSeparator" w:id="0">
    <w:p w:rsidR="004E1726" w:rsidRDefault="004E1726" w:rsidP="005E146A">
      <w:r>
        <w:continuationSeparator/>
      </w:r>
    </w:p>
  </w:footnote>
  <w:footnote w:id="1">
    <w:p w:rsidR="00F76CC7" w:rsidRPr="00684C2F" w:rsidRDefault="00F76CC7" w:rsidP="007C088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84C2F">
        <w:rPr>
          <w:rFonts w:eastAsiaTheme="minorHAnsi"/>
          <w:lang w:eastAsia="en-US"/>
        </w:rPr>
        <w:t>Примечание: Программа предусматривает выезд слушателей в Ярославскую область. Об</w:t>
      </w:r>
      <w:r>
        <w:rPr>
          <w:rFonts w:eastAsiaTheme="minorHAnsi"/>
          <w:lang w:eastAsia="en-US"/>
        </w:rPr>
        <w:t>учение осущест</w:t>
      </w:r>
      <w:r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>ляется бесплатно;</w:t>
      </w:r>
      <w:r w:rsidRPr="00684C2F">
        <w:rPr>
          <w:rFonts w:eastAsiaTheme="minorHAnsi"/>
          <w:lang w:eastAsia="en-US"/>
        </w:rPr>
        <w:t xml:space="preserve"> проезд, проживание и питание обеспечивает направляющая сторона. Принимающая ст</w:t>
      </w:r>
      <w:r w:rsidRPr="00684C2F">
        <w:rPr>
          <w:rFonts w:eastAsiaTheme="minorHAnsi"/>
          <w:lang w:eastAsia="en-US"/>
        </w:rPr>
        <w:t>о</w:t>
      </w:r>
      <w:r w:rsidRPr="00684C2F">
        <w:rPr>
          <w:rFonts w:eastAsiaTheme="minorHAnsi"/>
          <w:lang w:eastAsia="en-US"/>
        </w:rPr>
        <w:t xml:space="preserve">рона может оказать помощь в логистике размещения </w:t>
      </w:r>
      <w:r>
        <w:rPr>
          <w:rFonts w:eastAsiaTheme="minorHAnsi"/>
          <w:lang w:eastAsia="en-US"/>
        </w:rPr>
        <w:t xml:space="preserve">слушателей </w:t>
      </w:r>
      <w:r w:rsidRPr="00684C2F">
        <w:rPr>
          <w:rFonts w:eastAsiaTheme="minorHAnsi"/>
          <w:lang w:eastAsia="en-US"/>
        </w:rPr>
        <w:t>на период проведения курсов</w:t>
      </w:r>
      <w:r>
        <w:rPr>
          <w:rFonts w:eastAsiaTheme="minorHAnsi"/>
          <w:lang w:eastAsia="en-US"/>
        </w:rPr>
        <w:t>. Работа о</w:t>
      </w:r>
      <w:r>
        <w:rPr>
          <w:rFonts w:eastAsiaTheme="minorHAnsi"/>
          <w:lang w:eastAsia="en-US"/>
        </w:rPr>
        <w:t>р</w:t>
      </w:r>
      <w:r>
        <w:rPr>
          <w:rFonts w:eastAsiaTheme="minorHAnsi"/>
          <w:lang w:eastAsia="en-US"/>
        </w:rPr>
        <w:t>ганизатора оплачивается.</w:t>
      </w:r>
    </w:p>
    <w:p w:rsidR="00F76CC7" w:rsidRDefault="00F76CC7" w:rsidP="007C0881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>
    <w:nsid w:val="256F56AA"/>
    <w:multiLevelType w:val="hybridMultilevel"/>
    <w:tmpl w:val="AA447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01FAC"/>
    <w:multiLevelType w:val="hybridMultilevel"/>
    <w:tmpl w:val="7D8E2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D334D2"/>
    <w:multiLevelType w:val="hybridMultilevel"/>
    <w:tmpl w:val="21727ACE"/>
    <w:lvl w:ilvl="0" w:tplc="F296EBAC">
      <w:start w:val="1"/>
      <w:numFmt w:val="bullet"/>
      <w:lvlText w:val=""/>
      <w:lvlJc w:val="left"/>
      <w:pPr>
        <w:tabs>
          <w:tab w:val="num" w:pos="624"/>
        </w:tabs>
        <w:ind w:left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44540D11"/>
    <w:multiLevelType w:val="hybridMultilevel"/>
    <w:tmpl w:val="10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35977"/>
    <w:multiLevelType w:val="hybridMultilevel"/>
    <w:tmpl w:val="0B668DE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69F76C6C"/>
    <w:multiLevelType w:val="hybridMultilevel"/>
    <w:tmpl w:val="9882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E6804"/>
    <w:multiLevelType w:val="hybridMultilevel"/>
    <w:tmpl w:val="758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36"/>
    <w:rsid w:val="001C00C3"/>
    <w:rsid w:val="00245C8C"/>
    <w:rsid w:val="00281E36"/>
    <w:rsid w:val="002B3C0E"/>
    <w:rsid w:val="003752E7"/>
    <w:rsid w:val="00381CC1"/>
    <w:rsid w:val="0041416F"/>
    <w:rsid w:val="004E1726"/>
    <w:rsid w:val="00585AB1"/>
    <w:rsid w:val="005E146A"/>
    <w:rsid w:val="00606E8D"/>
    <w:rsid w:val="00764B98"/>
    <w:rsid w:val="007C0881"/>
    <w:rsid w:val="009C0369"/>
    <w:rsid w:val="00B301DA"/>
    <w:rsid w:val="00B82F16"/>
    <w:rsid w:val="00BE4511"/>
    <w:rsid w:val="00C1648E"/>
    <w:rsid w:val="00CB2847"/>
    <w:rsid w:val="00D63559"/>
    <w:rsid w:val="00E109C4"/>
    <w:rsid w:val="00F42893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C03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C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9C03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9C03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03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03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03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03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C03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3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basedOn w:val="a"/>
    <w:rsid w:val="009C036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E1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E146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1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5E146A"/>
    <w:rPr>
      <w:vertAlign w:val="superscript"/>
    </w:rPr>
  </w:style>
  <w:style w:type="paragraph" w:customStyle="1" w:styleId="zagolovok">
    <w:name w:val="zagolovok"/>
    <w:rsid w:val="007C088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1"/>
    <w:basedOn w:val="a"/>
    <w:rsid w:val="002B3C0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C03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C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9C03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9C03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03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03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03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03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C03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3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basedOn w:val="a"/>
    <w:rsid w:val="009C036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E1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E146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1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5E146A"/>
    <w:rPr>
      <w:vertAlign w:val="superscript"/>
    </w:rPr>
  </w:style>
  <w:style w:type="paragraph" w:customStyle="1" w:styleId="zagolovok">
    <w:name w:val="zagolovok"/>
    <w:rsid w:val="007C088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1"/>
    <w:basedOn w:val="a"/>
    <w:rsid w:val="002B3C0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cp:lastPrinted>2016-05-25T13:32:00Z</cp:lastPrinted>
  <dcterms:created xsi:type="dcterms:W3CDTF">2016-05-09T08:09:00Z</dcterms:created>
  <dcterms:modified xsi:type="dcterms:W3CDTF">2016-05-29T10:57:00Z</dcterms:modified>
</cp:coreProperties>
</file>