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35" w:rsidRDefault="005D2EBA">
      <w:pPr>
        <w:pStyle w:val="ae"/>
        <w:ind w:right="-64" w:firstLine="0"/>
      </w:pPr>
      <w:r>
        <w:t>ИНСТИТУТ РАЗВИТИЯ ОБРАЗОВАНИЯ</w:t>
      </w:r>
    </w:p>
    <w:p w:rsidR="00A52C35" w:rsidRDefault="005D2EBA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A52C35" w:rsidRDefault="005D2EBA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A52C35" w:rsidRDefault="00A52C35">
      <w:pPr>
        <w:tabs>
          <w:tab w:val="center" w:pos="5040"/>
        </w:tabs>
        <w:ind w:right="-64"/>
        <w:rPr>
          <w:sz w:val="18"/>
        </w:rPr>
      </w:pPr>
    </w:p>
    <w:p w:rsidR="00A52C35" w:rsidRDefault="005D2EBA">
      <w:pPr>
        <w:ind w:right="-6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4638040" cy="88836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520" cy="88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7303" w:type="dxa"/>
                              <w:jc w:val="right"/>
                              <w:tblBorders>
                                <w:top w:val="single" w:sz="4" w:space="0" w:color="00000A"/>
                                <w:bottom w:val="single" w:sz="4" w:space="0" w:color="00000A"/>
                                <w:insideH w:val="single" w:sz="4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2"/>
                              <w:gridCol w:w="2801"/>
                            </w:tblGrid>
                            <w:tr w:rsidR="00A52C35">
                              <w:trPr>
                                <w:jc w:val="right"/>
                              </w:trPr>
                              <w:tc>
                                <w:tcPr>
                                  <w:tcW w:w="4501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 xml:space="preserve">Богдановича, 16 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ab/>
                                  </w:r>
                                </w:p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 xml:space="preserve">г. Ярославль, 150014        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ab/>
                                  </w:r>
                                </w:p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>ИНН 7604014626</w:t>
                                  </w:r>
                                </w:p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>КПП 760401001</w:t>
                                  </w:r>
                                </w:p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>БИК 047888001</w:t>
                                  </w:r>
                                </w:p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bookmarkStart w:id="0" w:name="__UnoMark__158_1155339351"/>
                                  <w:bookmarkEnd w:id="0"/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>ОГРН 1027600679941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bookmarkStart w:id="1" w:name="__UnoMark__159_1155339351"/>
                                  <w:bookmarkEnd w:id="1"/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 xml:space="preserve">приемная тел. +7 (4852) 21-06-83 </w:t>
                                  </w:r>
                                </w:p>
                                <w:p w:rsidR="00A52C35" w:rsidRDefault="005D2EBA">
                                  <w:pPr>
                                    <w:ind w:right="-64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>тел./факс +7 (4852)  21-06-83</w:t>
                                  </w:r>
                                </w:p>
                                <w:p w:rsidR="00A52C35" w:rsidRDefault="005D2EBA">
                                  <w:pPr>
                                    <w:ind w:right="-64"/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lang w:val="en-US" w:eastAsia="en-US"/>
                                    </w:rPr>
                                    <w:t>e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>-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lang w:val="en-US" w:eastAsia="en-US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lang w:eastAsia="en-US"/>
                                    </w:rPr>
                                    <w:t xml:space="preserve">: </w:t>
                                  </w:r>
                                  <w:hyperlink r:id="rId4">
                                    <w:r>
                                      <w:rPr>
                                        <w:rStyle w:val="-"/>
                                        <w:color w:val="auto"/>
                                        <w:sz w:val="16"/>
                                        <w:lang w:val="en-US" w:eastAsia="en-US"/>
                                      </w:rPr>
                                      <w:t>rcnit</w:t>
                                    </w:r>
                                    <w:r>
                                      <w:rPr>
                                        <w:rStyle w:val="-"/>
                                        <w:color w:val="auto"/>
                                        <w:sz w:val="16"/>
                                        <w:lang w:eastAsia="en-US"/>
                                      </w:rPr>
                                      <w:t>@</w:t>
                                    </w:r>
                                    <w:r>
                                      <w:rPr>
                                        <w:rStyle w:val="-"/>
                                        <w:color w:val="auto"/>
                                        <w:sz w:val="16"/>
                                        <w:lang w:val="en-US" w:eastAsia="en-US"/>
                                      </w:rPr>
                                      <w:t>iro</w:t>
                                    </w:r>
                                    <w:r>
                                      <w:rPr>
                                        <w:rStyle w:val="-"/>
                                        <w:color w:val="auto"/>
                                        <w:sz w:val="16"/>
                                        <w:lang w:eastAsia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-"/>
                                        <w:color w:val="auto"/>
                                        <w:sz w:val="16"/>
                                        <w:lang w:val="en-US" w:eastAsia="en-US"/>
                                      </w:rPr>
                                      <w:t>yar</w:t>
                                    </w:r>
                                    <w:r>
                                      <w:rPr>
                                        <w:rStyle w:val="-"/>
                                        <w:color w:val="auto"/>
                                        <w:sz w:val="16"/>
                                        <w:lang w:eastAsia="en-US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Style w:val="-"/>
                                        <w:color w:val="auto"/>
                                        <w:sz w:val="16"/>
                                        <w:lang w:val="en-US" w:eastAsia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:rsidR="00A52C35" w:rsidRDefault="00A52C35">
                            <w:pPr>
                              <w:pStyle w:val="af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314pt;margin-top:4.3pt;width:365.2pt;height:69.95pt;z-index: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P96QEAABMEAAAOAAAAZHJzL2Uyb0RvYy54bWysU82O0zAQviPxDpbvNG2BtoqarhCrRUgI&#10;Viw8gOvYjSX/aext0hvPwJNwQUg8RXgjxk6aZZfTIi7OeDzfzHzfTLYXndHkKCAoZyu6mM0pEZa7&#10;WtlDRT9/unq2oSREZmumnRUVPYlAL3ZPn2xbX4qla5yuBRBMYkPZ+oo2MfqyKAJvhGFh5ryw+Cgd&#10;GBbxCoeiBtZidqOL5Xy+KloHtQfHRQjovRwe6S7nl1Lw+EHKICLRFcXeYj4hn/t0FrstKw/AfKP4&#10;2Ab7hy4MUxaLTqkuWWTkFtRfqYzi4IKTccadKZyUiovMAdks5g/Y3DTMi8wFxQl+kin8v7T8/fEa&#10;iKpxdpRYZnBE/ddfX/rv/Y/+Z/9tkQRqfSgx7sZfw3gLaCa2nQSTvsiDdFnU0ySq6CLh6Hyxer5+&#10;uUTtOb5tNuv1Kqte3KE9hPhGOEOSUVHAoWUt2fFdiFgRQ88hqZh1V0rrPDht7zkwMHmK1PDQYrbi&#10;SYsUp+1HIZFr7jQ5AofD/rUGMiwEbiy2eV6LnAwBKVBiwUdiR0hCi7yHj8RPoFzf2TjhjbIO0lwG&#10;ngO7RDR2+24c0N7VJ5yrfmtxV9Lenw04G/vRyDr4V7cRVc1ip0wDfKyAm5dnMP4labX/vOeou395&#10;9xsAAP//AwBQSwMEFAAGAAgAAAAhABQRS2TdAAAABgEAAA8AAABkcnMvZG93bnJldi54bWxMj8FO&#10;wzAQRO9I/IO1SFxQ61BKSUOcCiH1hoSa9lBubryNA/E6it0m8PVsT3AczWjmTb4aXSvO2IfGk4L7&#10;aQICqfKmoVrBbruepCBC1GR06wkVfGOAVXF9levM+IE2eC5jLbiEQqYV2Bi7TMpQWXQ6TH2HxN7R&#10;905Hln0tTa8HLnetnCXJQjrdEC9Y3eGrxeqrPDkF6/d9g/QjN3fLdPCf1eyjtG+dUrc348sziIhj&#10;/AvDBZ/RoWCmgz+RCaJVwEeignQBgs2nh2QO4sCpefoIssjlf/ziFwAA//8DAFBLAQItABQABgAI&#10;AAAAIQC2gziS/gAAAOEBAAATAAAAAAAAAAAAAAAAAAAAAABbQ29udGVudF9UeXBlc10ueG1sUEsB&#10;Ai0AFAAGAAgAAAAhADj9If/WAAAAlAEAAAsAAAAAAAAAAAAAAAAALwEAAF9yZWxzLy5yZWxzUEsB&#10;Ai0AFAAGAAgAAAAhAH9WU/3pAQAAEwQAAA4AAAAAAAAAAAAAAAAALgIAAGRycy9lMm9Eb2MueG1s&#10;UEsBAi0AFAAGAAgAAAAhABQRS2TdAAAABgEAAA8AAAAAAAAAAAAAAAAAQwQAAGRycy9kb3ducmV2&#10;LnhtbFBLBQYAAAAABAAEAPMAAABNBQAAAAA=&#10;" filled="f" stroked="f">
                <v:textbox style="mso-fit-shape-to-text:t" inset="0,0,0,0">
                  <w:txbxContent>
                    <w:tbl>
                      <w:tblPr>
                        <w:tblW w:w="7303" w:type="dxa"/>
                        <w:jc w:val="right"/>
                        <w:tblBorders>
                          <w:top w:val="single" w:sz="4" w:space="0" w:color="00000A"/>
                          <w:bottom w:val="single" w:sz="4" w:space="0" w:color="00000A"/>
                          <w:insideH w:val="single" w:sz="4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2"/>
                        <w:gridCol w:w="2801"/>
                      </w:tblGrid>
                      <w:tr w:rsidR="00A52C35">
                        <w:trPr>
                          <w:jc w:val="right"/>
                        </w:trPr>
                        <w:tc>
                          <w:tcPr>
                            <w:tcW w:w="4501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 xml:space="preserve">Богдановича, 16 </w:t>
                            </w: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ab/>
                            </w:r>
                          </w:p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 xml:space="preserve">г. Ярославль, 150014        </w:t>
                            </w: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ab/>
                            </w:r>
                          </w:p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>ИНН 7604014626</w:t>
                            </w:r>
                          </w:p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>КПП 760401001</w:t>
                            </w:r>
                          </w:p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>БИК 047888001</w:t>
                            </w:r>
                          </w:p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bookmarkStart w:id="2" w:name="__UnoMark__158_1155339351"/>
                            <w:bookmarkEnd w:id="2"/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>ОГРН 1027600679941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bookmarkStart w:id="3" w:name="__UnoMark__159_1155339351"/>
                            <w:bookmarkEnd w:id="3"/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 xml:space="preserve">приемная тел. +7 (4852) 21-06-83 </w:t>
                            </w:r>
                          </w:p>
                          <w:p w:rsidR="00A52C35" w:rsidRDefault="005D2EBA">
                            <w:pPr>
                              <w:ind w:right="-6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>тел./факс +7 (4852)  21-06-83</w:t>
                            </w:r>
                          </w:p>
                          <w:p w:rsidR="00A52C35" w:rsidRDefault="005D2EBA">
                            <w:pPr>
                              <w:ind w:right="-64"/>
                            </w:pPr>
                            <w:r>
                              <w:rPr>
                                <w:color w:val="auto"/>
                                <w:sz w:val="16"/>
                                <w:lang w:val="en-US" w:eastAsia="en-US"/>
                              </w:rPr>
                              <w:t>e</w:t>
                            </w: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color w:val="auto"/>
                                <w:sz w:val="16"/>
                                <w:lang w:val="en-US" w:eastAsia="en-US"/>
                              </w:rPr>
                              <w:t>mail</w:t>
                            </w:r>
                            <w:r>
                              <w:rPr>
                                <w:color w:val="auto"/>
                                <w:sz w:val="16"/>
                                <w:lang w:eastAsia="en-US"/>
                              </w:rPr>
                              <w:t xml:space="preserve">: </w:t>
                            </w:r>
                            <w:hyperlink r:id="rId5">
                              <w:r>
                                <w:rPr>
                                  <w:rStyle w:val="-"/>
                                  <w:color w:val="auto"/>
                                  <w:sz w:val="16"/>
                                  <w:lang w:val="en-US" w:eastAsia="en-US"/>
                                </w:rPr>
                                <w:t>rcnit</w:t>
                              </w:r>
                              <w:r>
                                <w:rPr>
                                  <w:rStyle w:val="-"/>
                                  <w:color w:val="auto"/>
                                  <w:sz w:val="16"/>
                                  <w:lang w:eastAsia="en-US"/>
                                </w:rPr>
                                <w:t>@</w:t>
                              </w:r>
                              <w:r>
                                <w:rPr>
                                  <w:rStyle w:val="-"/>
                                  <w:color w:val="auto"/>
                                  <w:sz w:val="16"/>
                                  <w:lang w:val="en-US" w:eastAsia="en-US"/>
                                </w:rPr>
                                <w:t>iro</w:t>
                              </w:r>
                              <w:r>
                                <w:rPr>
                                  <w:rStyle w:val="-"/>
                                  <w:color w:val="auto"/>
                                  <w:sz w:val="16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rStyle w:val="-"/>
                                  <w:color w:val="auto"/>
                                  <w:sz w:val="16"/>
                                  <w:lang w:val="en-US" w:eastAsia="en-US"/>
                                </w:rPr>
                                <w:t>yar</w:t>
                              </w:r>
                              <w:r>
                                <w:rPr>
                                  <w:rStyle w:val="-"/>
                                  <w:color w:val="auto"/>
                                  <w:sz w:val="16"/>
                                  <w:lang w:eastAsia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-"/>
                                  <w:color w:val="auto"/>
                                  <w:sz w:val="16"/>
                                  <w:lang w:val="en-US" w:eastAsia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c>
                      </w:tr>
                    </w:tbl>
                    <w:p w:rsidR="00A52C35" w:rsidRDefault="00A52C35">
                      <w:pPr>
                        <w:pStyle w:val="af4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3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C35" w:rsidRDefault="00A52C35">
      <w:pPr>
        <w:ind w:right="-64"/>
      </w:pPr>
    </w:p>
    <w:p w:rsidR="00A52C35" w:rsidRDefault="00A52C35">
      <w:pPr>
        <w:ind w:right="-64"/>
      </w:pPr>
    </w:p>
    <w:p w:rsidR="00A52C35" w:rsidRDefault="00A52C35">
      <w:pPr>
        <w:ind w:right="-64"/>
      </w:pPr>
    </w:p>
    <w:p w:rsidR="00A52C35" w:rsidRDefault="00A52C35">
      <w:pPr>
        <w:jc w:val="right"/>
        <w:rPr>
          <w:sz w:val="28"/>
          <w:szCs w:val="28"/>
        </w:rPr>
      </w:pPr>
    </w:p>
    <w:p w:rsidR="00A52C35" w:rsidRDefault="005D2EBA">
      <w:r>
        <w:t xml:space="preserve">Исх.  № 01-13/от </w:t>
      </w:r>
      <w:r w:rsidR="00053DA7">
        <w:t>28.04.2017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A52C35" w:rsidRDefault="00A52C35"/>
    <w:p w:rsidR="00A52C35" w:rsidRDefault="00A52C35">
      <w:pPr>
        <w:tabs>
          <w:tab w:val="right" w:pos="4824"/>
        </w:tabs>
        <w:ind w:left="4395"/>
      </w:pPr>
    </w:p>
    <w:p w:rsidR="00A52C35" w:rsidRDefault="00A52C35">
      <w:pPr>
        <w:rPr>
          <w:highlight w:val="yellow"/>
        </w:rPr>
      </w:pPr>
    </w:p>
    <w:p w:rsidR="00A52C35" w:rsidRDefault="00384F55">
      <w:pPr>
        <w:spacing w:line="276" w:lineRule="auto"/>
        <w:ind w:firstLine="567"/>
        <w:jc w:val="center"/>
      </w:pPr>
      <w:r>
        <w:rPr>
          <w:bCs/>
        </w:rPr>
        <w:t>Уважаемые коллеги!</w:t>
      </w:r>
    </w:p>
    <w:p w:rsidR="00A52C35" w:rsidRPr="005D2EBA" w:rsidRDefault="00A52C35">
      <w:pPr>
        <w:spacing w:line="276" w:lineRule="auto"/>
        <w:ind w:firstLine="567"/>
        <w:jc w:val="center"/>
        <w:rPr>
          <w:bCs/>
        </w:rPr>
      </w:pPr>
    </w:p>
    <w:p w:rsidR="00A52C35" w:rsidRDefault="005D2EBA">
      <w:pPr>
        <w:ind w:firstLine="567"/>
        <w:jc w:val="both"/>
        <w:rPr>
          <w:bCs/>
        </w:rPr>
      </w:pPr>
      <w:r>
        <w:rPr>
          <w:bCs/>
        </w:rPr>
        <w:t xml:space="preserve">ГАУ ДПО ЯО </w:t>
      </w:r>
      <w:r w:rsidR="00F84B80">
        <w:rPr>
          <w:bCs/>
        </w:rPr>
        <w:t>«</w:t>
      </w:r>
      <w:r>
        <w:rPr>
          <w:bCs/>
        </w:rPr>
        <w:t>Институт развития образования</w:t>
      </w:r>
      <w:r w:rsidR="00F84B80">
        <w:rPr>
          <w:bCs/>
        </w:rPr>
        <w:t>»</w:t>
      </w:r>
      <w:r>
        <w:rPr>
          <w:bCs/>
        </w:rPr>
        <w:t xml:space="preserve"> приглашает Вас и ваших сотрудников к участию в серии межрегиональных </w:t>
      </w:r>
      <w:proofErr w:type="spellStart"/>
      <w:r>
        <w:rPr>
          <w:bCs/>
        </w:rPr>
        <w:t>вебинаров</w:t>
      </w:r>
      <w:proofErr w:type="spellEnd"/>
      <w:r>
        <w:rPr>
          <w:bCs/>
        </w:rPr>
        <w:t xml:space="preserve"> по теме «Модернизация технологий и содержания обучения в соответствии с ФГОС».</w:t>
      </w:r>
    </w:p>
    <w:p w:rsidR="00C24A3F" w:rsidRPr="00C24A3F" w:rsidRDefault="00620439">
      <w:pPr>
        <w:ind w:firstLine="567"/>
        <w:jc w:val="both"/>
        <w:rPr>
          <w:bCs/>
          <w:color w:val="auto"/>
        </w:rPr>
      </w:pPr>
      <w:r>
        <w:rPr>
          <w:bCs/>
        </w:rPr>
        <w:t xml:space="preserve">На </w:t>
      </w:r>
      <w:proofErr w:type="spellStart"/>
      <w:r>
        <w:rPr>
          <w:bCs/>
        </w:rPr>
        <w:t>вебинарах</w:t>
      </w:r>
      <w:proofErr w:type="spellEnd"/>
      <w:r w:rsidR="005D2EBA" w:rsidRPr="00C24A3F">
        <w:rPr>
          <w:bCs/>
          <w:color w:val="auto"/>
        </w:rPr>
        <w:t xml:space="preserve"> будет представлен опыт Ярославской области в реализации ФГОС по предметным областям: </w:t>
      </w:r>
      <w:r w:rsidR="00C24A3F" w:rsidRPr="00C24A3F">
        <w:rPr>
          <w:bCs/>
          <w:color w:val="auto"/>
        </w:rPr>
        <w:t>химия, физика, биология, технология, физическая культура,</w:t>
      </w:r>
      <w:r w:rsidR="005D2EBA" w:rsidRPr="00C24A3F">
        <w:rPr>
          <w:bCs/>
          <w:color w:val="auto"/>
        </w:rPr>
        <w:t xml:space="preserve"> а также опыт </w:t>
      </w:r>
      <w:r w:rsidR="00C24A3F" w:rsidRPr="00C24A3F">
        <w:rPr>
          <w:bCs/>
          <w:color w:val="auto"/>
        </w:rPr>
        <w:t>применения формирующего оценивания, программно-целевого управления образовательной организацией, реализации адаптированных образовательных программ.</w:t>
      </w:r>
    </w:p>
    <w:p w:rsidR="00A52C35" w:rsidRDefault="005D2EBA">
      <w:pPr>
        <w:ind w:firstLine="567"/>
        <w:jc w:val="both"/>
        <w:rPr>
          <w:bCs/>
        </w:rPr>
      </w:pPr>
      <w:proofErr w:type="spellStart"/>
      <w:r>
        <w:rPr>
          <w:bCs/>
        </w:rPr>
        <w:t>Вебинары</w:t>
      </w:r>
      <w:proofErr w:type="spellEnd"/>
      <w:r>
        <w:rPr>
          <w:bCs/>
        </w:rPr>
        <w:t xml:space="preserve"> проводятся </w:t>
      </w:r>
      <w:r w:rsidR="00C24A3F" w:rsidRPr="00C24A3F">
        <w:rPr>
          <w:b/>
          <w:bCs/>
        </w:rPr>
        <w:t>бесплатно</w:t>
      </w:r>
      <w:r w:rsidR="00C24A3F">
        <w:rPr>
          <w:bCs/>
        </w:rPr>
        <w:t xml:space="preserve"> </w:t>
      </w:r>
      <w:r>
        <w:rPr>
          <w:bCs/>
        </w:rPr>
        <w:t xml:space="preserve">в рамках деятельности </w:t>
      </w:r>
      <w:proofErr w:type="spellStart"/>
      <w:r>
        <w:rPr>
          <w:bCs/>
        </w:rPr>
        <w:t>стажировочной</w:t>
      </w:r>
      <w:proofErr w:type="spellEnd"/>
      <w:r>
        <w:rPr>
          <w:bCs/>
        </w:rPr>
        <w:t xml:space="preserve"> площадки по мероприятию 2.4.</w:t>
      </w:r>
      <w:r>
        <w:rPr>
          <w:b/>
          <w:bCs/>
        </w:rPr>
        <w:t xml:space="preserve"> </w:t>
      </w:r>
      <w:r>
        <w:rPr>
          <w:bCs/>
        </w:rPr>
        <w:t>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Федеральной целевой программы развития образования на 201</w:t>
      </w:r>
      <w:r w:rsidR="00053DA7">
        <w:rPr>
          <w:bCs/>
        </w:rPr>
        <w:t>7</w:t>
      </w:r>
      <w:r>
        <w:rPr>
          <w:bCs/>
        </w:rPr>
        <w:t xml:space="preserve"> год. </w:t>
      </w:r>
    </w:p>
    <w:p w:rsidR="00A52C35" w:rsidRDefault="00053DA7">
      <w:pPr>
        <w:ind w:firstLine="567"/>
        <w:jc w:val="both"/>
        <w:rPr>
          <w:bCs/>
        </w:rPr>
      </w:pPr>
      <w:r>
        <w:rPr>
          <w:bCs/>
        </w:rPr>
        <w:t>Перечень</w:t>
      </w:r>
      <w:r w:rsidR="005D2EBA">
        <w:rPr>
          <w:bCs/>
        </w:rPr>
        <w:t xml:space="preserve"> конкретных мероприятий, их содержание и сроки пров</w:t>
      </w:r>
      <w:r>
        <w:rPr>
          <w:bCs/>
        </w:rPr>
        <w:t>едения представлены в приложениях</w:t>
      </w:r>
      <w:r w:rsidR="005D2EBA">
        <w:rPr>
          <w:bCs/>
        </w:rPr>
        <w:t xml:space="preserve"> 1</w:t>
      </w:r>
      <w:r>
        <w:rPr>
          <w:bCs/>
        </w:rPr>
        <w:t xml:space="preserve"> и 2.</w:t>
      </w:r>
    </w:p>
    <w:p w:rsidR="00A52C35" w:rsidRDefault="005D2EBA">
      <w:pPr>
        <w:ind w:firstLine="567"/>
        <w:jc w:val="both"/>
      </w:pPr>
      <w:r>
        <w:rPr>
          <w:bCs/>
        </w:rPr>
        <w:t xml:space="preserve">Для участия в </w:t>
      </w:r>
      <w:proofErr w:type="spellStart"/>
      <w:r>
        <w:rPr>
          <w:bCs/>
        </w:rPr>
        <w:t>вебинаре</w:t>
      </w:r>
      <w:proofErr w:type="spellEnd"/>
      <w:r>
        <w:rPr>
          <w:bCs/>
        </w:rPr>
        <w:t xml:space="preserve"> необходимо прислать электронную</w:t>
      </w:r>
      <w:r w:rsidR="00620439">
        <w:rPr>
          <w:bCs/>
        </w:rPr>
        <w:t xml:space="preserve"> заявку </w:t>
      </w:r>
      <w:bookmarkStart w:id="4" w:name="_GoBack"/>
      <w:bookmarkEnd w:id="4"/>
      <w:r w:rsidR="00053DA7">
        <w:rPr>
          <w:bCs/>
        </w:rPr>
        <w:t>(форма – в приложении 3</w:t>
      </w:r>
      <w:r>
        <w:rPr>
          <w:bCs/>
        </w:rPr>
        <w:t xml:space="preserve">) на адрес </w:t>
      </w:r>
      <w:hyperlink r:id="rId7">
        <w:r>
          <w:rPr>
            <w:rStyle w:val="-"/>
            <w:bCs/>
            <w:lang w:val="en-US"/>
          </w:rPr>
          <w:t>fcpro</w:t>
        </w:r>
        <w:r>
          <w:rPr>
            <w:rStyle w:val="-"/>
            <w:bCs/>
          </w:rPr>
          <w:t>@iro.yar.ru</w:t>
        </w:r>
      </w:hyperlink>
      <w:r>
        <w:rPr>
          <w:bCs/>
          <w:color w:val="FF0000"/>
        </w:rPr>
        <w:t xml:space="preserve"> </w:t>
      </w:r>
      <w:r w:rsidR="00823F22">
        <w:rPr>
          <w:b/>
          <w:bCs/>
        </w:rPr>
        <w:t xml:space="preserve">не позднее чем за 1 рабочий день до начала </w:t>
      </w:r>
      <w:proofErr w:type="spellStart"/>
      <w:r w:rsidR="00823F22">
        <w:rPr>
          <w:b/>
          <w:bCs/>
        </w:rPr>
        <w:t>вебинара</w:t>
      </w:r>
      <w:proofErr w:type="spellEnd"/>
      <w:r>
        <w:rPr>
          <w:b/>
          <w:bCs/>
        </w:rPr>
        <w:t>.</w:t>
      </w:r>
      <w:r>
        <w:rPr>
          <w:bCs/>
        </w:rPr>
        <w:t xml:space="preserve"> После этого вы получите электронное письмо с указанием ссылки для участия. </w:t>
      </w:r>
    </w:p>
    <w:p w:rsidR="00E00040" w:rsidRPr="00E00040" w:rsidRDefault="00E00040" w:rsidP="00E00040">
      <w:pPr>
        <w:pStyle w:val="af2"/>
        <w:spacing w:line="216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</w:pPr>
      <w:r w:rsidRPr="00E00040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 xml:space="preserve">Если вам не подходит время проведения </w:t>
      </w:r>
      <w:proofErr w:type="spellStart"/>
      <w:r w:rsidRPr="00E00040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>вебинара</w:t>
      </w:r>
      <w:proofErr w:type="spellEnd"/>
      <w:r w:rsidRPr="00E00040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 xml:space="preserve">, по запросу вы можете получить ссылку на видеозапись. Запрос в свободной форме направлять на электронную почту </w:t>
      </w:r>
      <w:hyperlink r:id="rId8" w:history="1">
        <w:r w:rsidR="00E91AE1" w:rsidRPr="00E91AE1">
          <w:rPr>
            <w:rStyle w:val="-"/>
            <w:rFonts w:ascii="Times New Roman" w:hAnsi="Times New Roman"/>
            <w:bCs/>
            <w:sz w:val="24"/>
            <w:szCs w:val="24"/>
            <w:lang w:val="en-US"/>
          </w:rPr>
          <w:t>fcpro</w:t>
        </w:r>
        <w:r w:rsidR="00E91AE1" w:rsidRPr="00E91AE1">
          <w:rPr>
            <w:rStyle w:val="-"/>
            <w:rFonts w:ascii="Times New Roman" w:hAnsi="Times New Roman"/>
            <w:bCs/>
            <w:sz w:val="24"/>
            <w:szCs w:val="24"/>
          </w:rPr>
          <w:t>@iro.yar.ru</w:t>
        </w:r>
      </w:hyperlink>
      <w:r w:rsidRPr="00FB4C3A">
        <w:rPr>
          <w:rStyle w:val="-"/>
          <w:bCs/>
          <w:color w:val="auto"/>
          <w:u w:val="none"/>
        </w:rPr>
        <w:t xml:space="preserve">  </w:t>
      </w:r>
      <w:r w:rsidRPr="00C24A3F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до </w:t>
      </w:r>
      <w:r w:rsidR="00C24A3F" w:rsidRPr="00C24A3F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21</w:t>
      </w:r>
      <w:r w:rsidR="00053DA7" w:rsidRPr="00C24A3F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мая 2017</w:t>
      </w:r>
      <w:r w:rsidRPr="00C24A3F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года. </w:t>
      </w:r>
      <w:r w:rsidRPr="00E00040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В теме письма укажите «видеозапись», а в тексте письма укажите название конкретного </w:t>
      </w:r>
      <w:proofErr w:type="spellStart"/>
      <w:r w:rsidRPr="00E00040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вебинара</w:t>
      </w:r>
      <w:proofErr w:type="spellEnd"/>
      <w:r w:rsidRPr="00E00040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. К письму </w:t>
      </w:r>
      <w:r w:rsidR="00C24A3F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с </w:t>
      </w:r>
      <w:r w:rsidRPr="00E00040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запросом необходимо прикрепить </w:t>
      </w:r>
      <w:r w:rsidR="00053DA7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электронную заявку (приложение 3</w:t>
      </w:r>
      <w:r w:rsidRPr="00E00040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).</w:t>
      </w:r>
    </w:p>
    <w:p w:rsidR="00C24A3F" w:rsidRDefault="00E00040" w:rsidP="00E00040">
      <w:pPr>
        <w:ind w:firstLine="567"/>
        <w:jc w:val="both"/>
        <w:rPr>
          <w:bCs/>
          <w:color w:val="auto"/>
        </w:rPr>
      </w:pPr>
      <w:r w:rsidRPr="00E00040">
        <w:rPr>
          <w:bCs/>
          <w:color w:val="auto"/>
        </w:rPr>
        <w:t xml:space="preserve">Обращаем внимание, что </w:t>
      </w:r>
      <w:r w:rsidRPr="00E00040">
        <w:rPr>
          <w:b/>
          <w:bCs/>
          <w:color w:val="auto"/>
        </w:rPr>
        <w:t xml:space="preserve">количество </w:t>
      </w:r>
      <w:r w:rsidR="00C24A3F">
        <w:rPr>
          <w:b/>
          <w:bCs/>
          <w:color w:val="auto"/>
        </w:rPr>
        <w:t>участников ограничено</w:t>
      </w:r>
      <w:r w:rsidRPr="00E00040">
        <w:rPr>
          <w:bCs/>
          <w:color w:val="auto"/>
        </w:rPr>
        <w:t xml:space="preserve">. </w:t>
      </w:r>
    </w:p>
    <w:p w:rsidR="00E00040" w:rsidRPr="00E00040" w:rsidRDefault="00E00040" w:rsidP="00E00040">
      <w:pPr>
        <w:ind w:firstLine="567"/>
        <w:jc w:val="both"/>
        <w:rPr>
          <w:bCs/>
          <w:color w:val="auto"/>
        </w:rPr>
      </w:pPr>
      <w:r w:rsidRPr="00E00040">
        <w:rPr>
          <w:bCs/>
          <w:color w:val="auto"/>
        </w:rPr>
        <w:t xml:space="preserve">Рекомендуем заходить в </w:t>
      </w:r>
      <w:proofErr w:type="spellStart"/>
      <w:r w:rsidRPr="00E00040">
        <w:rPr>
          <w:bCs/>
          <w:color w:val="auto"/>
        </w:rPr>
        <w:t>вебинарную</w:t>
      </w:r>
      <w:proofErr w:type="spellEnd"/>
      <w:r w:rsidRPr="00E00040">
        <w:rPr>
          <w:bCs/>
          <w:color w:val="auto"/>
        </w:rPr>
        <w:t xml:space="preserve"> комнату за 15 минут. Время начала </w:t>
      </w:r>
      <w:proofErr w:type="spellStart"/>
      <w:r w:rsidRPr="00E00040">
        <w:rPr>
          <w:bCs/>
          <w:color w:val="auto"/>
        </w:rPr>
        <w:t>вебинара</w:t>
      </w:r>
      <w:proofErr w:type="spellEnd"/>
      <w:r w:rsidRPr="00E00040">
        <w:rPr>
          <w:bCs/>
          <w:color w:val="auto"/>
        </w:rPr>
        <w:t xml:space="preserve"> – московское. </w:t>
      </w:r>
    </w:p>
    <w:p w:rsidR="00A52C35" w:rsidRDefault="00E00040" w:rsidP="00E00040">
      <w:pPr>
        <w:ind w:firstLine="567"/>
        <w:jc w:val="both"/>
        <w:rPr>
          <w:bCs/>
        </w:rPr>
      </w:pPr>
      <w:r w:rsidRPr="00E00040">
        <w:rPr>
          <w:b/>
          <w:color w:val="auto"/>
          <w:spacing w:val="-4"/>
        </w:rPr>
        <w:t xml:space="preserve">Просим довести информацию до заинтересованных </w:t>
      </w:r>
      <w:r w:rsidR="00823F22">
        <w:rPr>
          <w:b/>
          <w:color w:val="auto"/>
          <w:spacing w:val="-4"/>
        </w:rPr>
        <w:t>лиц</w:t>
      </w:r>
      <w:r w:rsidRPr="00E00040">
        <w:rPr>
          <w:b/>
          <w:color w:val="auto"/>
          <w:spacing w:val="-4"/>
        </w:rPr>
        <w:t>.</w:t>
      </w:r>
      <w:r w:rsidR="005D2EBA" w:rsidRPr="00E00040">
        <w:rPr>
          <w:bCs/>
          <w:color w:val="auto"/>
        </w:rPr>
        <w:t xml:space="preserve"> </w:t>
      </w:r>
    </w:p>
    <w:p w:rsidR="00A52C35" w:rsidRDefault="005D2EBA">
      <w:pPr>
        <w:pStyle w:val="af2"/>
        <w:spacing w:line="21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запросу слушателям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вебинара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будет предоставлен сертификат участника в электронном виде.</w:t>
      </w:r>
    </w:p>
    <w:p w:rsidR="00A52C35" w:rsidRDefault="00A52C35">
      <w:pPr>
        <w:ind w:firstLine="567"/>
        <w:jc w:val="both"/>
        <w:rPr>
          <w:spacing w:val="-4"/>
        </w:rPr>
      </w:pPr>
    </w:p>
    <w:p w:rsidR="00A52C35" w:rsidRDefault="005D2EBA">
      <w:pPr>
        <w:ind w:firstLine="567"/>
        <w:jc w:val="both"/>
        <w:rPr>
          <w:spacing w:val="-4"/>
        </w:rPr>
      </w:pPr>
      <w:r>
        <w:rPr>
          <w:spacing w:val="-4"/>
        </w:rPr>
        <w:t>Дополнительная  информация по телефонам</w:t>
      </w:r>
    </w:p>
    <w:p w:rsidR="00A52C35" w:rsidRDefault="005D2EBA">
      <w:pPr>
        <w:ind w:firstLine="567"/>
        <w:jc w:val="both"/>
        <w:rPr>
          <w:spacing w:val="-4"/>
        </w:rPr>
      </w:pPr>
      <w:r>
        <w:rPr>
          <w:spacing w:val="-4"/>
        </w:rPr>
        <w:t xml:space="preserve">8 (4852) 21-93-53 – Зуева Марина Леоновна, проректор, </w:t>
      </w:r>
    </w:p>
    <w:p w:rsidR="00A52C35" w:rsidRDefault="005D2EBA">
      <w:pPr>
        <w:ind w:firstLine="567"/>
        <w:jc w:val="both"/>
        <w:rPr>
          <w:spacing w:val="-4"/>
        </w:rPr>
      </w:pPr>
      <w:r>
        <w:rPr>
          <w:spacing w:val="-4"/>
        </w:rPr>
        <w:t xml:space="preserve">8 (4852) 21-02-56 –  Уланова Галина Александровна, руководитель отдела сопровождения учебного процесса </w:t>
      </w:r>
    </w:p>
    <w:p w:rsidR="00287EE8" w:rsidRPr="00E91AE1" w:rsidRDefault="00287EE8">
      <w:pPr>
        <w:ind w:left="1080"/>
        <w:jc w:val="center"/>
      </w:pPr>
    </w:p>
    <w:p w:rsidR="00A52C35" w:rsidRDefault="005D2EBA">
      <w:pPr>
        <w:ind w:left="1080"/>
        <w:jc w:val="center"/>
      </w:pPr>
      <w:r>
        <w:t>Ректор</w:t>
      </w:r>
      <w:r>
        <w:tab/>
      </w:r>
      <w:r>
        <w:tab/>
      </w:r>
      <w:r>
        <w:tab/>
      </w:r>
      <w:r>
        <w:tab/>
      </w:r>
      <w:r>
        <w:tab/>
      </w:r>
      <w:r>
        <w:tab/>
        <w:t>А.В. Золотарева</w:t>
      </w:r>
    </w:p>
    <w:sectPr w:rsidR="00A52C35" w:rsidSect="00287EE8">
      <w:pgSz w:w="11906" w:h="16838"/>
      <w:pgMar w:top="568" w:right="85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35"/>
    <w:rsid w:val="00053DA7"/>
    <w:rsid w:val="00287EE8"/>
    <w:rsid w:val="00384F55"/>
    <w:rsid w:val="004F7D70"/>
    <w:rsid w:val="005D2EBA"/>
    <w:rsid w:val="00620439"/>
    <w:rsid w:val="007A5435"/>
    <w:rsid w:val="00823F22"/>
    <w:rsid w:val="00A52C35"/>
    <w:rsid w:val="00C24A3F"/>
    <w:rsid w:val="00E00040"/>
    <w:rsid w:val="00E91AE1"/>
    <w:rsid w:val="00F84B80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4944"/>
  <w15:docId w15:val="{EAE68CE4-9B18-45D9-A37C-B75C08C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4F1DB3"/>
    <w:rPr>
      <w:color w:val="0000FF"/>
      <w:u w:val="single"/>
    </w:rPr>
  </w:style>
  <w:style w:type="character" w:customStyle="1" w:styleId="a3">
    <w:name w:val="Название Знак"/>
    <w:basedOn w:val="a0"/>
    <w:qFormat/>
    <w:rsid w:val="004F1DB3"/>
    <w:rPr>
      <w:rFonts w:ascii="Times New Roman" w:eastAsia="Times New Roman" w:hAnsi="Times New Roman"/>
      <w:b/>
      <w:sz w:val="22"/>
    </w:rPr>
  </w:style>
  <w:style w:type="character" w:styleId="a4">
    <w:name w:val="annotation reference"/>
    <w:basedOn w:val="a0"/>
    <w:uiPriority w:val="99"/>
    <w:semiHidden/>
    <w:unhideWhenUsed/>
    <w:qFormat/>
    <w:rsid w:val="00BC11B1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BC11B1"/>
    <w:rPr>
      <w:rFonts w:ascii="Times New Roman" w:eastAsia="Times New Roman" w:hAnsi="Times New Roman"/>
      <w:lang w:eastAsia="ar-SA"/>
    </w:rPr>
  </w:style>
  <w:style w:type="character" w:customStyle="1" w:styleId="a6">
    <w:name w:val="Тема примечания Знак"/>
    <w:basedOn w:val="a5"/>
    <w:uiPriority w:val="99"/>
    <w:semiHidden/>
    <w:qFormat/>
    <w:rsid w:val="00BC11B1"/>
    <w:rPr>
      <w:rFonts w:ascii="Times New Roman" w:eastAsia="Times New Roman" w:hAnsi="Times New Roman"/>
      <w:b/>
      <w:bCs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C11B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locked/>
    <w:rsid w:val="00D06AF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4F1DB3"/>
    <w:pPr>
      <w:spacing w:beforeAutospacing="1" w:afterAutospacing="1"/>
    </w:pPr>
    <w:rPr>
      <w:lang w:eastAsia="ru-RU"/>
    </w:rPr>
  </w:style>
  <w:style w:type="paragraph" w:styleId="ae">
    <w:name w:val="Title"/>
    <w:basedOn w:val="a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BC11B1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BC11B1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BC11B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07492"/>
    <w:rPr>
      <w:color w:val="00000A"/>
      <w:sz w:val="22"/>
      <w:szCs w:val="22"/>
    </w:rPr>
  </w:style>
  <w:style w:type="paragraph" w:styleId="af3">
    <w:name w:val="List Paragraph"/>
    <w:basedOn w:val="a"/>
    <w:uiPriority w:val="34"/>
    <w:qFormat/>
    <w:rsid w:val="00FC107F"/>
    <w:pPr>
      <w:ind w:left="720"/>
      <w:contextualSpacing/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D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pro@iro.ya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cpro@iro.y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cnit@iro.y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Марина Леоновна Зуева</cp:lastModifiedBy>
  <cp:revision>6</cp:revision>
  <cp:lastPrinted>2017-05-02T08:09:00Z</cp:lastPrinted>
  <dcterms:created xsi:type="dcterms:W3CDTF">2017-04-27T08:37:00Z</dcterms:created>
  <dcterms:modified xsi:type="dcterms:W3CDTF">2017-05-02T08:10:00Z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