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9180"/>
      </w:tblGrid>
      <w:tr w:rsidR="006B3705" w:rsidTr="006B370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sz w:val="28"/>
                <w:szCs w:val="28"/>
                <w:u w:val="single"/>
              </w:rPr>
            </w:pPr>
            <w:r w:rsidRPr="006B3705">
              <w:rPr>
                <w:sz w:val="28"/>
                <w:szCs w:val="28"/>
                <w:u w:val="single"/>
              </w:rPr>
              <w:t>Обязательные предметные области по варианту 1.4.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sz w:val="28"/>
                <w:szCs w:val="28"/>
                <w:u w:val="single"/>
              </w:rPr>
            </w:pP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b/>
                <w:color w:val="22272F"/>
                <w:lang w:eastAsia="en-US"/>
              </w:rPr>
            </w:pPr>
            <w:r w:rsidRPr="006B3705">
              <w:rPr>
                <w:b/>
                <w:color w:val="22272F"/>
                <w:lang w:eastAsia="en-US"/>
              </w:rPr>
              <w:t>Предметная область: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 w:rsidRPr="006B3705">
              <w:rPr>
                <w:b/>
                <w:color w:val="22272F"/>
                <w:lang w:eastAsia="en-US"/>
              </w:rPr>
              <w:t>Речь и альтернативная коммуникация</w:t>
            </w:r>
            <w:r>
              <w:rPr>
                <w:color w:val="22272F"/>
                <w:lang w:eastAsia="en-US"/>
              </w:rPr>
              <w:t>.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u w:val="single"/>
                <w:lang w:eastAsia="en-US"/>
              </w:rPr>
            </w:pPr>
            <w:r w:rsidRPr="006B3705">
              <w:rPr>
                <w:color w:val="22272F"/>
                <w:u w:val="single"/>
                <w:lang w:eastAsia="en-US"/>
              </w:rPr>
              <w:t>Основные задачи реализации содержания: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Овладение жестовой речью как средством межличностного взаимодействия. Развитие способности использовать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тесной связи с личным опытом ребенка. Формирование навыка эффективного использования речи в зависимости от социального контекста, умение участвовать в диалоге. Обучение письменной речи: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Формирование интереса к чтению, работе с книгой.</w:t>
            </w:r>
          </w:p>
        </w:tc>
      </w:tr>
      <w:tr w:rsidR="006B3705" w:rsidTr="006B370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b/>
                <w:color w:val="22272F"/>
                <w:lang w:eastAsia="en-US"/>
              </w:rPr>
            </w:pPr>
            <w:r w:rsidRPr="006B3705">
              <w:rPr>
                <w:b/>
                <w:color w:val="22272F"/>
                <w:lang w:eastAsia="en-US"/>
              </w:rPr>
              <w:t>Предметная область: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b/>
                <w:color w:val="22272F"/>
                <w:lang w:eastAsia="en-US"/>
              </w:rPr>
            </w:pPr>
            <w:r w:rsidRPr="006B3705">
              <w:rPr>
                <w:b/>
                <w:color w:val="22272F"/>
                <w:lang w:eastAsia="en-US"/>
              </w:rPr>
              <w:t>Математика.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u w:val="single"/>
                <w:lang w:eastAsia="en-US"/>
              </w:rPr>
            </w:pPr>
            <w:r w:rsidRPr="006B3705">
              <w:rPr>
                <w:color w:val="22272F"/>
                <w:u w:val="single"/>
                <w:lang w:eastAsia="en-US"/>
              </w:rPr>
              <w:t>Основные задачи реализации содержания: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Формирование элементарных математических представлений: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6B3705" w:rsidTr="006B370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b/>
                <w:color w:val="22272F"/>
                <w:lang w:eastAsia="en-US"/>
              </w:rPr>
            </w:pPr>
            <w:r w:rsidRPr="006B3705">
              <w:rPr>
                <w:b/>
                <w:color w:val="22272F"/>
                <w:lang w:eastAsia="en-US"/>
              </w:rPr>
              <w:t>Предметная область: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b/>
                <w:color w:val="22272F"/>
                <w:lang w:eastAsia="en-US"/>
              </w:rPr>
            </w:pPr>
            <w:r w:rsidRPr="006B3705">
              <w:rPr>
                <w:b/>
                <w:color w:val="22272F"/>
                <w:lang w:eastAsia="en-US"/>
              </w:rPr>
              <w:t>Окружающий мир.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u w:val="single"/>
                <w:lang w:eastAsia="en-US"/>
              </w:rPr>
            </w:pPr>
            <w:r w:rsidRPr="006B3705">
              <w:rPr>
                <w:color w:val="22272F"/>
                <w:u w:val="single"/>
                <w:lang w:eastAsia="en-US"/>
              </w:rPr>
              <w:t>Основные задачи реализации содержания: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6B3705" w:rsidTr="006B370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b/>
              </w:rPr>
            </w:pPr>
            <w:r w:rsidRPr="006B3705">
              <w:rPr>
                <w:b/>
              </w:rPr>
              <w:lastRenderedPageBreak/>
              <w:t>Основы религиозных культур и светской этики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u w:val="single"/>
                <w:lang w:eastAsia="en-US"/>
              </w:rPr>
            </w:pPr>
            <w:r w:rsidRPr="006B3705">
              <w:rPr>
                <w:color w:val="22272F"/>
                <w:u w:val="single"/>
                <w:lang w:eastAsia="en-US"/>
              </w:rPr>
              <w:t>Не предусматривается</w:t>
            </w:r>
          </w:p>
        </w:tc>
      </w:tr>
      <w:tr w:rsidR="006B3705" w:rsidTr="006B370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b/>
                <w:color w:val="22272F"/>
                <w:lang w:eastAsia="en-US"/>
              </w:rPr>
            </w:pPr>
            <w:r w:rsidRPr="006B3705">
              <w:rPr>
                <w:b/>
                <w:color w:val="22272F"/>
                <w:lang w:eastAsia="en-US"/>
              </w:rPr>
              <w:t>Предметная область: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b/>
                <w:color w:val="22272F"/>
                <w:lang w:eastAsia="en-US"/>
              </w:rPr>
            </w:pPr>
            <w:r w:rsidRPr="006B3705">
              <w:rPr>
                <w:b/>
                <w:color w:val="22272F"/>
                <w:lang w:eastAsia="en-US"/>
              </w:rPr>
              <w:t>Искусство.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u w:val="single"/>
                <w:lang w:eastAsia="en-US"/>
              </w:rPr>
            </w:pPr>
            <w:r w:rsidRPr="006B3705">
              <w:rPr>
                <w:color w:val="22272F"/>
                <w:u w:val="single"/>
                <w:lang w:eastAsia="en-US"/>
              </w:rPr>
              <w:t>Основные задачи реализации содержания: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Освоение доступных средств изобразительной деятельности: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лепка, рисование, аппликация;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использование различных изобразительных технологий. Формирование простейших эстетических ориентиров в практической жизни ребёнка и их использование в быту, во время праздника.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6B3705" w:rsidTr="006B370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b/>
                <w:color w:val="22272F"/>
                <w:lang w:eastAsia="en-US"/>
              </w:rPr>
            </w:pPr>
            <w:r w:rsidRPr="006B3705">
              <w:rPr>
                <w:b/>
                <w:color w:val="22272F"/>
                <w:lang w:eastAsia="en-US"/>
              </w:rPr>
              <w:t>Предметная область: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b/>
                <w:color w:val="22272F"/>
                <w:lang w:eastAsia="en-US"/>
              </w:rPr>
            </w:pPr>
            <w:r w:rsidRPr="006B3705">
              <w:rPr>
                <w:b/>
                <w:color w:val="22272F"/>
                <w:lang w:eastAsia="en-US"/>
              </w:rPr>
              <w:t>Технология.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u w:val="single"/>
                <w:lang w:eastAsia="en-US"/>
              </w:rPr>
            </w:pPr>
            <w:r w:rsidRPr="006B3705">
              <w:rPr>
                <w:color w:val="22272F"/>
                <w:u w:val="single"/>
                <w:lang w:eastAsia="en-US"/>
              </w:rPr>
              <w:t>Основные задачи реализации содержания: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</w:t>
            </w:r>
          </w:p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      </w:r>
            <w:proofErr w:type="gramStart"/>
            <w:r>
              <w:rPr>
                <w:color w:val="22272F"/>
                <w:lang w:eastAsia="en-US"/>
              </w:rPr>
              <w:t>близким</w:t>
            </w:r>
            <w:proofErr w:type="gramEnd"/>
            <w:r>
              <w:rPr>
                <w:color w:val="22272F"/>
                <w:lang w:eastAsia="en-US"/>
              </w:rPr>
              <w:t>.</w:t>
            </w:r>
          </w:p>
        </w:tc>
      </w:tr>
      <w:tr w:rsidR="006B3705" w:rsidTr="006B370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05" w:rsidRDefault="006B3705">
            <w:pPr>
              <w:pStyle w:val="s16"/>
              <w:spacing w:before="63" w:beforeAutospacing="0" w:after="63" w:afterAutospacing="0" w:line="282" w:lineRule="atLeast"/>
              <w:ind w:left="63" w:right="63"/>
              <w:rPr>
                <w:color w:val="22272F"/>
                <w:lang w:eastAsia="en-US"/>
              </w:rPr>
            </w:pPr>
          </w:p>
        </w:tc>
      </w:tr>
      <w:tr w:rsidR="006B3705" w:rsidTr="006B370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05" w:rsidRPr="006B3705" w:rsidRDefault="006B3705">
            <w:pPr>
              <w:pStyle w:val="s16"/>
              <w:spacing w:before="63" w:beforeAutospacing="0" w:after="63" w:afterAutospacing="0"/>
              <w:ind w:left="63" w:right="63"/>
              <w:rPr>
                <w:b/>
                <w:lang w:eastAsia="en-US"/>
              </w:rPr>
            </w:pPr>
            <w:r w:rsidRPr="006B3705">
              <w:rPr>
                <w:b/>
                <w:lang w:eastAsia="en-US"/>
              </w:rPr>
              <w:t>Предметная область:</w:t>
            </w:r>
          </w:p>
          <w:p w:rsidR="006B3705" w:rsidRDefault="006B3705">
            <w:pPr>
              <w:pStyle w:val="s16"/>
              <w:spacing w:before="63" w:beforeAutospacing="0" w:after="63" w:afterAutospacing="0"/>
              <w:ind w:left="63" w:right="63"/>
              <w:rPr>
                <w:lang w:eastAsia="en-US"/>
              </w:rPr>
            </w:pPr>
            <w:r w:rsidRPr="006B3705">
              <w:rPr>
                <w:b/>
                <w:lang w:eastAsia="en-US"/>
              </w:rPr>
              <w:t>Физическая культура</w:t>
            </w:r>
            <w:r>
              <w:rPr>
                <w:lang w:eastAsia="en-US"/>
              </w:rPr>
              <w:t>.</w:t>
            </w:r>
          </w:p>
          <w:p w:rsidR="006B3705" w:rsidRPr="006B3705" w:rsidRDefault="006B3705">
            <w:pPr>
              <w:pStyle w:val="s16"/>
              <w:spacing w:before="63" w:beforeAutospacing="0" w:after="63" w:afterAutospacing="0"/>
              <w:ind w:left="63" w:right="63"/>
              <w:rPr>
                <w:u w:val="single"/>
                <w:lang w:eastAsia="en-US"/>
              </w:rPr>
            </w:pPr>
            <w:r w:rsidRPr="006B3705">
              <w:rPr>
                <w:u w:val="single"/>
                <w:lang w:eastAsia="en-US"/>
              </w:rPr>
              <w:t>Основные задачи реализации содержания:</w:t>
            </w:r>
          </w:p>
          <w:p w:rsidR="006B3705" w:rsidRDefault="006B3705">
            <w:pPr>
              <w:pStyle w:val="s16"/>
              <w:spacing w:before="63" w:beforeAutospacing="0" w:after="63" w:afterAutospacing="0"/>
              <w:ind w:left="63" w:right="63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выполнению доступных видов движений на уроках физкультуры и </w:t>
            </w:r>
            <w:proofErr w:type="gramStart"/>
            <w:r>
              <w:rPr>
                <w:lang w:eastAsia="en-US"/>
              </w:rPr>
              <w:t>вне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их</w:t>
            </w:r>
            <w:proofErr w:type="gramEnd"/>
            <w:r>
              <w:rPr>
                <w:lang w:eastAsia="en-US"/>
              </w:rPr>
              <w:t>. Формирование умения включаться в доступные ребёнку подвижные игры и занятия, адекватно дозировать физическую нагрузку. Освоение доступных видов физкультурно-спортивной деятельности:</w:t>
            </w:r>
          </w:p>
          <w:p w:rsidR="006B3705" w:rsidRDefault="006B3705">
            <w:pPr>
              <w:pStyle w:val="s16"/>
              <w:spacing w:before="63" w:beforeAutospacing="0" w:after="63" w:afterAutospacing="0"/>
              <w:ind w:left="63" w:right="63"/>
              <w:rPr>
                <w:lang w:eastAsia="en-US"/>
              </w:rPr>
            </w:pPr>
            <w:r>
              <w:rPr>
                <w:lang w:eastAsia="en-US"/>
              </w:rPr>
              <w:t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  <w:p w:rsidR="006B3705" w:rsidRDefault="006B3705">
            <w:pPr>
              <w:pStyle w:val="s16"/>
              <w:spacing w:before="63" w:beforeAutospacing="0" w:after="63" w:afterAutospacing="0"/>
              <w:ind w:left="63" w:right="63"/>
              <w:rPr>
                <w:lang w:eastAsia="en-US"/>
              </w:rPr>
            </w:pPr>
          </w:p>
        </w:tc>
      </w:tr>
    </w:tbl>
    <w:p w:rsidR="00211FC5" w:rsidRDefault="00211FC5"/>
    <w:sectPr w:rsidR="00211FC5" w:rsidSect="002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705"/>
    <w:rsid w:val="00211FC5"/>
    <w:rsid w:val="006B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B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B3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4014</Characters>
  <Application>Microsoft Office Word</Application>
  <DocSecurity>0</DocSecurity>
  <Lines>33</Lines>
  <Paragraphs>9</Paragraphs>
  <ScaleCrop>false</ScaleCrop>
  <Company>DG Win&amp;Soft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2019-02-23T13:03:00Z</dcterms:created>
  <dcterms:modified xsi:type="dcterms:W3CDTF">2019-02-23T13:12:00Z</dcterms:modified>
</cp:coreProperties>
</file>