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D9" w:rsidRP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2A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8F" w:rsidRPr="009772A3" w:rsidRDefault="009772A3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  <w:r w:rsidR="00F87992" w:rsidRPr="0097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992" w:rsidRPr="0097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 w:rsidRPr="0097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</w:t>
      </w:r>
      <w:r w:rsidR="005247E1" w:rsidRPr="009772A3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2A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772A3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772A3" w:rsidRPr="00381DAA" w:rsidRDefault="009772A3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23616" w:rsidRDefault="0012361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16" w:rsidRDefault="001152E2" w:rsidP="00381D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1._Общие_положения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1. Общие положения</w:t>
        </w:r>
      </w:hyperlink>
    </w:p>
    <w:p w:rsidR="00123616" w:rsidRDefault="001152E2" w:rsidP="00381D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2._Проведение_общих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2. Проведение общих организационных мероприятий</w:t>
        </w:r>
      </w:hyperlink>
    </w:p>
    <w:p w:rsidR="00123616" w:rsidRDefault="001152E2" w:rsidP="00381D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3._Организация_образовательного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3. Организация образовательного процесса, включая теоретическое и практическое обучение, организацию промежуточных и итоговых аттестация</w:t>
        </w:r>
      </w:hyperlink>
    </w:p>
    <w:p w:rsidR="00123616" w:rsidRDefault="001152E2" w:rsidP="00381D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4._Работа_с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4. Работа с лицами с ОВЗ и инвалидностью</w:t>
        </w:r>
      </w:hyperlink>
    </w:p>
    <w:p w:rsidR="00123616" w:rsidRDefault="001152E2" w:rsidP="00381D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5._Организация_работы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5. Организация работы с обучающимися, проживающими в общежитии</w:t>
        </w:r>
        <w:r w:rsidR="00123616" w:rsidRPr="00381DAA">
          <w:rPr>
            <w:rStyle w:val="af7"/>
            <w:rFonts w:ascii="Times New Roman" w:hAnsi="Times New Roman" w:cs="Times New Roman"/>
            <w:sz w:val="28"/>
            <w:szCs w:val="28"/>
          </w:rPr>
          <w:t xml:space="preserve"> и не имеющими возможности проживать в ином месте (дети-сироты, не имеющие собственного жилья, обучающиеся из удаленных населенных пунктов и другие)</w:t>
        </w:r>
      </w:hyperlink>
      <w:r w:rsidR="00123616" w:rsidRPr="0012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616" w:rsidRDefault="001152E2" w:rsidP="009772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6._Рекомендации_по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6. Рекомендации по использованию технических ресурсов для обеспечения дистанционного обучения</w:t>
        </w:r>
      </w:hyperlink>
    </w:p>
    <w:p w:rsidR="009772A3" w:rsidRDefault="001152E2" w:rsidP="009772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_7._Перечень_дополнительных" w:history="1">
        <w:r w:rsidR="00123616" w:rsidRPr="00381DAA">
          <w:rPr>
            <w:rStyle w:val="af7"/>
            <w:rFonts w:ascii="Times New Roman" w:eastAsia="Times New Roman" w:hAnsi="Times New Roman" w:cs="Times New Roman"/>
            <w:sz w:val="28"/>
            <w:szCs w:val="28"/>
            <w:lang w:eastAsia="ru-RU"/>
          </w:rPr>
          <w:t>7. Перечень дополнительных материалов, которые можно использовать для организации дистанционного обучения</w:t>
        </w:r>
      </w:hyperlink>
    </w:p>
    <w:p w:rsidR="009772A3" w:rsidRDefault="009772A3" w:rsidP="009772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2A3" w:rsidRDefault="009772A3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E6" w:rsidRDefault="00C010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47E1" w:rsidRPr="005641F5" w:rsidRDefault="005247E1" w:rsidP="005641F5">
      <w:pPr>
        <w:pStyle w:val="2"/>
        <w:jc w:val="center"/>
        <w:rPr>
          <w:sz w:val="28"/>
          <w:szCs w:val="28"/>
        </w:rPr>
      </w:pPr>
      <w:bookmarkStart w:id="0" w:name="_1._Общие_положения"/>
      <w:bookmarkEnd w:id="0"/>
      <w:r w:rsidRPr="005641F5">
        <w:rPr>
          <w:sz w:val="28"/>
          <w:szCs w:val="28"/>
        </w:rPr>
        <w:lastRenderedPageBreak/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AC2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РФ от 29 декабря 2012 года № 273-ФЗ «Об образовании в Российской Федерации» (ст. ст. 13, 15, 16, 17, 41), приказом Министерства образования и науки Российской Федерации от 23</w:t>
      </w:r>
      <w:r w:rsidR="00CC2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.08.2017 </w:t>
      </w:r>
      <w:r w:rsidR="00AC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5247E1"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47E1" w:rsidRPr="005247E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762B4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</w:t>
      </w:r>
      <w:r w:rsidR="00606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сведений, составляющих государственную или иную охраняемую законом тайну.</w:t>
      </w:r>
      <w:r w:rsidR="00606C9C">
        <w:rPr>
          <w:rStyle w:val="a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D81EB9" w:rsidRDefault="00762B4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срок действия Рекомендаций – с 23.03.2020 г. по </w:t>
      </w:r>
      <w:r w:rsidR="001152E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</w:t>
      </w:r>
    </w:p>
    <w:p w:rsidR="005247E1" w:rsidRDefault="00762B4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33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F5" w:rsidRDefault="005641F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F5" w:rsidRDefault="005641F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F5" w:rsidRDefault="005641F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F5" w:rsidRDefault="005641F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F5" w:rsidRDefault="005641F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Pr="005641F5" w:rsidRDefault="00C4230E" w:rsidP="005641F5">
      <w:pPr>
        <w:pStyle w:val="2"/>
        <w:jc w:val="center"/>
        <w:rPr>
          <w:sz w:val="28"/>
          <w:szCs w:val="28"/>
        </w:rPr>
      </w:pPr>
      <w:bookmarkStart w:id="1" w:name="_2._Проведение_общих"/>
      <w:bookmarkEnd w:id="1"/>
      <w:r w:rsidRPr="005641F5">
        <w:rPr>
          <w:sz w:val="28"/>
          <w:szCs w:val="28"/>
        </w:rPr>
        <w:lastRenderedPageBreak/>
        <w:t xml:space="preserve">2. </w:t>
      </w:r>
      <w:r w:rsidR="00361890" w:rsidRPr="005641F5">
        <w:rPr>
          <w:sz w:val="28"/>
          <w:szCs w:val="28"/>
        </w:rPr>
        <w:t>Проведение общих организационных мероприятий</w:t>
      </w: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90">
        <w:rPr>
          <w:rFonts w:ascii="Times New Roman" w:hAnsi="Times New Roman" w:cs="Times New Roman"/>
          <w:sz w:val="28"/>
          <w:szCs w:val="28"/>
        </w:rPr>
        <w:t>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разработка  (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</w:t>
      </w:r>
      <w:proofErr w:type="spellStart"/>
      <w:r w:rsidRPr="00361890">
        <w:rPr>
          <w:rFonts w:ascii="Times New Roman" w:hAnsi="Times New Roman" w:cs="Times New Roman"/>
          <w:sz w:val="28"/>
          <w:szCs w:val="28"/>
        </w:rPr>
        <w:t>внутриколледжную</w:t>
      </w:r>
      <w:proofErr w:type="spellEnd"/>
      <w:r w:rsidRPr="00361890">
        <w:rPr>
          <w:rFonts w:ascii="Times New Roman" w:hAnsi="Times New Roman" w:cs="Times New Roman"/>
          <w:sz w:val="28"/>
          <w:szCs w:val="28"/>
        </w:rPr>
        <w:t xml:space="preserve">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  <w:r w:rsidRPr="0036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BF32B9" w:rsidRPr="00361890" w:rsidRDefault="00BF32B9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отобрать список инструментов виртуальной коммуникации, которые рекомендуется преподавателям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</w:t>
      </w:r>
      <w:r w:rsidR="008B2C14">
        <w:rPr>
          <w:rFonts w:ascii="Times New Roman" w:hAnsi="Times New Roman" w:cs="Times New Roman"/>
          <w:sz w:val="28"/>
          <w:szCs w:val="28"/>
        </w:rPr>
        <w:t>проектирования, в том числе приспособленных для использования лицами с инвалидностью и ограниченными возможностями здоровья;</w:t>
      </w:r>
      <w:r w:rsidR="005D2FB9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8B2C14">
        <w:rPr>
          <w:rFonts w:ascii="Times New Roman" w:hAnsi="Times New Roman" w:cs="Times New Roman"/>
          <w:sz w:val="28"/>
          <w:szCs w:val="28"/>
        </w:rPr>
        <w:t>ДОТ;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по  контролю</w:t>
      </w:r>
      <w:proofErr w:type="gramEnd"/>
      <w:r w:rsidRPr="00361890">
        <w:rPr>
          <w:rFonts w:ascii="Times New Roman" w:hAnsi="Times New Roman" w:cs="Times New Roman"/>
          <w:sz w:val="28"/>
          <w:szCs w:val="28"/>
        </w:rPr>
        <w:t xml:space="preserve">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D795F" w:rsidRPr="003D795F" w:rsidRDefault="00361890" w:rsidP="003D795F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 xml:space="preserve">выполняющих курсовые и </w:t>
      </w:r>
      <w:proofErr w:type="gramStart"/>
      <w:r w:rsidRPr="00361890"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  <w:proofErr w:type="gramEnd"/>
      <w:r w:rsidRPr="00361890">
        <w:rPr>
          <w:rFonts w:ascii="Times New Roman" w:hAnsi="Times New Roman" w:cs="Times New Roman"/>
          <w:sz w:val="28"/>
          <w:szCs w:val="28"/>
        </w:rPr>
        <w:t xml:space="preserve">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5641F5" w:rsidRDefault="005641F5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Pr="00884A3B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884A3B">
        <w:rPr>
          <w:rFonts w:ascii="Times New Roman" w:hAnsi="Times New Roman" w:cs="Times New Roman"/>
          <w:sz w:val="28"/>
          <w:szCs w:val="28"/>
        </w:rPr>
        <w:t xml:space="preserve">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</w:t>
      </w:r>
      <w:proofErr w:type="spellStart"/>
      <w:r w:rsidRPr="00884A3B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884A3B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</w:t>
      </w:r>
      <w:proofErr w:type="gramStart"/>
      <w:r w:rsidR="00D81EB9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5641F5" w:rsidRDefault="00564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1568" w:rsidRPr="005641F5" w:rsidRDefault="00C4230E" w:rsidP="005641F5">
      <w:pPr>
        <w:pStyle w:val="2"/>
        <w:jc w:val="center"/>
        <w:rPr>
          <w:sz w:val="28"/>
          <w:szCs w:val="28"/>
        </w:rPr>
      </w:pPr>
      <w:bookmarkStart w:id="2" w:name="_3._Организация_образовательного"/>
      <w:bookmarkEnd w:id="2"/>
      <w:r w:rsidRPr="005641F5">
        <w:rPr>
          <w:sz w:val="28"/>
          <w:szCs w:val="28"/>
        </w:rPr>
        <w:lastRenderedPageBreak/>
        <w:t>3</w:t>
      </w:r>
      <w:r w:rsidR="00C41568" w:rsidRPr="005641F5">
        <w:rPr>
          <w:sz w:val="28"/>
          <w:szCs w:val="28"/>
        </w:rPr>
        <w:t>. Организация образовательного процесса, включая теоретическое и практическое обучение, организацию пром</w:t>
      </w:r>
      <w:r w:rsidR="005641F5">
        <w:rPr>
          <w:sz w:val="28"/>
          <w:szCs w:val="28"/>
        </w:rPr>
        <w:t>ежуточных и итоговых аттестация</w:t>
      </w: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</w:t>
      </w:r>
      <w:proofErr w:type="gramStart"/>
      <w:r w:rsidRPr="00FF5AE8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FF5AE8">
        <w:rPr>
          <w:rFonts w:ascii="Times New Roman" w:hAnsi="Times New Roman" w:cs="Times New Roman"/>
          <w:sz w:val="28"/>
          <w:szCs w:val="28"/>
        </w:rPr>
        <w:t>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ля дисциплин, курсов, практик, проведение которых </w:t>
      </w:r>
      <w:proofErr w:type="gramStart"/>
      <w:r w:rsidR="00FF5AE8" w:rsidRPr="00CF4318">
        <w:rPr>
          <w:rFonts w:ascii="Times New Roman" w:hAnsi="Times New Roman" w:cs="Times New Roman"/>
          <w:sz w:val="28"/>
          <w:szCs w:val="28"/>
        </w:rPr>
        <w:t>невозможно  в</w:t>
      </w:r>
      <w:proofErr w:type="gram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18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CF4318">
        <w:rPr>
          <w:rFonts w:ascii="Times New Roman" w:hAnsi="Times New Roman" w:cs="Times New Roman"/>
          <w:sz w:val="28"/>
          <w:szCs w:val="28"/>
        </w:rPr>
        <w:t xml:space="preserve">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 xml:space="preserve">бесплатных и открытых образовательных </w:t>
      </w:r>
      <w:proofErr w:type="spellStart"/>
      <w:r w:rsidRPr="00CF431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F5AE8" w:rsidRPr="00CF4318">
        <w:rPr>
          <w:rFonts w:ascii="Times New Roman" w:hAnsi="Times New Roman" w:cs="Times New Roman"/>
          <w:sz w:val="28"/>
          <w:szCs w:val="28"/>
        </w:rPr>
        <w:t xml:space="preserve"> 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CF4318">
        <w:rPr>
          <w:rFonts w:ascii="Times New Roman" w:hAnsi="Times New Roman" w:cs="Times New Roman"/>
          <w:sz w:val="28"/>
          <w:szCs w:val="28"/>
        </w:rPr>
        <w:t>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</w:t>
      </w:r>
      <w:proofErr w:type="gramStart"/>
      <w:r w:rsidR="00FF5AE8" w:rsidRPr="00E71B09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</w:t>
      </w:r>
      <w:r w:rsidR="00600D10"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600D10" w:rsidRDefault="00600D10" w:rsidP="0060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10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может включать следующие организационные </w:t>
      </w:r>
      <w:r>
        <w:rPr>
          <w:rFonts w:ascii="Times New Roman" w:hAnsi="Times New Roman" w:cs="Times New Roman"/>
          <w:sz w:val="28"/>
          <w:szCs w:val="28"/>
        </w:rPr>
        <w:t>формы (элементы) дистанционного обучения:</w:t>
      </w:r>
    </w:p>
    <w:p w:rsidR="00600D10" w:rsidRDefault="00600D10" w:rsidP="0060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электронным учебником;</w:t>
      </w:r>
    </w:p>
    <w:p w:rsidR="00600D10" w:rsidRDefault="00600D10" w:rsidP="0060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видео-лекций;</w:t>
      </w:r>
    </w:p>
    <w:p w:rsidR="00600D10" w:rsidRDefault="00600D10" w:rsidP="0060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компьютерное тестирование;</w:t>
      </w:r>
    </w:p>
    <w:p w:rsidR="00600D10" w:rsidRDefault="00600D10" w:rsidP="0060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печатных и других учебных и методических материалов.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</w:p>
    <w:p w:rsidR="002E319E" w:rsidRPr="002E319E" w:rsidRDefault="002E319E" w:rsidP="002E3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319E">
        <w:rPr>
          <w:rFonts w:ascii="Times New Roman" w:hAnsi="Times New Roman" w:cs="Times New Roman"/>
          <w:b/>
          <w:i/>
          <w:sz w:val="28"/>
          <w:szCs w:val="28"/>
        </w:rPr>
        <w:t>Примерный алгоритм разработки дистанционного занятия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 дистанционного занятия.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т.д.).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занятия.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наиболее оптимальной по техническим и технологическим особенностям модели и формы дистанционного занятия.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способов доставки учебного материала и информационных обучающих материалов.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Структуризация учебных элементов, выбор формы их предъявления обучающемуся (текстовые, графические, медиа, рисунки, таблицы, слайды и т.п.). Краткий план занятия с указанием времени на каждый пункт плана.</w:t>
      </w:r>
    </w:p>
    <w:p w:rsidR="002E319E" w:rsidRDefault="002E319E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глоссария по тематике дистанционного занятия.</w:t>
      </w:r>
    </w:p>
    <w:p w:rsidR="002E319E" w:rsidRDefault="001739B2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перечня материалов или самих материалов, необходимых для занятия: ссылки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-сайты по данной тематике, сайты электронных библиотек, тексты пособий, необходимые лабораторные материалы и др., подбор для каждого модуля гиперссылок на источники информации в сети Интернет.</w:t>
      </w:r>
    </w:p>
    <w:p w:rsidR="00820EFB" w:rsidRDefault="00820EFB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контрольных заданий для каждого учебного элемента занятия. Выбор системы оценивания и формирование шкалы и критериев оценивания ответов обучающихся.</w:t>
      </w:r>
    </w:p>
    <w:p w:rsidR="00820EFB" w:rsidRPr="001152E2" w:rsidRDefault="007F2019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времени и длительности этапов дистанционного занятия, исходя из возрастной категории обучающихся. При этом </w:t>
      </w:r>
      <w:bookmarkStart w:id="3" w:name="_GoBack"/>
      <w:r w:rsidRPr="001152E2">
        <w:rPr>
          <w:rFonts w:ascii="Times New Roman" w:hAnsi="Times New Roman" w:cs="Times New Roman"/>
          <w:sz w:val="28"/>
          <w:szCs w:val="28"/>
        </w:rPr>
        <w:t xml:space="preserve">необходимо предусмотреть в плане паузу для зрительной гимнастики, </w:t>
      </w:r>
      <w:proofErr w:type="spellStart"/>
      <w:r w:rsidRPr="001152E2">
        <w:rPr>
          <w:rFonts w:ascii="Times New Roman" w:hAnsi="Times New Roman" w:cs="Times New Roman"/>
          <w:sz w:val="28"/>
          <w:szCs w:val="28"/>
        </w:rPr>
        <w:t>физкультразминки</w:t>
      </w:r>
      <w:proofErr w:type="spellEnd"/>
      <w:r w:rsidRPr="001152E2"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="00FF61C8" w:rsidRPr="001152E2">
        <w:rPr>
          <w:rFonts w:ascii="Times New Roman" w:hAnsi="Times New Roman" w:cs="Times New Roman"/>
          <w:sz w:val="28"/>
          <w:szCs w:val="28"/>
        </w:rPr>
        <w:t>учитывать и соблюдать длительность непрерывной работы за компьютером для обучающихся.</w:t>
      </w:r>
    </w:p>
    <w:bookmarkEnd w:id="3"/>
    <w:p w:rsidR="00FF61C8" w:rsidRDefault="00FF61C8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технологической карты занятия, подробного сценария дистанционного занятия.</w:t>
      </w:r>
    </w:p>
    <w:p w:rsidR="00FF61C8" w:rsidRDefault="00FF61C8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инструкций по выполнению заданий.</w:t>
      </w:r>
    </w:p>
    <w:p w:rsidR="00FF61C8" w:rsidRDefault="00E67F7F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C8">
        <w:rPr>
          <w:rFonts w:ascii="Times New Roman" w:hAnsi="Times New Roman" w:cs="Times New Roman"/>
          <w:sz w:val="28"/>
          <w:szCs w:val="28"/>
        </w:rPr>
        <w:t xml:space="preserve">Программирование учебных элементов занятия для </w:t>
      </w:r>
      <w:proofErr w:type="spellStart"/>
      <w:r w:rsidR="00FF61C8">
        <w:rPr>
          <w:rFonts w:ascii="Times New Roman" w:hAnsi="Times New Roman" w:cs="Times New Roman"/>
          <w:sz w:val="28"/>
          <w:szCs w:val="28"/>
        </w:rPr>
        <w:t>предсавления</w:t>
      </w:r>
      <w:proofErr w:type="spellEnd"/>
      <w:r w:rsidR="00FF61C8">
        <w:rPr>
          <w:rFonts w:ascii="Times New Roman" w:hAnsi="Times New Roman" w:cs="Times New Roman"/>
          <w:sz w:val="28"/>
          <w:szCs w:val="28"/>
        </w:rPr>
        <w:t xml:space="preserve"> в Интернете, в случае размещения занятия на веб-сайте.</w:t>
      </w:r>
    </w:p>
    <w:p w:rsidR="00FF61C8" w:rsidRDefault="00E67F7F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C8">
        <w:rPr>
          <w:rFonts w:ascii="Times New Roman" w:hAnsi="Times New Roman" w:cs="Times New Roman"/>
          <w:sz w:val="28"/>
          <w:szCs w:val="28"/>
        </w:rPr>
        <w:t>Тестирование заняти</w:t>
      </w:r>
      <w:r>
        <w:rPr>
          <w:rFonts w:ascii="Times New Roman" w:hAnsi="Times New Roman" w:cs="Times New Roman"/>
          <w:sz w:val="28"/>
          <w:szCs w:val="28"/>
        </w:rPr>
        <w:t>я. Опытная эксплуатация занятия.</w:t>
      </w:r>
    </w:p>
    <w:p w:rsidR="00E67F7F" w:rsidRDefault="00E67F7F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Модернизация занятия по результатам опытной эксплуатации.</w:t>
      </w:r>
    </w:p>
    <w:p w:rsidR="00E67F7F" w:rsidRDefault="00E67F7F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занятия.</w:t>
      </w:r>
    </w:p>
    <w:p w:rsidR="00E67F7F" w:rsidRPr="002E319E" w:rsidRDefault="00E67F7F" w:rsidP="002E319E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занятия.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proofErr w:type="gramStart"/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демонстрацией результата;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="00794F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</w:t>
      </w:r>
      <w:r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27693D">
        <w:rPr>
          <w:rFonts w:ascii="Times New Roman" w:hAnsi="Times New Roman" w:cs="Times New Roman"/>
          <w:sz w:val="28"/>
          <w:szCs w:val="28"/>
        </w:rPr>
        <w:t>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Pr="00572D3D">
        <w:rPr>
          <w:rFonts w:ascii="Times New Roman" w:hAnsi="Times New Roman" w:cs="Times New Roman"/>
          <w:sz w:val="28"/>
          <w:szCs w:val="28"/>
        </w:rPr>
        <w:t xml:space="preserve"> 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 w:rsidRPr="00E60725">
        <w:rPr>
          <w:rFonts w:ascii="Times New Roman" w:hAnsi="Times New Roman" w:cs="Times New Roman"/>
          <w:sz w:val="28"/>
          <w:szCs w:val="28"/>
        </w:rPr>
        <w:t xml:space="preserve"> 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Pr="008B475E">
        <w:rPr>
          <w:rFonts w:ascii="Times New Roman" w:hAnsi="Times New Roman" w:cs="Times New Roman"/>
          <w:sz w:val="28"/>
          <w:szCs w:val="28"/>
        </w:rPr>
        <w:t xml:space="preserve"> 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 w:rsidRPr="0074577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F5" w:rsidRDefault="00564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1568" w:rsidRPr="005641F5" w:rsidRDefault="00C4230E" w:rsidP="005641F5">
      <w:pPr>
        <w:pStyle w:val="2"/>
        <w:jc w:val="center"/>
        <w:rPr>
          <w:sz w:val="28"/>
          <w:szCs w:val="28"/>
        </w:rPr>
      </w:pPr>
      <w:bookmarkStart w:id="4" w:name="_4._Работа_с"/>
      <w:bookmarkEnd w:id="4"/>
      <w:r w:rsidRPr="005641F5">
        <w:rPr>
          <w:sz w:val="28"/>
          <w:szCs w:val="28"/>
        </w:rPr>
        <w:lastRenderedPageBreak/>
        <w:t>4</w:t>
      </w:r>
      <w:r w:rsidR="00C41568" w:rsidRPr="005641F5">
        <w:rPr>
          <w:sz w:val="28"/>
          <w:szCs w:val="28"/>
        </w:rPr>
        <w:t>. Работа с лицами с ОВЗ и инвалидностью</w:t>
      </w:r>
    </w:p>
    <w:p w:rsidR="00C41568" w:rsidRPr="001E331D" w:rsidRDefault="005B11A0" w:rsidP="00381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</w:t>
      </w:r>
      <w:proofErr w:type="gramStart"/>
      <w:r w:rsidRPr="00C41568">
        <w:rPr>
          <w:rFonts w:ascii="Times New Roman" w:hAnsi="Times New Roman" w:cs="Times New Roman"/>
          <w:sz w:val="28"/>
          <w:szCs w:val="28"/>
        </w:rPr>
        <w:t>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C41568">
        <w:rPr>
          <w:rFonts w:ascii="Times New Roman" w:hAnsi="Times New Roman" w:cs="Times New Roman"/>
          <w:sz w:val="28"/>
          <w:szCs w:val="28"/>
        </w:rPr>
        <w:t xml:space="preserve">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5B11A0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 xml:space="preserve"> </w:t>
      </w:r>
      <w:r w:rsidR="002F3731"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A" w:rsidRDefault="00381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7A72" w:rsidRPr="00381DAA" w:rsidRDefault="00C4230E" w:rsidP="00381DAA">
      <w:pPr>
        <w:pStyle w:val="2"/>
        <w:jc w:val="center"/>
        <w:rPr>
          <w:sz w:val="28"/>
          <w:szCs w:val="28"/>
        </w:rPr>
      </w:pPr>
      <w:bookmarkStart w:id="5" w:name="_5._Организация_работы"/>
      <w:bookmarkEnd w:id="5"/>
      <w:r w:rsidRPr="00381DAA">
        <w:rPr>
          <w:sz w:val="28"/>
          <w:szCs w:val="28"/>
        </w:rPr>
        <w:lastRenderedPageBreak/>
        <w:t>5</w:t>
      </w:r>
      <w:r w:rsidR="00843E47" w:rsidRPr="00381DAA">
        <w:rPr>
          <w:sz w:val="28"/>
          <w:szCs w:val="28"/>
        </w:rPr>
        <w:t>. Организация работы с обучающимися, проживающими в общежити</w:t>
      </w:r>
      <w:r w:rsidR="005B11A0" w:rsidRPr="00381DAA">
        <w:rPr>
          <w:sz w:val="28"/>
          <w:szCs w:val="28"/>
        </w:rPr>
        <w:t>и</w:t>
      </w:r>
      <w:r w:rsidR="00177A72" w:rsidRPr="00381DAA">
        <w:rPr>
          <w:sz w:val="28"/>
          <w:szCs w:val="28"/>
        </w:rPr>
        <w:t xml:space="preserve"> и не имеющими возможности проживать в ином месте (дети-сироты, не имеющие собственного жилья, обучающиеся из удаленных населенных пунктов и другие)</w:t>
      </w:r>
    </w:p>
    <w:p w:rsidR="005247E1" w:rsidRPr="001E331D" w:rsidRDefault="005247E1" w:rsidP="00381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</w:t>
      </w:r>
      <w:proofErr w:type="spellStart"/>
      <w:r w:rsidR="006A4A42" w:rsidRPr="005247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F163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63F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оборудование изолятора для студентов, вернувшихся из регионов с большим количеством зарегистрированных случаев заболеваний </w:t>
      </w:r>
      <w:proofErr w:type="spellStart"/>
      <w:r w:rsidRPr="006A4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4A42">
        <w:rPr>
          <w:rFonts w:ascii="Times New Roman" w:hAnsi="Times New Roman" w:cs="Times New Roman"/>
          <w:sz w:val="28"/>
          <w:szCs w:val="28"/>
        </w:rPr>
        <w:t xml:space="preserve">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lastRenderedPageBreak/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A" w:rsidRDefault="00381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19B1" w:rsidRPr="00381DAA" w:rsidRDefault="00B319B1" w:rsidP="00381DAA">
      <w:pPr>
        <w:pStyle w:val="2"/>
        <w:jc w:val="center"/>
        <w:rPr>
          <w:sz w:val="28"/>
          <w:szCs w:val="28"/>
        </w:rPr>
      </w:pPr>
      <w:bookmarkStart w:id="6" w:name="_6._Рекомендации_по"/>
      <w:bookmarkEnd w:id="6"/>
      <w:r w:rsidRPr="00381DAA">
        <w:rPr>
          <w:sz w:val="28"/>
          <w:szCs w:val="28"/>
        </w:rPr>
        <w:lastRenderedPageBreak/>
        <w:t>6. Рекомендации по использованию технических ресурсов для обеспечения дистанционного обучения</w:t>
      </w: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F1774">
        <w:rPr>
          <w:rFonts w:ascii="Times New Roman" w:hAnsi="Times New Roman" w:cs="Times New Roman"/>
          <w:sz w:val="28"/>
          <w:szCs w:val="28"/>
        </w:rPr>
        <w:t xml:space="preserve"> 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Юрайт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Фоксфорд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, РЭШ, </w:t>
      </w:r>
      <w:proofErr w:type="spellStart"/>
      <w:r w:rsidRPr="00AF1774">
        <w:rPr>
          <w:rFonts w:ascii="Times New Roman" w:hAnsi="Times New Roman" w:cs="Times New Roman"/>
          <w:sz w:val="28"/>
          <w:szCs w:val="24"/>
        </w:rPr>
        <w:t>Инфоурок</w:t>
      </w:r>
      <w:proofErr w:type="spellEnd"/>
      <w:r w:rsidRPr="00AF1774">
        <w:rPr>
          <w:rFonts w:ascii="Times New Roman" w:hAnsi="Times New Roman" w:cs="Times New Roman"/>
          <w:sz w:val="28"/>
          <w:szCs w:val="24"/>
        </w:rPr>
        <w:t xml:space="preserve">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9B1" w:rsidRPr="00B319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B319B1" w:rsidRPr="00B319B1">
        <w:rPr>
          <w:rFonts w:ascii="Times New Roman" w:hAnsi="Times New Roman" w:cs="Times New Roman"/>
          <w:sz w:val="28"/>
          <w:szCs w:val="28"/>
        </w:rPr>
        <w:t xml:space="preserve">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</w:t>
      </w:r>
      <w:proofErr w:type="gramStart"/>
      <w:r w:rsidRPr="007243B9">
        <w:rPr>
          <w:rFonts w:ascii="Times New Roman" w:hAnsi="Times New Roman" w:cs="Times New Roman"/>
          <w:sz w:val="28"/>
          <w:szCs w:val="28"/>
        </w:rPr>
        <w:t>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</w:t>
      </w:r>
      <w:proofErr w:type="gramEnd"/>
      <w:r w:rsidRPr="007243B9">
        <w:rPr>
          <w:rFonts w:ascii="Times New Roman" w:hAnsi="Times New Roman" w:cs="Times New Roman"/>
          <w:sz w:val="28"/>
          <w:szCs w:val="28"/>
        </w:rPr>
        <w:t xml:space="preserve">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Mirapolis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5581F">
        <w:rPr>
          <w:rFonts w:ascii="Times New Roman" w:hAnsi="Times New Roman" w:cs="Times New Roman"/>
          <w:i/>
          <w:sz w:val="28"/>
          <w:szCs w:val="28"/>
        </w:rPr>
        <w:t>iSpring</w:t>
      </w:r>
      <w:proofErr w:type="spellEnd"/>
      <w:r w:rsidRPr="00B5581F">
        <w:rPr>
          <w:rFonts w:ascii="Times New Roman" w:hAnsi="Times New Roman" w:cs="Times New Roman"/>
          <w:i/>
          <w:sz w:val="28"/>
          <w:szCs w:val="28"/>
        </w:rPr>
        <w:t xml:space="preserve">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455C9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319B1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proofErr w:type="gramEnd"/>
      <w:r w:rsidRPr="00B319B1">
        <w:rPr>
          <w:rFonts w:ascii="Times New Roman" w:hAnsi="Times New Roman" w:cs="Times New Roman"/>
          <w:sz w:val="28"/>
          <w:szCs w:val="28"/>
        </w:rPr>
        <w:t xml:space="preserve">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приложений-мессенджеров (</w:t>
      </w:r>
      <w:proofErr w:type="spellStart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</w:t>
      </w:r>
      <w:proofErr w:type="spellStart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on-line</w:t>
      </w:r>
      <w:proofErr w:type="spellEnd"/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зарегистрироваться на сайте и создать «рабочую область» — персональное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="00455C9B">
        <w:rPr>
          <w:b w:val="0"/>
          <w:sz w:val="28"/>
          <w:szCs w:val="28"/>
        </w:rPr>
        <w:t xml:space="preserve"> 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</w:t>
      </w:r>
      <w:proofErr w:type="spellStart"/>
      <w:r w:rsidRPr="00B319B1">
        <w:rPr>
          <w:b w:val="0"/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B319B1">
        <w:rPr>
          <w:b w:val="0"/>
          <w:color w:val="000000"/>
          <w:sz w:val="28"/>
          <w:szCs w:val="28"/>
          <w:shd w:val="clear" w:color="auto" w:fill="FFFFFF"/>
        </w:rPr>
        <w:t>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proofErr w:type="spellEnd"/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импортировать контент с других сервисов.</w:t>
      </w:r>
      <w:r w:rsidR="00455C9B">
        <w:rPr>
          <w:rFonts w:ascii="Times New Roman" w:hAnsi="Times New Roman" w:cs="Times New Roman"/>
          <w:sz w:val="28"/>
          <w:szCs w:val="28"/>
        </w:rPr>
        <w:t xml:space="preserve"> 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3B9">
        <w:rPr>
          <w:rFonts w:ascii="Times New Roman" w:hAnsi="Times New Roman" w:cs="Times New Roman"/>
          <w:sz w:val="28"/>
          <w:szCs w:val="28"/>
        </w:rPr>
        <w:t>Интуит</w:t>
      </w:r>
      <w:proofErr w:type="spellEnd"/>
      <w:r w:rsidRPr="007243B9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proofErr w:type="gramStart"/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студенты</w:t>
      </w:r>
      <w:proofErr w:type="gramEnd"/>
      <w:r w:rsidR="00AB3303" w:rsidRPr="007243B9">
        <w:rPr>
          <w:rFonts w:ascii="Times New Roman" w:hAnsi="Times New Roman" w:cs="Times New Roman"/>
          <w:sz w:val="28"/>
          <w:szCs w:val="28"/>
        </w:rPr>
        <w:t>.</w:t>
      </w:r>
      <w:r w:rsidR="001C7D3C">
        <w:rPr>
          <w:rFonts w:ascii="Times New Roman" w:hAnsi="Times New Roman" w:cs="Times New Roman"/>
          <w:sz w:val="28"/>
          <w:szCs w:val="28"/>
        </w:rPr>
        <w:t xml:space="preserve"> </w:t>
      </w:r>
      <w:r w:rsidR="00AB3303" w:rsidRPr="007243B9">
        <w:rPr>
          <w:rFonts w:ascii="Times New Roman" w:hAnsi="Times New Roman" w:cs="Times New Roman"/>
          <w:sz w:val="28"/>
          <w:szCs w:val="28"/>
        </w:rPr>
        <w:t>Р</w:t>
      </w:r>
      <w:r w:rsidRPr="007243B9">
        <w:rPr>
          <w:rFonts w:ascii="Times New Roman" w:hAnsi="Times New Roman" w:cs="Times New Roman"/>
          <w:sz w:val="28"/>
          <w:szCs w:val="28"/>
        </w:rPr>
        <w:t>езультат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212"/>
        <w:gridCol w:w="1978"/>
        <w:gridCol w:w="1135"/>
        <w:gridCol w:w="800"/>
        <w:gridCol w:w="1634"/>
        <w:gridCol w:w="1507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5"/>
        <w:gridCol w:w="2127"/>
        <w:gridCol w:w="1057"/>
        <w:gridCol w:w="1781"/>
        <w:gridCol w:w="1620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A" w:rsidRDefault="00381DAA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DAA" w:rsidRDefault="00381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43B9" w:rsidRPr="00381DAA" w:rsidRDefault="007243B9" w:rsidP="00381DAA">
      <w:pPr>
        <w:pStyle w:val="2"/>
        <w:jc w:val="center"/>
        <w:rPr>
          <w:sz w:val="28"/>
          <w:szCs w:val="28"/>
        </w:rPr>
      </w:pPr>
      <w:bookmarkStart w:id="7" w:name="_7._Перечень_дополнительных"/>
      <w:bookmarkEnd w:id="7"/>
      <w:r w:rsidRPr="00381DAA">
        <w:rPr>
          <w:sz w:val="28"/>
          <w:szCs w:val="28"/>
        </w:rPr>
        <w:lastRenderedPageBreak/>
        <w:t>7. Перечень дополнительных материалов, которые можно использовать для орган</w:t>
      </w:r>
      <w:r w:rsidR="00381DAA" w:rsidRPr="00381DAA">
        <w:rPr>
          <w:sz w:val="28"/>
          <w:szCs w:val="28"/>
        </w:rPr>
        <w:t>изации дистанционного обучения</w:t>
      </w: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EB0">
        <w:rPr>
          <w:rFonts w:ascii="Times New Roman" w:hAnsi="Times New Roman" w:cs="Times New Roman"/>
          <w:sz w:val="28"/>
          <w:szCs w:val="28"/>
        </w:rPr>
        <w:t>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68"/>
        <w:gridCol w:w="3827"/>
        <w:gridCol w:w="3402"/>
      </w:tblGrid>
      <w:tr w:rsidR="00A57EB0" w:rsidTr="00AC2CC6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AC2CC6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AC2CC6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AC2CC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AC2CC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AC2CC6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1152E2" w:rsidP="00AC2CC6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proofErr w:type="spellEnd"/>
              <w:r w:rsidR="00A57EB0">
                <w:rPr>
                  <w:rStyle w:val="af7"/>
                  <w:rFonts w:ascii="Cambria" w:hAnsi="Cambria"/>
                </w:rPr>
                <w:t>.</w:t>
              </w:r>
              <w:proofErr w:type="spellStart"/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AC2CC6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AC2CC6">
            <w:pPr>
              <w:rPr>
                <w:rFonts w:ascii="Cambria" w:hAnsi="Cambria"/>
                <w:b/>
                <w:bCs/>
                <w:lang w:eastAsia="ar-SA"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Вебинары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1152E2" w:rsidP="00AC2CC6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</w:t>
              </w:r>
              <w:proofErr w:type="spellStart"/>
              <w:r w:rsidR="00A57EB0">
                <w:rPr>
                  <w:rStyle w:val="af7"/>
                  <w:rFonts w:ascii="Cambria" w:hAnsi="Cambria"/>
                </w:rPr>
                <w:t>urok</w:t>
              </w:r>
              <w:proofErr w:type="spellEnd"/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C8" w:rsidRDefault="00FF61C8" w:rsidP="00AD746F">
      <w:pPr>
        <w:spacing w:after="0" w:line="240" w:lineRule="auto"/>
      </w:pPr>
      <w:r>
        <w:separator/>
      </w:r>
    </w:p>
    <w:p w:rsidR="00FF61C8" w:rsidRDefault="00FF61C8"/>
  </w:endnote>
  <w:endnote w:type="continuationSeparator" w:id="0">
    <w:p w:rsidR="00FF61C8" w:rsidRDefault="00FF61C8" w:rsidP="00AD746F">
      <w:pPr>
        <w:spacing w:after="0" w:line="240" w:lineRule="auto"/>
      </w:pPr>
      <w:r>
        <w:continuationSeparator/>
      </w:r>
    </w:p>
    <w:p w:rsidR="00FF61C8" w:rsidRDefault="00FF6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729889"/>
      <w:docPartObj>
        <w:docPartGallery w:val="Page Numbers (Bottom of Page)"/>
        <w:docPartUnique/>
      </w:docPartObj>
    </w:sdtPr>
    <w:sdtEndPr/>
    <w:sdtContent>
      <w:p w:rsidR="00FF61C8" w:rsidRDefault="003328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E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F61C8" w:rsidRDefault="00FF61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C8" w:rsidRDefault="00FF61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C8" w:rsidRDefault="00FF61C8" w:rsidP="00AD746F">
      <w:pPr>
        <w:spacing w:after="0" w:line="240" w:lineRule="auto"/>
      </w:pPr>
      <w:r>
        <w:separator/>
      </w:r>
    </w:p>
    <w:p w:rsidR="00FF61C8" w:rsidRDefault="00FF61C8"/>
  </w:footnote>
  <w:footnote w:type="continuationSeparator" w:id="0">
    <w:p w:rsidR="00FF61C8" w:rsidRDefault="00FF61C8" w:rsidP="00AD746F">
      <w:pPr>
        <w:spacing w:after="0" w:line="240" w:lineRule="auto"/>
      </w:pPr>
      <w:r>
        <w:continuationSeparator/>
      </w:r>
    </w:p>
    <w:p w:rsidR="00FF61C8" w:rsidRDefault="00FF61C8"/>
  </w:footnote>
  <w:footnote w:id="1">
    <w:p w:rsidR="00FF61C8" w:rsidRDefault="00FF61C8">
      <w:pPr>
        <w:pStyle w:val="af"/>
      </w:pPr>
      <w:r>
        <w:rPr>
          <w:rStyle w:val="af4"/>
        </w:rPr>
        <w:footnoteRef/>
      </w:r>
      <w:r>
        <w:t xml:space="preserve"> </w:t>
      </w:r>
      <w:r w:rsidRPr="00CC2103">
        <w:rPr>
          <w:rFonts w:ascii="Times New Roman" w:hAnsi="Times New Roman" w:cs="Times New Roman"/>
          <w:sz w:val="20"/>
          <w:szCs w:val="20"/>
        </w:rPr>
        <w:t>Методические рекомендации «Организация системы дистанционного образования в организациях профессионального образования Удмуртской республики»</w:t>
      </w:r>
      <w:r>
        <w:rPr>
          <w:rFonts w:ascii="Times New Roman" w:hAnsi="Times New Roman" w:cs="Times New Roman"/>
          <w:sz w:val="20"/>
          <w:szCs w:val="20"/>
        </w:rPr>
        <w:t>. С. 4</w:t>
      </w:r>
    </w:p>
  </w:footnote>
  <w:footnote w:id="2">
    <w:p w:rsidR="00FF61C8" w:rsidRDefault="00FF61C8">
      <w:pPr>
        <w:pStyle w:val="af"/>
      </w:pPr>
      <w:r>
        <w:rPr>
          <w:rStyle w:val="af4"/>
        </w:rPr>
        <w:footnoteRef/>
      </w:r>
      <w:r>
        <w:t xml:space="preserve"> </w:t>
      </w:r>
      <w:r w:rsidRPr="00CC2103">
        <w:rPr>
          <w:rFonts w:ascii="Times New Roman" w:hAnsi="Times New Roman" w:cs="Times New Roman"/>
          <w:sz w:val="20"/>
          <w:szCs w:val="20"/>
        </w:rPr>
        <w:t>Методические рекомендации «Организация системы дистанционного образования в организациях профессионального образования Удмуртской республики»</w:t>
      </w:r>
      <w:r>
        <w:rPr>
          <w:rFonts w:ascii="Times New Roman" w:hAnsi="Times New Roman" w:cs="Times New Roman"/>
          <w:sz w:val="20"/>
          <w:szCs w:val="20"/>
        </w:rPr>
        <w:t>. С. 6</w:t>
      </w:r>
    </w:p>
  </w:footnote>
  <w:footnote w:id="3">
    <w:p w:rsidR="00FF61C8" w:rsidRDefault="00FF61C8">
      <w:pPr>
        <w:pStyle w:val="af"/>
      </w:pPr>
      <w:r>
        <w:rPr>
          <w:rStyle w:val="af4"/>
        </w:rPr>
        <w:footnoteRef/>
      </w:r>
      <w:r>
        <w:t xml:space="preserve"> </w:t>
      </w:r>
      <w:r w:rsidRPr="00CC2103">
        <w:rPr>
          <w:rFonts w:ascii="Times New Roman" w:hAnsi="Times New Roman" w:cs="Times New Roman"/>
          <w:sz w:val="20"/>
          <w:szCs w:val="20"/>
        </w:rPr>
        <w:t>Методические рекомендации «Организация системы дистанционного образования в организациях профессионального образования Удмуртской республики»</w:t>
      </w:r>
      <w:r>
        <w:rPr>
          <w:rFonts w:ascii="Times New Roman" w:hAnsi="Times New Roman" w:cs="Times New Roman"/>
          <w:sz w:val="20"/>
          <w:szCs w:val="20"/>
        </w:rPr>
        <w:t>. С. 14</w:t>
      </w:r>
    </w:p>
  </w:footnote>
  <w:footnote w:id="4">
    <w:p w:rsidR="00E67F7F" w:rsidRDefault="00E67F7F">
      <w:pPr>
        <w:pStyle w:val="af"/>
      </w:pPr>
      <w:r>
        <w:rPr>
          <w:rStyle w:val="af4"/>
        </w:rPr>
        <w:footnoteRef/>
      </w:r>
      <w:r>
        <w:t xml:space="preserve"> </w:t>
      </w:r>
      <w:r w:rsidRPr="00CC2103">
        <w:rPr>
          <w:rFonts w:ascii="Times New Roman" w:hAnsi="Times New Roman" w:cs="Times New Roman"/>
          <w:sz w:val="20"/>
          <w:szCs w:val="20"/>
        </w:rPr>
        <w:t>Методические рекомендации «Организация системы дистанционного образования в организациях профессионального образования Удмуртской республики»</w:t>
      </w:r>
      <w:r>
        <w:rPr>
          <w:rFonts w:ascii="Times New Roman" w:hAnsi="Times New Roman" w:cs="Times New Roman"/>
          <w:sz w:val="20"/>
          <w:szCs w:val="20"/>
        </w:rPr>
        <w:t>. С. 15-16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331FE"/>
    <w:multiLevelType w:val="hybridMultilevel"/>
    <w:tmpl w:val="BB0C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4"/>
  </w:num>
  <w:num w:numId="3">
    <w:abstractNumId w:val="24"/>
  </w:num>
  <w:num w:numId="4">
    <w:abstractNumId w:val="43"/>
  </w:num>
  <w:num w:numId="5">
    <w:abstractNumId w:val="6"/>
  </w:num>
  <w:num w:numId="6">
    <w:abstractNumId w:val="39"/>
  </w:num>
  <w:num w:numId="7">
    <w:abstractNumId w:val="34"/>
  </w:num>
  <w:num w:numId="8">
    <w:abstractNumId w:val="40"/>
  </w:num>
  <w:num w:numId="9">
    <w:abstractNumId w:val="9"/>
  </w:num>
  <w:num w:numId="10">
    <w:abstractNumId w:val="7"/>
  </w:num>
  <w:num w:numId="11">
    <w:abstractNumId w:val="4"/>
  </w:num>
  <w:num w:numId="12">
    <w:abstractNumId w:val="37"/>
  </w:num>
  <w:num w:numId="13">
    <w:abstractNumId w:val="13"/>
  </w:num>
  <w:num w:numId="14">
    <w:abstractNumId w:val="21"/>
  </w:num>
  <w:num w:numId="15">
    <w:abstractNumId w:val="29"/>
  </w:num>
  <w:num w:numId="16">
    <w:abstractNumId w:val="17"/>
  </w:num>
  <w:num w:numId="17">
    <w:abstractNumId w:val="20"/>
  </w:num>
  <w:num w:numId="18">
    <w:abstractNumId w:val="18"/>
  </w:num>
  <w:num w:numId="19">
    <w:abstractNumId w:val="30"/>
  </w:num>
  <w:num w:numId="20">
    <w:abstractNumId w:val="41"/>
  </w:num>
  <w:num w:numId="21">
    <w:abstractNumId w:val="5"/>
  </w:num>
  <w:num w:numId="22">
    <w:abstractNumId w:val="2"/>
  </w:num>
  <w:num w:numId="23">
    <w:abstractNumId w:val="10"/>
  </w:num>
  <w:num w:numId="24">
    <w:abstractNumId w:val="31"/>
  </w:num>
  <w:num w:numId="25">
    <w:abstractNumId w:val="28"/>
  </w:num>
  <w:num w:numId="26">
    <w:abstractNumId w:val="35"/>
  </w:num>
  <w:num w:numId="27">
    <w:abstractNumId w:val="1"/>
  </w:num>
  <w:num w:numId="28">
    <w:abstractNumId w:val="36"/>
  </w:num>
  <w:num w:numId="29">
    <w:abstractNumId w:val="44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2"/>
  </w:num>
  <w:num w:numId="35">
    <w:abstractNumId w:val="22"/>
  </w:num>
  <w:num w:numId="36">
    <w:abstractNumId w:val="33"/>
  </w:num>
  <w:num w:numId="37">
    <w:abstractNumId w:val="27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2E2"/>
    <w:rsid w:val="00115497"/>
    <w:rsid w:val="001177F7"/>
    <w:rsid w:val="00117979"/>
    <w:rsid w:val="00123616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39B2"/>
    <w:rsid w:val="00175BFB"/>
    <w:rsid w:val="00176706"/>
    <w:rsid w:val="00177A72"/>
    <w:rsid w:val="00185951"/>
    <w:rsid w:val="001869F3"/>
    <w:rsid w:val="0019018A"/>
    <w:rsid w:val="00190E9F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C7D3C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15D9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750"/>
    <w:rsid w:val="002E2BA8"/>
    <w:rsid w:val="002E319E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28E7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81DAA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D795F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1F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2FB9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0D10"/>
    <w:rsid w:val="00601D2E"/>
    <w:rsid w:val="00602C90"/>
    <w:rsid w:val="006057FB"/>
    <w:rsid w:val="00606C9C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2B45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2019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0EFB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145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2C14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772A3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2C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2B9"/>
    <w:rsid w:val="00BF37BC"/>
    <w:rsid w:val="00BF4461"/>
    <w:rsid w:val="00BF477C"/>
    <w:rsid w:val="00BF5828"/>
    <w:rsid w:val="00C010E6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103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67F7F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1C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4C761A"/>
  <w15:docId w15:val="{4A6276C7-4F22-4828-9A6D-2B12CF0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B7AB-3B9F-41D0-9551-F24B1894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4405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Пользователь Windows</cp:lastModifiedBy>
  <cp:revision>3</cp:revision>
  <cp:lastPrinted>2020-03-23T07:14:00Z</cp:lastPrinted>
  <dcterms:created xsi:type="dcterms:W3CDTF">2020-04-15T08:08:00Z</dcterms:created>
  <dcterms:modified xsi:type="dcterms:W3CDTF">2020-04-16T09:33:00Z</dcterms:modified>
</cp:coreProperties>
</file>