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2B" w:rsidRDefault="00BC1E2B" w:rsidP="00ED24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3808" w:rsidRPr="00ED24ED" w:rsidRDefault="00963808" w:rsidP="00ED24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E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  <w:r w:rsidR="00ED24ED" w:rsidRPr="00ED24ED">
        <w:rPr>
          <w:rFonts w:ascii="Times New Roman" w:hAnsi="Times New Roman" w:cs="Times New Roman"/>
          <w:b/>
          <w:sz w:val="24"/>
          <w:szCs w:val="24"/>
        </w:rPr>
        <w:t>по результатам экспертизы продуктов, наработанных в ходе реализации инновационных проектов РИП в 2013 году.</w:t>
      </w:r>
    </w:p>
    <w:p w:rsidR="009504EC" w:rsidRDefault="00807423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департамента образования Ярославской области от 29 декабря 2012 года № 697/01-03 в 2013 году статус РИП присвоен 48 образовательным учреждениям области</w:t>
      </w:r>
      <w:r w:rsidR="009504EC">
        <w:rPr>
          <w:rFonts w:ascii="Times New Roman" w:hAnsi="Times New Roman" w:cs="Times New Roman"/>
          <w:sz w:val="24"/>
          <w:szCs w:val="24"/>
        </w:rPr>
        <w:t>, которые р</w:t>
      </w:r>
      <w:r>
        <w:rPr>
          <w:rFonts w:ascii="Times New Roman" w:hAnsi="Times New Roman" w:cs="Times New Roman"/>
          <w:sz w:val="24"/>
          <w:szCs w:val="24"/>
        </w:rPr>
        <w:t>еализ</w:t>
      </w:r>
      <w:r w:rsidR="009504EC">
        <w:rPr>
          <w:rFonts w:ascii="Times New Roman" w:hAnsi="Times New Roman" w:cs="Times New Roman"/>
          <w:sz w:val="24"/>
          <w:szCs w:val="24"/>
        </w:rPr>
        <w:t xml:space="preserve">овали </w:t>
      </w:r>
      <w:r>
        <w:rPr>
          <w:rFonts w:ascii="Times New Roman" w:hAnsi="Times New Roman" w:cs="Times New Roman"/>
          <w:sz w:val="24"/>
          <w:szCs w:val="24"/>
        </w:rPr>
        <w:t>36 инновационных проект</w:t>
      </w:r>
      <w:r w:rsidR="009504EC"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1167C0" w:rsidRDefault="001167C0" w:rsidP="00116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деятельности инновационных площадок создано и представлено на экспертизу </w:t>
      </w:r>
      <w:r w:rsidRPr="009202E5">
        <w:rPr>
          <w:rFonts w:ascii="Times New Roman" w:hAnsi="Times New Roman" w:cs="Times New Roman"/>
          <w:sz w:val="24"/>
          <w:szCs w:val="24"/>
        </w:rPr>
        <w:t>4</w:t>
      </w:r>
      <w:r w:rsidR="001415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1415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25 проектов, 22 проекта - реализовывались отдельными образовательными учреждениями, а 3 проекта – в ходе сетевого взаимодействия).</w:t>
      </w:r>
    </w:p>
    <w:p w:rsidR="00CD3C9B" w:rsidRPr="00562381" w:rsidRDefault="00CD3C9B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381">
        <w:rPr>
          <w:rFonts w:ascii="Times New Roman" w:hAnsi="Times New Roman" w:cs="Times New Roman"/>
          <w:sz w:val="24"/>
          <w:szCs w:val="24"/>
        </w:rPr>
        <w:t>Не были представлены на экспертизу</w:t>
      </w:r>
      <w:r w:rsidR="00394D70" w:rsidRPr="00562381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141512">
        <w:rPr>
          <w:rFonts w:ascii="Times New Roman" w:hAnsi="Times New Roman" w:cs="Times New Roman"/>
          <w:sz w:val="24"/>
          <w:szCs w:val="24"/>
        </w:rPr>
        <w:t xml:space="preserve">8 инновационных </w:t>
      </w:r>
      <w:r w:rsidR="00141512" w:rsidRPr="00141512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141512">
        <w:rPr>
          <w:rFonts w:ascii="Times New Roman" w:hAnsi="Times New Roman" w:cs="Times New Roman"/>
          <w:sz w:val="24"/>
          <w:szCs w:val="24"/>
        </w:rPr>
        <w:t xml:space="preserve">от </w:t>
      </w:r>
      <w:r w:rsidR="001167C0" w:rsidRPr="00141512">
        <w:rPr>
          <w:rFonts w:ascii="Times New Roman" w:hAnsi="Times New Roman" w:cs="Times New Roman"/>
          <w:sz w:val="24"/>
          <w:szCs w:val="24"/>
        </w:rPr>
        <w:t>1</w:t>
      </w:r>
      <w:r w:rsidR="00141512">
        <w:rPr>
          <w:rFonts w:ascii="Times New Roman" w:hAnsi="Times New Roman" w:cs="Times New Roman"/>
          <w:sz w:val="24"/>
          <w:szCs w:val="24"/>
        </w:rPr>
        <w:t>7</w:t>
      </w:r>
      <w:r w:rsidR="001B0177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="00394D70" w:rsidRPr="00562381">
        <w:rPr>
          <w:rFonts w:ascii="Times New Roman" w:hAnsi="Times New Roman" w:cs="Times New Roman"/>
          <w:sz w:val="24"/>
          <w:szCs w:val="24"/>
        </w:rPr>
        <w:t>региональных инновационных площадок</w:t>
      </w:r>
      <w:r w:rsidRPr="00562381">
        <w:rPr>
          <w:rFonts w:ascii="Times New Roman" w:hAnsi="Times New Roman" w:cs="Times New Roman"/>
          <w:sz w:val="24"/>
          <w:szCs w:val="24"/>
        </w:rPr>
        <w:t>:</w:t>
      </w:r>
    </w:p>
    <w:p w:rsidR="00C96A30" w:rsidRDefault="00C96A30" w:rsidP="00C96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EB2">
        <w:rPr>
          <w:rFonts w:ascii="Times New Roman" w:hAnsi="Times New Roman" w:cs="Times New Roman"/>
          <w:sz w:val="24"/>
          <w:szCs w:val="24"/>
        </w:rPr>
        <w:t>МОУ ДОД ЦДОД «Молодые таланты» г. Рыбинск</w:t>
      </w:r>
      <w:r w:rsidR="001B0177">
        <w:rPr>
          <w:rFonts w:ascii="Times New Roman" w:hAnsi="Times New Roman" w:cs="Times New Roman"/>
          <w:sz w:val="24"/>
          <w:szCs w:val="24"/>
        </w:rPr>
        <w:t>;</w:t>
      </w:r>
    </w:p>
    <w:p w:rsidR="00C96A30" w:rsidRDefault="00C96A30" w:rsidP="00C96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EB2">
        <w:rPr>
          <w:rFonts w:ascii="Times New Roman" w:hAnsi="Times New Roman" w:cs="Times New Roman"/>
          <w:sz w:val="24"/>
          <w:szCs w:val="24"/>
        </w:rPr>
        <w:t>МОУ ДОД ЦЦТ «Солнечный» г. Рыбинск</w:t>
      </w:r>
      <w:r w:rsidR="001B0177">
        <w:rPr>
          <w:rFonts w:ascii="Times New Roman" w:hAnsi="Times New Roman" w:cs="Times New Roman"/>
          <w:sz w:val="24"/>
          <w:szCs w:val="24"/>
        </w:rPr>
        <w:t>;</w:t>
      </w:r>
    </w:p>
    <w:p w:rsidR="00C96A30" w:rsidRDefault="00C96A30" w:rsidP="00C96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EB2">
        <w:rPr>
          <w:rFonts w:ascii="Times New Roman" w:hAnsi="Times New Roman" w:cs="Times New Roman"/>
          <w:sz w:val="24"/>
          <w:szCs w:val="24"/>
        </w:rPr>
        <w:t>МОУ СОШ № 80 с углублённым изучением английского языка г. Ярославль</w:t>
      </w:r>
      <w:r w:rsidR="001B0177">
        <w:rPr>
          <w:rFonts w:ascii="Times New Roman" w:hAnsi="Times New Roman" w:cs="Times New Roman"/>
          <w:sz w:val="24"/>
          <w:szCs w:val="24"/>
        </w:rPr>
        <w:t>;</w:t>
      </w:r>
    </w:p>
    <w:p w:rsidR="00C96A30" w:rsidRDefault="00C96A30" w:rsidP="00C96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EB2">
        <w:rPr>
          <w:rFonts w:ascii="Times New Roman" w:hAnsi="Times New Roman" w:cs="Times New Roman"/>
          <w:sz w:val="24"/>
          <w:szCs w:val="24"/>
        </w:rPr>
        <w:t>МОУ СОШ  №</w:t>
      </w:r>
      <w:r w:rsidR="009202E5" w:rsidRPr="009202E5">
        <w:rPr>
          <w:rFonts w:ascii="Times New Roman" w:hAnsi="Times New Roman" w:cs="Times New Roman"/>
          <w:sz w:val="24"/>
          <w:szCs w:val="24"/>
        </w:rPr>
        <w:t xml:space="preserve"> </w:t>
      </w:r>
      <w:r w:rsidRPr="00486EB2">
        <w:rPr>
          <w:rFonts w:ascii="Times New Roman" w:hAnsi="Times New Roman" w:cs="Times New Roman"/>
          <w:sz w:val="24"/>
          <w:szCs w:val="24"/>
        </w:rPr>
        <w:t xml:space="preserve">7 имени адмирала Ф.Ф. Ушакова </w:t>
      </w:r>
      <w:proofErr w:type="spellStart"/>
      <w:r w:rsidRPr="00486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6E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86EB2">
        <w:rPr>
          <w:rFonts w:ascii="Times New Roman" w:hAnsi="Times New Roman" w:cs="Times New Roman"/>
          <w:sz w:val="24"/>
          <w:szCs w:val="24"/>
        </w:rPr>
        <w:t>утаев</w:t>
      </w:r>
      <w:proofErr w:type="spellEnd"/>
      <w:r w:rsidR="001B0177">
        <w:rPr>
          <w:rFonts w:ascii="Times New Roman" w:hAnsi="Times New Roman" w:cs="Times New Roman"/>
          <w:sz w:val="24"/>
          <w:szCs w:val="24"/>
        </w:rPr>
        <w:t>;</w:t>
      </w:r>
    </w:p>
    <w:p w:rsidR="00C96A30" w:rsidRDefault="00C96A30" w:rsidP="00C96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EB2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486EB2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486EB2">
        <w:rPr>
          <w:rFonts w:ascii="Times New Roman" w:hAnsi="Times New Roman" w:cs="Times New Roman"/>
          <w:sz w:val="24"/>
          <w:szCs w:val="24"/>
        </w:rPr>
        <w:t xml:space="preserve"> СОШ г. Любим</w:t>
      </w:r>
      <w:r w:rsidR="001B0177">
        <w:rPr>
          <w:rFonts w:ascii="Times New Roman" w:hAnsi="Times New Roman" w:cs="Times New Roman"/>
          <w:sz w:val="24"/>
          <w:szCs w:val="24"/>
        </w:rPr>
        <w:t>;</w:t>
      </w:r>
    </w:p>
    <w:p w:rsidR="00C96A30" w:rsidRDefault="00C96A30" w:rsidP="00C96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EB2">
        <w:rPr>
          <w:rFonts w:ascii="Times New Roman" w:hAnsi="Times New Roman" w:cs="Times New Roman"/>
          <w:sz w:val="24"/>
          <w:szCs w:val="24"/>
        </w:rPr>
        <w:t>МОУ СОШ №</w:t>
      </w:r>
      <w:r w:rsidR="009202E5" w:rsidRPr="00D71905">
        <w:rPr>
          <w:rFonts w:ascii="Times New Roman" w:hAnsi="Times New Roman" w:cs="Times New Roman"/>
          <w:sz w:val="24"/>
          <w:szCs w:val="24"/>
        </w:rPr>
        <w:t xml:space="preserve"> </w:t>
      </w:r>
      <w:r w:rsidRPr="00486EB2">
        <w:rPr>
          <w:rFonts w:ascii="Times New Roman" w:hAnsi="Times New Roman" w:cs="Times New Roman"/>
          <w:sz w:val="24"/>
          <w:szCs w:val="24"/>
        </w:rPr>
        <w:t>26 г. Рыбинск</w:t>
      </w:r>
      <w:r w:rsidR="001B0177">
        <w:rPr>
          <w:rFonts w:ascii="Times New Roman" w:hAnsi="Times New Roman" w:cs="Times New Roman"/>
          <w:sz w:val="24"/>
          <w:szCs w:val="24"/>
        </w:rPr>
        <w:t>;</w:t>
      </w:r>
    </w:p>
    <w:p w:rsidR="00C96A30" w:rsidRDefault="00C96A30" w:rsidP="00C96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EB2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486EB2">
        <w:rPr>
          <w:rFonts w:ascii="Times New Roman" w:hAnsi="Times New Roman" w:cs="Times New Roman"/>
          <w:sz w:val="24"/>
          <w:szCs w:val="24"/>
        </w:rPr>
        <w:t>Скалинская</w:t>
      </w:r>
      <w:proofErr w:type="spellEnd"/>
      <w:r w:rsidRPr="00486EB2">
        <w:rPr>
          <w:rFonts w:ascii="Times New Roman" w:hAnsi="Times New Roman" w:cs="Times New Roman"/>
          <w:sz w:val="24"/>
          <w:szCs w:val="24"/>
        </w:rPr>
        <w:t xml:space="preserve"> ООШ Первомайский МР</w:t>
      </w:r>
      <w:r w:rsidR="001B0177">
        <w:rPr>
          <w:rFonts w:ascii="Times New Roman" w:hAnsi="Times New Roman" w:cs="Times New Roman"/>
          <w:sz w:val="24"/>
          <w:szCs w:val="24"/>
        </w:rPr>
        <w:t>;</w:t>
      </w:r>
    </w:p>
    <w:p w:rsidR="00C96A30" w:rsidRPr="009202E5" w:rsidRDefault="00C96A30" w:rsidP="00C96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A30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C96A30">
        <w:rPr>
          <w:rFonts w:ascii="Times New Roman" w:hAnsi="Times New Roman" w:cs="Times New Roman"/>
          <w:sz w:val="24"/>
          <w:szCs w:val="24"/>
        </w:rPr>
        <w:t>Ломовская</w:t>
      </w:r>
      <w:proofErr w:type="spellEnd"/>
      <w:r w:rsidRPr="00C96A30">
        <w:rPr>
          <w:rFonts w:ascii="Times New Roman" w:hAnsi="Times New Roman" w:cs="Times New Roman"/>
          <w:sz w:val="24"/>
          <w:szCs w:val="24"/>
        </w:rPr>
        <w:t xml:space="preserve"> СОШ Рыбинский МР </w:t>
      </w:r>
      <w:r w:rsidR="00141512" w:rsidRPr="00C96A30">
        <w:rPr>
          <w:rFonts w:ascii="Times New Roman" w:hAnsi="Times New Roman" w:cs="Times New Roman"/>
          <w:sz w:val="24"/>
          <w:szCs w:val="24"/>
        </w:rPr>
        <w:t>(</w:t>
      </w:r>
      <w:r w:rsidRPr="00C96A30">
        <w:rPr>
          <w:rFonts w:ascii="Times New Roman" w:hAnsi="Times New Roman" w:cs="Times New Roman"/>
          <w:sz w:val="24"/>
          <w:szCs w:val="24"/>
        </w:rPr>
        <w:t xml:space="preserve">Сретенская СОШ Рыбинский МР, Дмитриевская СОШ </w:t>
      </w:r>
      <w:proofErr w:type="spellStart"/>
      <w:r w:rsidRPr="00C96A30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C96A30">
        <w:rPr>
          <w:rFonts w:ascii="Times New Roman" w:hAnsi="Times New Roman" w:cs="Times New Roman"/>
          <w:sz w:val="24"/>
          <w:szCs w:val="24"/>
        </w:rPr>
        <w:t xml:space="preserve"> МР, Мичуринская СОШ </w:t>
      </w:r>
      <w:proofErr w:type="spellStart"/>
      <w:r w:rsidRPr="00C96A30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C96A30">
        <w:rPr>
          <w:rFonts w:ascii="Times New Roman" w:hAnsi="Times New Roman" w:cs="Times New Roman"/>
          <w:sz w:val="24"/>
          <w:szCs w:val="24"/>
        </w:rPr>
        <w:t xml:space="preserve"> МР, </w:t>
      </w:r>
      <w:proofErr w:type="spellStart"/>
      <w:r w:rsidRPr="00C96A30">
        <w:rPr>
          <w:rFonts w:ascii="Times New Roman" w:hAnsi="Times New Roman" w:cs="Times New Roman"/>
          <w:sz w:val="24"/>
          <w:szCs w:val="24"/>
        </w:rPr>
        <w:t>Бармановская</w:t>
      </w:r>
      <w:proofErr w:type="spellEnd"/>
      <w:r w:rsidRPr="00C96A30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Pr="00C96A30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C96A30">
        <w:rPr>
          <w:rFonts w:ascii="Times New Roman" w:hAnsi="Times New Roman" w:cs="Times New Roman"/>
          <w:sz w:val="24"/>
          <w:szCs w:val="24"/>
        </w:rPr>
        <w:t xml:space="preserve"> МР, </w:t>
      </w:r>
      <w:proofErr w:type="spellStart"/>
      <w:r w:rsidRPr="00C96A30">
        <w:rPr>
          <w:rFonts w:ascii="Times New Roman" w:hAnsi="Times New Roman" w:cs="Times New Roman"/>
          <w:sz w:val="24"/>
          <w:szCs w:val="24"/>
        </w:rPr>
        <w:t>Чепоровская</w:t>
      </w:r>
      <w:proofErr w:type="spellEnd"/>
      <w:r w:rsidRPr="00C96A30">
        <w:rPr>
          <w:rFonts w:ascii="Times New Roman" w:hAnsi="Times New Roman" w:cs="Times New Roman"/>
          <w:sz w:val="24"/>
          <w:szCs w:val="24"/>
        </w:rPr>
        <w:t xml:space="preserve">  СОШ Ростовский МР, </w:t>
      </w:r>
      <w:proofErr w:type="spellStart"/>
      <w:r w:rsidRPr="00C96A30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C96A30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C96A30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Pr="00C96A30">
        <w:rPr>
          <w:rFonts w:ascii="Times New Roman" w:hAnsi="Times New Roman" w:cs="Times New Roman"/>
          <w:sz w:val="24"/>
          <w:szCs w:val="24"/>
        </w:rPr>
        <w:t xml:space="preserve"> МР, </w:t>
      </w:r>
      <w:proofErr w:type="spellStart"/>
      <w:r w:rsidRPr="00C96A30">
        <w:rPr>
          <w:rFonts w:ascii="Times New Roman" w:hAnsi="Times New Roman" w:cs="Times New Roman"/>
          <w:sz w:val="24"/>
          <w:szCs w:val="24"/>
        </w:rPr>
        <w:t>Закобякинская</w:t>
      </w:r>
      <w:proofErr w:type="spellEnd"/>
      <w:r w:rsidRPr="00C96A30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C96A30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C96A30">
        <w:rPr>
          <w:rFonts w:ascii="Times New Roman" w:hAnsi="Times New Roman" w:cs="Times New Roman"/>
          <w:sz w:val="24"/>
          <w:szCs w:val="24"/>
        </w:rPr>
        <w:t xml:space="preserve"> МР, </w:t>
      </w:r>
      <w:proofErr w:type="spellStart"/>
      <w:r w:rsidRPr="00C96A30">
        <w:rPr>
          <w:rFonts w:ascii="Times New Roman" w:hAnsi="Times New Roman" w:cs="Times New Roman"/>
          <w:sz w:val="24"/>
          <w:szCs w:val="24"/>
        </w:rPr>
        <w:t>Шильпуховская</w:t>
      </w:r>
      <w:proofErr w:type="spellEnd"/>
      <w:r w:rsidRPr="00C96A30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Pr="00C96A30">
        <w:rPr>
          <w:rFonts w:ascii="Times New Roman" w:hAnsi="Times New Roman" w:cs="Times New Roman"/>
          <w:sz w:val="24"/>
          <w:szCs w:val="24"/>
        </w:rPr>
        <w:t>Первомайскии</w:t>
      </w:r>
      <w:proofErr w:type="spellEnd"/>
      <w:r w:rsidRPr="00C96A30">
        <w:rPr>
          <w:rFonts w:ascii="Times New Roman" w:hAnsi="Times New Roman" w:cs="Times New Roman"/>
          <w:sz w:val="24"/>
          <w:szCs w:val="24"/>
        </w:rPr>
        <w:t xml:space="preserve"> МР, </w:t>
      </w:r>
      <w:proofErr w:type="spellStart"/>
      <w:r w:rsidRPr="001B017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1B0177">
        <w:rPr>
          <w:rFonts w:ascii="Times New Roman" w:hAnsi="Times New Roman" w:cs="Times New Roman"/>
          <w:sz w:val="24"/>
          <w:szCs w:val="24"/>
        </w:rPr>
        <w:t xml:space="preserve"> филиал МОУ </w:t>
      </w:r>
      <w:proofErr w:type="gramStart"/>
      <w:r w:rsidRPr="001B0177">
        <w:rPr>
          <w:rFonts w:ascii="Times New Roman" w:hAnsi="Times New Roman" w:cs="Times New Roman"/>
          <w:sz w:val="24"/>
          <w:szCs w:val="24"/>
        </w:rPr>
        <w:t>Первомайской</w:t>
      </w:r>
      <w:proofErr w:type="gramEnd"/>
      <w:r w:rsidRPr="001B0177">
        <w:rPr>
          <w:rFonts w:ascii="Times New Roman" w:hAnsi="Times New Roman" w:cs="Times New Roman"/>
          <w:sz w:val="24"/>
          <w:szCs w:val="24"/>
        </w:rPr>
        <w:t xml:space="preserve"> СОШ Первомайский МР)</w:t>
      </w:r>
    </w:p>
    <w:p w:rsidR="003E4A15" w:rsidRPr="009202E5" w:rsidRDefault="003E4A15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4B79" w:rsidRPr="009202E5" w:rsidRDefault="00E174A4" w:rsidP="00E17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2E5">
        <w:rPr>
          <w:rFonts w:ascii="Times New Roman" w:hAnsi="Times New Roman" w:cs="Times New Roman"/>
          <w:sz w:val="24"/>
          <w:szCs w:val="24"/>
        </w:rPr>
        <w:t>В качестве результатов, полученных в процессе инновационной деятельности</w:t>
      </w:r>
      <w:r w:rsidR="00E03F5C">
        <w:rPr>
          <w:rFonts w:ascii="Times New Roman" w:hAnsi="Times New Roman" w:cs="Times New Roman"/>
          <w:sz w:val="24"/>
          <w:szCs w:val="24"/>
        </w:rPr>
        <w:t>,</w:t>
      </w:r>
      <w:r w:rsidRPr="009202E5">
        <w:rPr>
          <w:rFonts w:ascii="Times New Roman" w:hAnsi="Times New Roman" w:cs="Times New Roman"/>
          <w:sz w:val="24"/>
          <w:szCs w:val="24"/>
        </w:rPr>
        <w:t xml:space="preserve"> представлены продукты разных видов, среди которых </w:t>
      </w:r>
      <w:r w:rsidR="009A66C6" w:rsidRPr="009202E5">
        <w:rPr>
          <w:rFonts w:ascii="Times New Roman" w:hAnsi="Times New Roman" w:cs="Times New Roman"/>
          <w:sz w:val="24"/>
          <w:szCs w:val="24"/>
        </w:rPr>
        <w:t>(рис.1)</w:t>
      </w:r>
      <w:r w:rsidR="00DF4B79" w:rsidRPr="009202E5">
        <w:rPr>
          <w:rFonts w:ascii="Times New Roman" w:hAnsi="Times New Roman" w:cs="Times New Roman"/>
          <w:sz w:val="24"/>
          <w:szCs w:val="24"/>
        </w:rPr>
        <w:t>:</w:t>
      </w:r>
    </w:p>
    <w:p w:rsidR="0066318D" w:rsidRPr="000D2DA9" w:rsidRDefault="0066318D" w:rsidP="0066318D">
      <w:pPr>
        <w:pStyle w:val="a5"/>
        <w:numPr>
          <w:ilvl w:val="0"/>
          <w:numId w:val="5"/>
        </w:numPr>
        <w:spacing w:line="360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 xml:space="preserve">Программа курса, модуля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1512">
        <w:rPr>
          <w:rFonts w:ascii="Times New Roman" w:hAnsi="Times New Roman" w:cs="Times New Roman"/>
          <w:sz w:val="24"/>
          <w:szCs w:val="24"/>
        </w:rPr>
        <w:t>6</w:t>
      </w:r>
      <w:r w:rsidRPr="000D2DA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67C0">
        <w:rPr>
          <w:rFonts w:ascii="Times New Roman" w:hAnsi="Times New Roman" w:cs="Times New Roman"/>
          <w:sz w:val="24"/>
          <w:szCs w:val="24"/>
        </w:rPr>
        <w:t>7</w:t>
      </w:r>
      <w:r w:rsidRPr="000D2DA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18D" w:rsidRPr="000D2DA9" w:rsidRDefault="0066318D" w:rsidP="0066318D">
      <w:pPr>
        <w:pStyle w:val="a5"/>
        <w:numPr>
          <w:ilvl w:val="0"/>
          <w:numId w:val="5"/>
        </w:numPr>
        <w:spacing w:line="360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>Сборник методических рекомендаций, материалов  – 1</w:t>
      </w:r>
      <w:r w:rsidR="00141512">
        <w:rPr>
          <w:rFonts w:ascii="Times New Roman" w:hAnsi="Times New Roman" w:cs="Times New Roman"/>
          <w:sz w:val="24"/>
          <w:szCs w:val="24"/>
        </w:rPr>
        <w:t>1</w:t>
      </w:r>
      <w:r w:rsidRPr="000D2DA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2DA9">
        <w:rPr>
          <w:rFonts w:ascii="Times New Roman" w:hAnsi="Times New Roman" w:cs="Times New Roman"/>
          <w:sz w:val="24"/>
          <w:szCs w:val="24"/>
        </w:rPr>
        <w:t>5%)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B79" w:rsidRPr="009202E5" w:rsidRDefault="00DF4B79" w:rsidP="000D2DA9">
      <w:pPr>
        <w:pStyle w:val="a5"/>
        <w:numPr>
          <w:ilvl w:val="0"/>
          <w:numId w:val="5"/>
        </w:numPr>
        <w:spacing w:line="360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9202E5">
        <w:rPr>
          <w:rFonts w:ascii="Times New Roman" w:hAnsi="Times New Roman" w:cs="Times New Roman"/>
          <w:sz w:val="24"/>
          <w:szCs w:val="24"/>
        </w:rPr>
        <w:t>Описание модели – 6 (</w:t>
      </w:r>
      <w:r w:rsidR="009202E5">
        <w:rPr>
          <w:rFonts w:ascii="Times New Roman" w:hAnsi="Times New Roman" w:cs="Times New Roman"/>
          <w:sz w:val="24"/>
          <w:szCs w:val="24"/>
        </w:rPr>
        <w:t>1</w:t>
      </w:r>
      <w:r w:rsidR="0066318D">
        <w:rPr>
          <w:rFonts w:ascii="Times New Roman" w:hAnsi="Times New Roman" w:cs="Times New Roman"/>
          <w:sz w:val="24"/>
          <w:szCs w:val="24"/>
        </w:rPr>
        <w:t>4</w:t>
      </w:r>
      <w:r w:rsidRPr="009202E5">
        <w:rPr>
          <w:rFonts w:ascii="Times New Roman" w:hAnsi="Times New Roman" w:cs="Times New Roman"/>
          <w:sz w:val="24"/>
          <w:szCs w:val="24"/>
        </w:rPr>
        <w:t>%)</w:t>
      </w:r>
      <w:r w:rsidR="000D2DA9" w:rsidRPr="009202E5">
        <w:rPr>
          <w:rFonts w:ascii="Times New Roman" w:hAnsi="Times New Roman" w:cs="Times New Roman"/>
          <w:sz w:val="24"/>
          <w:szCs w:val="24"/>
        </w:rPr>
        <w:t>;</w:t>
      </w:r>
    </w:p>
    <w:p w:rsidR="00DF4B79" w:rsidRPr="000D2DA9" w:rsidRDefault="0066318D" w:rsidP="000D2DA9">
      <w:pPr>
        <w:pStyle w:val="a5"/>
        <w:numPr>
          <w:ilvl w:val="0"/>
          <w:numId w:val="5"/>
        </w:numPr>
        <w:spacing w:line="360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EEAA7" wp14:editId="50BCF04B">
                <wp:simplePos x="0" y="0"/>
                <wp:positionH relativeFrom="column">
                  <wp:posOffset>4431665</wp:posOffset>
                </wp:positionH>
                <wp:positionV relativeFrom="paragraph">
                  <wp:posOffset>163830</wp:posOffset>
                </wp:positionV>
                <wp:extent cx="419100" cy="20955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318D" w:rsidRPr="0066318D" w:rsidRDefault="0066318D" w:rsidP="0066318D">
                            <w:pPr>
                              <w:pStyle w:val="a6"/>
                              <w:spacing w:after="0"/>
                              <w:ind w:firstLine="0"/>
                              <w:rPr>
                                <w:noProof/>
                                <w:color w:val="auto"/>
                              </w:rPr>
                            </w:pPr>
                            <w:r w:rsidRPr="0066318D">
                              <w:rPr>
                                <w:color w:val="auto"/>
                              </w:rPr>
                              <w:t>Рис.1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48.95pt;margin-top:12.9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" stroked="f">
                <v:textbox inset="0,0,0,0">
                  <w:txbxContent>
                    <w:p w:rsidR="0066318D" w:rsidRPr="0066318D" w:rsidRDefault="0066318D" w:rsidP="0066318D">
                      <w:pPr>
                        <w:pStyle w:val="a6"/>
                        <w:spacing w:after="0"/>
                        <w:ind w:firstLine="0"/>
                        <w:rPr>
                          <w:noProof/>
                          <w:color w:val="auto"/>
                        </w:rPr>
                      </w:pPr>
                      <w:r w:rsidRPr="0066318D">
                        <w:rPr>
                          <w:color w:val="auto"/>
                        </w:rPr>
                        <w:t>Рис.1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B5B4F19" wp14:editId="78F67AD3">
            <wp:simplePos x="0" y="0"/>
            <wp:positionH relativeFrom="column">
              <wp:posOffset>4342765</wp:posOffset>
            </wp:positionH>
            <wp:positionV relativeFrom="paragraph">
              <wp:posOffset>87630</wp:posOffset>
            </wp:positionV>
            <wp:extent cx="1905000" cy="1873250"/>
            <wp:effectExtent l="0" t="0" r="19050" b="1270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B79" w:rsidRPr="000D2DA9">
        <w:rPr>
          <w:rFonts w:ascii="Times New Roman" w:hAnsi="Times New Roman" w:cs="Times New Roman"/>
          <w:sz w:val="24"/>
          <w:szCs w:val="24"/>
        </w:rPr>
        <w:t>Пакет нормативно-правовых документов – 3 (</w:t>
      </w:r>
      <w:r w:rsidR="001167C0">
        <w:rPr>
          <w:rFonts w:ascii="Times New Roman" w:hAnsi="Times New Roman" w:cs="Times New Roman"/>
          <w:sz w:val="24"/>
          <w:szCs w:val="24"/>
        </w:rPr>
        <w:t>7</w:t>
      </w:r>
      <w:r w:rsidR="00DF4B79" w:rsidRPr="000D2DA9">
        <w:rPr>
          <w:rFonts w:ascii="Times New Roman" w:hAnsi="Times New Roman" w:cs="Times New Roman"/>
          <w:sz w:val="24"/>
          <w:szCs w:val="24"/>
        </w:rPr>
        <w:t>%)</w:t>
      </w:r>
      <w:r w:rsidR="000D2DA9">
        <w:rPr>
          <w:rFonts w:ascii="Times New Roman" w:hAnsi="Times New Roman" w:cs="Times New Roman"/>
          <w:sz w:val="24"/>
          <w:szCs w:val="24"/>
        </w:rPr>
        <w:t>;</w:t>
      </w:r>
    </w:p>
    <w:p w:rsidR="0066318D" w:rsidRPr="000D2DA9" w:rsidRDefault="0066318D" w:rsidP="0066318D">
      <w:pPr>
        <w:pStyle w:val="a5"/>
        <w:numPr>
          <w:ilvl w:val="0"/>
          <w:numId w:val="5"/>
        </w:numPr>
        <w:spacing w:line="360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>Сценарии, конспекты мероприятий – 2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2DA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18D" w:rsidRPr="000D2DA9" w:rsidRDefault="0066318D" w:rsidP="0066318D">
      <w:pPr>
        <w:pStyle w:val="a5"/>
        <w:numPr>
          <w:ilvl w:val="0"/>
          <w:numId w:val="5"/>
        </w:numPr>
        <w:spacing w:line="360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>Аннотированные каталоги дидактических и методических материалов – 1(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2DA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B79" w:rsidRPr="000D2DA9" w:rsidRDefault="00DF4B79" w:rsidP="000D2DA9">
      <w:pPr>
        <w:pStyle w:val="a5"/>
        <w:numPr>
          <w:ilvl w:val="0"/>
          <w:numId w:val="5"/>
        </w:numPr>
        <w:spacing w:line="360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>Инструкция – 1(</w:t>
      </w:r>
      <w:r w:rsidR="006D5F82">
        <w:rPr>
          <w:rFonts w:ascii="Times New Roman" w:hAnsi="Times New Roman" w:cs="Times New Roman"/>
          <w:sz w:val="24"/>
          <w:szCs w:val="24"/>
        </w:rPr>
        <w:t>2</w:t>
      </w:r>
      <w:r w:rsidRPr="000D2DA9">
        <w:rPr>
          <w:rFonts w:ascii="Times New Roman" w:hAnsi="Times New Roman" w:cs="Times New Roman"/>
          <w:sz w:val="24"/>
          <w:szCs w:val="24"/>
        </w:rPr>
        <w:t>%)</w:t>
      </w:r>
      <w:r w:rsidR="000D2DA9">
        <w:rPr>
          <w:rFonts w:ascii="Times New Roman" w:hAnsi="Times New Roman" w:cs="Times New Roman"/>
          <w:sz w:val="24"/>
          <w:szCs w:val="24"/>
        </w:rPr>
        <w:t>;</w:t>
      </w:r>
    </w:p>
    <w:p w:rsidR="0066318D" w:rsidRPr="000D2DA9" w:rsidRDefault="0066318D" w:rsidP="0066318D">
      <w:pPr>
        <w:pStyle w:val="a5"/>
        <w:numPr>
          <w:ilvl w:val="0"/>
          <w:numId w:val="5"/>
        </w:numPr>
        <w:spacing w:line="360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>Комплект контрольно-оценочных</w:t>
      </w:r>
      <w:r>
        <w:rPr>
          <w:rFonts w:ascii="Times New Roman" w:hAnsi="Times New Roman" w:cs="Times New Roman"/>
          <w:sz w:val="24"/>
          <w:szCs w:val="24"/>
        </w:rPr>
        <w:t xml:space="preserve"> заданий - 1(2%).</w:t>
      </w:r>
    </w:p>
    <w:p w:rsidR="0066318D" w:rsidRPr="000D2DA9" w:rsidRDefault="0066318D" w:rsidP="0066318D">
      <w:pPr>
        <w:pStyle w:val="a5"/>
        <w:numPr>
          <w:ilvl w:val="0"/>
          <w:numId w:val="5"/>
        </w:numPr>
        <w:spacing w:line="360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>Методическое пособие - 1(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2DA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B79" w:rsidRPr="000D2DA9" w:rsidRDefault="00DF4B79" w:rsidP="000D2DA9">
      <w:pPr>
        <w:pStyle w:val="a5"/>
        <w:numPr>
          <w:ilvl w:val="0"/>
          <w:numId w:val="5"/>
        </w:numPr>
        <w:spacing w:line="360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>Проект – 1(</w:t>
      </w:r>
      <w:r w:rsidR="006D5F82">
        <w:rPr>
          <w:rFonts w:ascii="Times New Roman" w:hAnsi="Times New Roman" w:cs="Times New Roman"/>
          <w:sz w:val="24"/>
          <w:szCs w:val="24"/>
        </w:rPr>
        <w:t>2</w:t>
      </w:r>
      <w:r w:rsidRPr="000D2DA9">
        <w:rPr>
          <w:rFonts w:ascii="Times New Roman" w:hAnsi="Times New Roman" w:cs="Times New Roman"/>
          <w:sz w:val="24"/>
          <w:szCs w:val="24"/>
        </w:rPr>
        <w:t>%)</w:t>
      </w:r>
      <w:r w:rsidR="000D2DA9">
        <w:rPr>
          <w:rFonts w:ascii="Times New Roman" w:hAnsi="Times New Roman" w:cs="Times New Roman"/>
          <w:sz w:val="24"/>
          <w:szCs w:val="24"/>
        </w:rPr>
        <w:t>;</w:t>
      </w:r>
    </w:p>
    <w:p w:rsidR="0066318D" w:rsidRPr="000D2DA9" w:rsidRDefault="0066318D" w:rsidP="0066318D">
      <w:pPr>
        <w:pStyle w:val="a5"/>
        <w:numPr>
          <w:ilvl w:val="0"/>
          <w:numId w:val="5"/>
        </w:numPr>
        <w:spacing w:line="360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lastRenderedPageBreak/>
        <w:t>Учебно-методическое пособие- 1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2DA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8E5" w:rsidRPr="009A66C6" w:rsidRDefault="00F668E5" w:rsidP="00F6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b/>
          <w:sz w:val="24"/>
          <w:szCs w:val="24"/>
        </w:rPr>
        <w:t>Тематики продуктов</w:t>
      </w:r>
      <w:r w:rsidR="009A6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6C6" w:rsidRPr="009A66C6">
        <w:rPr>
          <w:rFonts w:ascii="Times New Roman" w:hAnsi="Times New Roman" w:cs="Times New Roman"/>
          <w:sz w:val="24"/>
          <w:szCs w:val="24"/>
        </w:rPr>
        <w:t>(рис.2)</w:t>
      </w:r>
      <w:r w:rsidRPr="009A66C6">
        <w:rPr>
          <w:rFonts w:ascii="Times New Roman" w:hAnsi="Times New Roman" w:cs="Times New Roman"/>
          <w:sz w:val="24"/>
          <w:szCs w:val="24"/>
        </w:rPr>
        <w:t>:</w:t>
      </w:r>
    </w:p>
    <w:p w:rsidR="00B8160D" w:rsidRDefault="00B8160D" w:rsidP="00B8160D">
      <w:pPr>
        <w:pStyle w:val="a5"/>
        <w:numPr>
          <w:ilvl w:val="0"/>
          <w:numId w:val="4"/>
        </w:numPr>
        <w:spacing w:line="360" w:lineRule="auto"/>
        <w:ind w:left="1418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 в образовательном процессе (34%);</w:t>
      </w:r>
    </w:p>
    <w:p w:rsidR="00F668E5" w:rsidRDefault="005F3179" w:rsidP="00F668E5">
      <w:pPr>
        <w:pStyle w:val="a5"/>
        <w:numPr>
          <w:ilvl w:val="0"/>
          <w:numId w:val="4"/>
        </w:numPr>
        <w:spacing w:line="360" w:lineRule="auto"/>
        <w:ind w:left="1418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58D6F37" wp14:editId="2DF07DED">
            <wp:simplePos x="0" y="0"/>
            <wp:positionH relativeFrom="column">
              <wp:posOffset>4133215</wp:posOffset>
            </wp:positionH>
            <wp:positionV relativeFrom="paragraph">
              <wp:posOffset>33655</wp:posOffset>
            </wp:positionV>
            <wp:extent cx="2057400" cy="1885950"/>
            <wp:effectExtent l="0" t="0" r="19050" b="1905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5">
        <w:rPr>
          <w:rFonts w:ascii="Times New Roman" w:hAnsi="Times New Roman" w:cs="Times New Roman"/>
          <w:sz w:val="24"/>
          <w:szCs w:val="24"/>
        </w:rPr>
        <w:t>Организация проектно-исследовательской деятельности (</w:t>
      </w:r>
      <w:r>
        <w:rPr>
          <w:rFonts w:ascii="Times New Roman" w:hAnsi="Times New Roman" w:cs="Times New Roman"/>
          <w:sz w:val="24"/>
          <w:szCs w:val="24"/>
        </w:rPr>
        <w:t>18</w:t>
      </w:r>
      <w:r w:rsidR="00F668E5">
        <w:rPr>
          <w:rFonts w:ascii="Times New Roman" w:hAnsi="Times New Roman" w:cs="Times New Roman"/>
          <w:sz w:val="24"/>
          <w:szCs w:val="24"/>
        </w:rPr>
        <w:t>%);</w:t>
      </w:r>
    </w:p>
    <w:p w:rsidR="00F668E5" w:rsidRDefault="00F668E5" w:rsidP="00F668E5">
      <w:pPr>
        <w:pStyle w:val="a5"/>
        <w:numPr>
          <w:ilvl w:val="0"/>
          <w:numId w:val="4"/>
        </w:numPr>
        <w:spacing w:line="360" w:lineRule="auto"/>
        <w:ind w:left="1418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правонарушений несовершеннолетних (</w:t>
      </w:r>
      <w:r w:rsidR="005F31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F668E5" w:rsidRDefault="00F668E5" w:rsidP="00F668E5">
      <w:pPr>
        <w:pStyle w:val="a5"/>
        <w:numPr>
          <w:ilvl w:val="0"/>
          <w:numId w:val="4"/>
        </w:numPr>
        <w:spacing w:line="360" w:lineRule="auto"/>
        <w:ind w:left="1418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образовательным процессом в рамках ФГОС ООО (</w:t>
      </w:r>
      <w:r w:rsidR="005F31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B8160D" w:rsidRDefault="00B8160D" w:rsidP="00B8160D">
      <w:pPr>
        <w:pStyle w:val="a5"/>
        <w:numPr>
          <w:ilvl w:val="0"/>
          <w:numId w:val="4"/>
        </w:numPr>
        <w:spacing w:line="360" w:lineRule="auto"/>
        <w:ind w:left="1418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(9%);</w:t>
      </w:r>
    </w:p>
    <w:p w:rsidR="00F668E5" w:rsidRDefault="00F668E5" w:rsidP="00F668E5">
      <w:pPr>
        <w:pStyle w:val="a5"/>
        <w:numPr>
          <w:ilvl w:val="0"/>
          <w:numId w:val="4"/>
        </w:numPr>
        <w:spacing w:line="360" w:lineRule="auto"/>
        <w:ind w:left="1418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среднего профессионального образования (</w:t>
      </w:r>
      <w:r w:rsidR="005F31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F668E5" w:rsidRDefault="00F668E5" w:rsidP="00F668E5">
      <w:pPr>
        <w:pStyle w:val="a5"/>
        <w:numPr>
          <w:ilvl w:val="0"/>
          <w:numId w:val="4"/>
        </w:numPr>
        <w:spacing w:line="360" w:lineRule="auto"/>
        <w:ind w:left="1418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экологической культуры (</w:t>
      </w:r>
      <w:r w:rsidR="005F31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F668E5" w:rsidRDefault="00F668E5" w:rsidP="00F668E5">
      <w:pPr>
        <w:pStyle w:val="a5"/>
        <w:numPr>
          <w:ilvl w:val="0"/>
          <w:numId w:val="4"/>
        </w:numPr>
        <w:spacing w:line="360" w:lineRule="auto"/>
        <w:ind w:left="1418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гражданской идентичности школьников (</w:t>
      </w:r>
      <w:r w:rsidR="005F31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F668E5" w:rsidRDefault="00F668E5" w:rsidP="00F668E5">
      <w:pPr>
        <w:pStyle w:val="a5"/>
        <w:numPr>
          <w:ilvl w:val="0"/>
          <w:numId w:val="4"/>
        </w:numPr>
        <w:spacing w:line="360" w:lineRule="auto"/>
        <w:ind w:left="1418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детей-сирот и детей, оставшихся без попечения родителей (</w:t>
      </w:r>
      <w:r w:rsidR="005F31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F668E5" w:rsidRDefault="00F668E5" w:rsidP="00F668E5">
      <w:pPr>
        <w:pStyle w:val="a5"/>
        <w:numPr>
          <w:ilvl w:val="0"/>
          <w:numId w:val="4"/>
        </w:numPr>
        <w:spacing w:line="360" w:lineRule="auto"/>
        <w:ind w:left="1418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рамках ФГТ (</w:t>
      </w:r>
      <w:r w:rsidR="005F31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F668E5" w:rsidRDefault="00F668E5" w:rsidP="00F668E5">
      <w:pPr>
        <w:pStyle w:val="a5"/>
        <w:numPr>
          <w:ilvl w:val="0"/>
          <w:numId w:val="4"/>
        </w:numPr>
        <w:spacing w:line="360" w:lineRule="auto"/>
        <w:ind w:left="1418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воспитание (</w:t>
      </w:r>
      <w:r w:rsidR="005F31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2107F1" w:rsidRDefault="002107F1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0C5" w:rsidRDefault="00C040C5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экспертизе продуктов был привлечен</w:t>
      </w:r>
      <w:r w:rsidR="00015E11">
        <w:rPr>
          <w:rFonts w:ascii="Times New Roman" w:hAnsi="Times New Roman" w:cs="Times New Roman"/>
          <w:sz w:val="24"/>
          <w:szCs w:val="24"/>
        </w:rPr>
        <w:t xml:space="preserve"> 21 эксперт: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F9">
        <w:rPr>
          <w:rFonts w:ascii="Times New Roman" w:hAnsi="Times New Roman" w:cs="Times New Roman"/>
          <w:sz w:val="24"/>
          <w:szCs w:val="24"/>
        </w:rPr>
        <w:t>внутренние эксперты</w:t>
      </w:r>
      <w:r>
        <w:rPr>
          <w:rFonts w:ascii="Times New Roman" w:hAnsi="Times New Roman" w:cs="Times New Roman"/>
          <w:sz w:val="24"/>
          <w:szCs w:val="24"/>
        </w:rPr>
        <w:t xml:space="preserve"> (специалисты</w:t>
      </w:r>
      <w:r w:rsidRPr="00613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ГОАУ ЯО «Институт</w:t>
      </w:r>
      <w:r w:rsidRPr="00613FF9">
        <w:rPr>
          <w:rFonts w:ascii="Times New Roman" w:hAnsi="Times New Roman" w:cs="Times New Roman"/>
          <w:sz w:val="24"/>
          <w:szCs w:val="24"/>
        </w:rPr>
        <w:t xml:space="preserve"> развития образования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613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внешние эксперты: </w:t>
      </w:r>
    </w:p>
    <w:p w:rsidR="00C040C5" w:rsidRPr="000D2DA9" w:rsidRDefault="00C040C5" w:rsidP="000D2DA9">
      <w:pPr>
        <w:pStyle w:val="a5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>представители департамента образования Ярославской области</w:t>
      </w:r>
      <w:r w:rsidR="00015E11" w:rsidRPr="000D2DA9">
        <w:rPr>
          <w:rFonts w:ascii="Times New Roman" w:hAnsi="Times New Roman" w:cs="Times New Roman"/>
          <w:sz w:val="24"/>
          <w:szCs w:val="24"/>
        </w:rPr>
        <w:t>;</w:t>
      </w:r>
    </w:p>
    <w:p w:rsidR="00C040C5" w:rsidRPr="000D2DA9" w:rsidRDefault="00C040C5" w:rsidP="000D2DA9">
      <w:pPr>
        <w:pStyle w:val="a5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>представители высшей школы: ЯГПУ им. К.Д. Ушинского</w:t>
      </w:r>
      <w:r w:rsidR="00015E11" w:rsidRPr="000D2DA9">
        <w:rPr>
          <w:rFonts w:ascii="Times New Roman" w:hAnsi="Times New Roman" w:cs="Times New Roman"/>
          <w:sz w:val="24"/>
          <w:szCs w:val="24"/>
        </w:rPr>
        <w:t>;</w:t>
      </w:r>
    </w:p>
    <w:p w:rsidR="00C040C5" w:rsidRPr="000D2DA9" w:rsidRDefault="00C040C5" w:rsidP="000D2DA9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 xml:space="preserve">представители муниципальных методических служб: </w:t>
      </w:r>
      <w:proofErr w:type="gramStart"/>
      <w:r w:rsidRPr="000D2DA9">
        <w:rPr>
          <w:rFonts w:ascii="Times New Roman" w:hAnsi="Times New Roman" w:cs="Times New Roman"/>
          <w:sz w:val="24"/>
          <w:szCs w:val="24"/>
        </w:rPr>
        <w:t>МОУ ДПО «Информационно-образовательный Центр» г. Рыбинска, МОУ ДПО (повышения квалификации) специалистов «Информационно-образовательный Центр» г. Тутаева, МОУ городской центр развития образования г. Ярославля</w:t>
      </w:r>
      <w:r w:rsidR="00015E11" w:rsidRPr="000D2DA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40C5" w:rsidRPr="000D2DA9" w:rsidRDefault="00C040C5" w:rsidP="000D2DA9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>представители государственных учреждений: ГОУ СПО ЯО Ярославский индустриально-педагогический колледж, ГОУ ЯО "Центр детского и юношеского туризма и экскурсий", ГУ ЯО Центр профессиональной ориентации и психологической поддержки «Ресурс»</w:t>
      </w:r>
      <w:r w:rsidR="00015E11" w:rsidRPr="000D2DA9">
        <w:rPr>
          <w:rFonts w:ascii="Times New Roman" w:hAnsi="Times New Roman" w:cs="Times New Roman"/>
          <w:sz w:val="24"/>
          <w:szCs w:val="24"/>
        </w:rPr>
        <w:t>;</w:t>
      </w:r>
    </w:p>
    <w:p w:rsidR="00C040C5" w:rsidRPr="000D2DA9" w:rsidRDefault="00C040C5" w:rsidP="000D2DA9">
      <w:pPr>
        <w:pStyle w:val="a5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>представители педагогической общественности: дире</w:t>
      </w:r>
      <w:r w:rsidR="00E03F5C">
        <w:rPr>
          <w:rFonts w:ascii="Times New Roman" w:hAnsi="Times New Roman" w:cs="Times New Roman"/>
          <w:sz w:val="24"/>
          <w:szCs w:val="24"/>
        </w:rPr>
        <w:t xml:space="preserve">ктор МОУ </w:t>
      </w:r>
      <w:proofErr w:type="spellStart"/>
      <w:r w:rsidR="00E03F5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E03F5C">
        <w:rPr>
          <w:rFonts w:ascii="Times New Roman" w:hAnsi="Times New Roman" w:cs="Times New Roman"/>
          <w:sz w:val="24"/>
          <w:szCs w:val="24"/>
        </w:rPr>
        <w:t xml:space="preserve"> № 87 </w:t>
      </w:r>
      <w:proofErr w:type="spellStart"/>
      <w:r w:rsidR="00E03F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03F5C">
        <w:rPr>
          <w:rFonts w:ascii="Times New Roman" w:hAnsi="Times New Roman" w:cs="Times New Roman"/>
          <w:sz w:val="24"/>
          <w:szCs w:val="24"/>
        </w:rPr>
        <w:t>.</w:t>
      </w:r>
      <w:r w:rsidRPr="000D2DA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D2DA9">
        <w:rPr>
          <w:rFonts w:ascii="Times New Roman" w:hAnsi="Times New Roman" w:cs="Times New Roman"/>
          <w:sz w:val="24"/>
          <w:szCs w:val="24"/>
        </w:rPr>
        <w:t>рославля</w:t>
      </w:r>
      <w:proofErr w:type="spellEnd"/>
      <w:r w:rsidRPr="000D2DA9">
        <w:rPr>
          <w:rFonts w:ascii="Times New Roman" w:hAnsi="Times New Roman" w:cs="Times New Roman"/>
          <w:sz w:val="24"/>
          <w:szCs w:val="24"/>
        </w:rPr>
        <w:t>.</w:t>
      </w:r>
    </w:p>
    <w:p w:rsidR="00C040C5" w:rsidRDefault="00015E11" w:rsidP="00C040C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эксперты</w:t>
      </w:r>
      <w:r w:rsidR="000D2DA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высококвалифицированные специалисты:</w:t>
      </w:r>
    </w:p>
    <w:p w:rsidR="00C040C5" w:rsidRPr="000D2DA9" w:rsidRDefault="00C040C5" w:rsidP="000D2DA9">
      <w:pPr>
        <w:pStyle w:val="a5"/>
        <w:numPr>
          <w:ilvl w:val="0"/>
          <w:numId w:val="7"/>
        </w:numPr>
        <w:spacing w:line="360" w:lineRule="auto"/>
        <w:ind w:left="1418" w:hanging="425"/>
        <w:jc w:val="left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>доктор наук – 1 (5%)</w:t>
      </w:r>
      <w:r w:rsidR="00015E11" w:rsidRPr="000D2DA9">
        <w:rPr>
          <w:rFonts w:ascii="Times New Roman" w:hAnsi="Times New Roman" w:cs="Times New Roman"/>
          <w:sz w:val="24"/>
          <w:szCs w:val="24"/>
        </w:rPr>
        <w:t>;</w:t>
      </w:r>
    </w:p>
    <w:p w:rsidR="00C040C5" w:rsidRPr="000D2DA9" w:rsidRDefault="000D2DA9" w:rsidP="000D2DA9">
      <w:pPr>
        <w:pStyle w:val="a5"/>
        <w:numPr>
          <w:ilvl w:val="0"/>
          <w:numId w:val="7"/>
        </w:numPr>
        <w:spacing w:line="360" w:lineRule="auto"/>
        <w:ind w:left="1418" w:hanging="425"/>
        <w:jc w:val="left"/>
        <w:rPr>
          <w:rFonts w:ascii="Times New Roman" w:hAnsi="Times New Roman" w:cs="Times New Roman"/>
          <w:sz w:val="24"/>
          <w:szCs w:val="24"/>
        </w:rPr>
      </w:pPr>
      <w:r w:rsidRPr="000D2DA9">
        <w:rPr>
          <w:rFonts w:ascii="Times New Roman" w:hAnsi="Times New Roman" w:cs="Times New Roman"/>
          <w:sz w:val="24"/>
          <w:szCs w:val="24"/>
        </w:rPr>
        <w:t>к</w:t>
      </w:r>
      <w:r w:rsidR="00C040C5" w:rsidRPr="000D2DA9">
        <w:rPr>
          <w:rFonts w:ascii="Times New Roman" w:hAnsi="Times New Roman" w:cs="Times New Roman"/>
          <w:sz w:val="24"/>
          <w:szCs w:val="24"/>
        </w:rPr>
        <w:t>андидат наук – 12 (57%)</w:t>
      </w:r>
      <w:r w:rsidR="00015E11" w:rsidRPr="000D2DA9">
        <w:rPr>
          <w:rFonts w:ascii="Times New Roman" w:hAnsi="Times New Roman" w:cs="Times New Roman"/>
          <w:sz w:val="24"/>
          <w:szCs w:val="24"/>
        </w:rPr>
        <w:t>.</w:t>
      </w:r>
    </w:p>
    <w:p w:rsidR="002107F1" w:rsidRDefault="002107F1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FF9">
        <w:rPr>
          <w:rFonts w:ascii="Times New Roman" w:hAnsi="Times New Roman" w:cs="Times New Roman"/>
          <w:sz w:val="24"/>
          <w:szCs w:val="24"/>
        </w:rPr>
        <w:t>Экспертам было предло</w:t>
      </w:r>
      <w:r w:rsidR="00CD3C9B">
        <w:rPr>
          <w:rFonts w:ascii="Times New Roman" w:hAnsi="Times New Roman" w:cs="Times New Roman"/>
          <w:sz w:val="24"/>
          <w:szCs w:val="24"/>
        </w:rPr>
        <w:t xml:space="preserve">жено оценить каждый продукт РИП </w:t>
      </w:r>
      <w:r w:rsidR="00CD3C9B" w:rsidRPr="001B0177">
        <w:rPr>
          <w:rFonts w:ascii="Times New Roman" w:hAnsi="Times New Roman" w:cs="Times New Roman"/>
          <w:sz w:val="24"/>
          <w:szCs w:val="24"/>
        </w:rPr>
        <w:t>по 4-х бальной</w:t>
      </w:r>
      <w:r w:rsidR="001B0177" w:rsidRPr="001B0177">
        <w:rPr>
          <w:rFonts w:ascii="Times New Roman" w:hAnsi="Times New Roman" w:cs="Times New Roman"/>
          <w:sz w:val="24"/>
          <w:szCs w:val="24"/>
        </w:rPr>
        <w:t xml:space="preserve"> (</w:t>
      </w:r>
      <w:r w:rsidR="001B0177">
        <w:rPr>
          <w:rFonts w:ascii="Times New Roman" w:hAnsi="Times New Roman" w:cs="Times New Roman"/>
          <w:sz w:val="24"/>
          <w:szCs w:val="24"/>
        </w:rPr>
        <w:t xml:space="preserve">от </w:t>
      </w:r>
      <w:r w:rsidR="001B0177" w:rsidRPr="001B0177">
        <w:rPr>
          <w:rFonts w:ascii="Times New Roman" w:hAnsi="Times New Roman" w:cs="Times New Roman"/>
          <w:sz w:val="24"/>
          <w:szCs w:val="24"/>
        </w:rPr>
        <w:t>0</w:t>
      </w:r>
      <w:r w:rsidR="001B0177">
        <w:rPr>
          <w:rFonts w:ascii="Times New Roman" w:hAnsi="Times New Roman" w:cs="Times New Roman"/>
          <w:sz w:val="24"/>
          <w:szCs w:val="24"/>
        </w:rPr>
        <w:t xml:space="preserve"> до </w:t>
      </w:r>
      <w:r w:rsidR="001B0177" w:rsidRPr="001B0177">
        <w:rPr>
          <w:rFonts w:ascii="Times New Roman" w:hAnsi="Times New Roman" w:cs="Times New Roman"/>
          <w:sz w:val="24"/>
          <w:szCs w:val="24"/>
        </w:rPr>
        <w:t>3</w:t>
      </w:r>
      <w:r w:rsidR="001B0177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B0177" w:rsidRPr="001B0177">
        <w:rPr>
          <w:rFonts w:ascii="Times New Roman" w:hAnsi="Times New Roman" w:cs="Times New Roman"/>
          <w:sz w:val="24"/>
          <w:szCs w:val="24"/>
        </w:rPr>
        <w:t xml:space="preserve">) </w:t>
      </w:r>
      <w:r w:rsidR="00CD3C9B" w:rsidRPr="001B0177">
        <w:rPr>
          <w:rFonts w:ascii="Times New Roman" w:hAnsi="Times New Roman" w:cs="Times New Roman"/>
          <w:sz w:val="24"/>
          <w:szCs w:val="24"/>
        </w:rPr>
        <w:t xml:space="preserve">шкале </w:t>
      </w:r>
      <w:r w:rsidRPr="00613FF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 w:rsidRPr="00613FF9">
        <w:rPr>
          <w:rFonts w:ascii="Times New Roman" w:hAnsi="Times New Roman" w:cs="Times New Roman"/>
          <w:sz w:val="24"/>
          <w:szCs w:val="24"/>
        </w:rPr>
        <w:t xml:space="preserve"> показателям: </w:t>
      </w:r>
    </w:p>
    <w:p w:rsidR="00807423" w:rsidRPr="00613FF9" w:rsidRDefault="00807423" w:rsidP="0080742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продукта:</w:t>
      </w:r>
    </w:p>
    <w:p w:rsidR="00807423" w:rsidRPr="00613FF9" w:rsidRDefault="00807423" w:rsidP="00807423">
      <w:pPr>
        <w:pStyle w:val="a5"/>
        <w:numPr>
          <w:ilvl w:val="0"/>
          <w:numId w:val="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3FF9">
        <w:rPr>
          <w:rFonts w:ascii="Times New Roman" w:hAnsi="Times New Roman" w:cs="Times New Roman"/>
          <w:sz w:val="24"/>
          <w:szCs w:val="24"/>
        </w:rPr>
        <w:t>Представленный продукт способствует решению задач по развитию РСО;</w:t>
      </w:r>
    </w:p>
    <w:p w:rsidR="00807423" w:rsidRPr="00613FF9" w:rsidRDefault="00807423" w:rsidP="00807423">
      <w:pPr>
        <w:pStyle w:val="a5"/>
        <w:numPr>
          <w:ilvl w:val="0"/>
          <w:numId w:val="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3FF9">
        <w:rPr>
          <w:rFonts w:ascii="Times New Roman" w:hAnsi="Times New Roman" w:cs="Times New Roman"/>
          <w:sz w:val="24"/>
          <w:szCs w:val="24"/>
        </w:rPr>
        <w:t>Представленный продукт носит системный характер;</w:t>
      </w:r>
    </w:p>
    <w:p w:rsidR="00807423" w:rsidRPr="00613FF9" w:rsidRDefault="00807423" w:rsidP="00807423">
      <w:pPr>
        <w:pStyle w:val="a5"/>
        <w:numPr>
          <w:ilvl w:val="0"/>
          <w:numId w:val="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3FF9">
        <w:rPr>
          <w:rFonts w:ascii="Times New Roman" w:hAnsi="Times New Roman" w:cs="Times New Roman"/>
          <w:sz w:val="24"/>
          <w:szCs w:val="24"/>
        </w:rPr>
        <w:t>Описание продукта хорошо структурировано, логично;</w:t>
      </w:r>
    </w:p>
    <w:p w:rsidR="00807423" w:rsidRDefault="00807423" w:rsidP="00807423">
      <w:pPr>
        <w:pStyle w:val="a5"/>
        <w:numPr>
          <w:ilvl w:val="0"/>
          <w:numId w:val="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3FF9">
        <w:rPr>
          <w:rFonts w:ascii="Times New Roman" w:hAnsi="Times New Roman" w:cs="Times New Roman"/>
          <w:sz w:val="24"/>
          <w:szCs w:val="24"/>
        </w:rPr>
        <w:t xml:space="preserve">Материалы оформлены качественно </w:t>
      </w:r>
      <w:r>
        <w:rPr>
          <w:rFonts w:ascii="Times New Roman" w:hAnsi="Times New Roman" w:cs="Times New Roman"/>
          <w:sz w:val="24"/>
          <w:szCs w:val="24"/>
        </w:rPr>
        <w:t>(единство стиля, культура речи).</w:t>
      </w:r>
    </w:p>
    <w:p w:rsidR="00807423" w:rsidRPr="00613FF9" w:rsidRDefault="00807423" w:rsidP="0080742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3FF9">
        <w:rPr>
          <w:rFonts w:ascii="Times New Roman" w:hAnsi="Times New Roman" w:cs="Times New Roman"/>
          <w:sz w:val="24"/>
          <w:szCs w:val="24"/>
        </w:rPr>
        <w:t>ктуальность продукта;</w:t>
      </w:r>
    </w:p>
    <w:p w:rsidR="00807423" w:rsidRPr="00613FF9" w:rsidRDefault="00807423" w:rsidP="0080742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FF9">
        <w:rPr>
          <w:rFonts w:ascii="Times New Roman" w:hAnsi="Times New Roman" w:cs="Times New Roman"/>
          <w:sz w:val="24"/>
          <w:szCs w:val="24"/>
        </w:rPr>
        <w:t>Обоснованность продукта;</w:t>
      </w:r>
    </w:p>
    <w:p w:rsidR="00807423" w:rsidRPr="00613FF9" w:rsidRDefault="00807423" w:rsidP="0080742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FF9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613FF9">
        <w:rPr>
          <w:rFonts w:ascii="Times New Roman" w:hAnsi="Times New Roman" w:cs="Times New Roman"/>
          <w:sz w:val="24"/>
          <w:szCs w:val="24"/>
        </w:rPr>
        <w:t>;</w:t>
      </w:r>
    </w:p>
    <w:p w:rsidR="00807423" w:rsidRPr="00613FF9" w:rsidRDefault="00807423" w:rsidP="0080742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FF9">
        <w:rPr>
          <w:rFonts w:ascii="Times New Roman" w:hAnsi="Times New Roman" w:cs="Times New Roman"/>
          <w:sz w:val="24"/>
          <w:szCs w:val="24"/>
        </w:rPr>
        <w:t>Возможность использования в массовой практике;</w:t>
      </w:r>
    </w:p>
    <w:p w:rsidR="00807423" w:rsidRPr="00613FF9" w:rsidRDefault="00807423" w:rsidP="0080742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FF9">
        <w:rPr>
          <w:rFonts w:ascii="Times New Roman" w:hAnsi="Times New Roman" w:cs="Times New Roman"/>
          <w:sz w:val="24"/>
          <w:szCs w:val="24"/>
        </w:rPr>
        <w:t>Практическая значимость.</w:t>
      </w: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FF9">
        <w:rPr>
          <w:rFonts w:ascii="Times New Roman" w:hAnsi="Times New Roman" w:cs="Times New Roman"/>
          <w:sz w:val="24"/>
          <w:szCs w:val="24"/>
        </w:rPr>
        <w:t xml:space="preserve">Для всех учреждений, имеющих статус РИП и представивших отчет о продукте (продуктах), </w:t>
      </w:r>
      <w:r>
        <w:rPr>
          <w:rFonts w:ascii="Times New Roman" w:hAnsi="Times New Roman" w:cs="Times New Roman"/>
          <w:sz w:val="24"/>
          <w:szCs w:val="24"/>
        </w:rPr>
        <w:t xml:space="preserve">рассчитано </w:t>
      </w:r>
      <w:r w:rsidRPr="00613FF9">
        <w:rPr>
          <w:rFonts w:ascii="Times New Roman" w:hAnsi="Times New Roman" w:cs="Times New Roman"/>
          <w:sz w:val="24"/>
          <w:szCs w:val="24"/>
        </w:rPr>
        <w:t xml:space="preserve">среднее </w:t>
      </w:r>
      <w:r>
        <w:rPr>
          <w:rFonts w:ascii="Times New Roman" w:hAnsi="Times New Roman" w:cs="Times New Roman"/>
          <w:sz w:val="24"/>
          <w:szCs w:val="24"/>
        </w:rPr>
        <w:t>значение по каждому показателю, а также</w:t>
      </w:r>
      <w:r w:rsidRPr="00613FF9">
        <w:rPr>
          <w:rFonts w:ascii="Times New Roman" w:hAnsi="Times New Roman" w:cs="Times New Roman"/>
          <w:sz w:val="24"/>
          <w:szCs w:val="24"/>
        </w:rPr>
        <w:t xml:space="preserve"> средний итоговый балл для каждого продукта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F9">
        <w:rPr>
          <w:rFonts w:ascii="Times New Roman" w:hAnsi="Times New Roman" w:cs="Times New Roman"/>
          <w:sz w:val="24"/>
          <w:szCs w:val="24"/>
        </w:rPr>
        <w:t>РИП.</w:t>
      </w:r>
    </w:p>
    <w:p w:rsidR="00807423" w:rsidRPr="00613FF9" w:rsidRDefault="00807423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6D17" w:rsidRDefault="00866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20F2">
        <w:rPr>
          <w:rFonts w:ascii="Times New Roman" w:hAnsi="Times New Roman" w:cs="Times New Roman"/>
          <w:b/>
          <w:sz w:val="24"/>
          <w:szCs w:val="24"/>
        </w:rPr>
        <w:lastRenderedPageBreak/>
        <w:t>Показатель: Представленный продукт способствует решению задач по развитию РСО.</w:t>
      </w:r>
    </w:p>
    <w:p w:rsidR="002107F1" w:rsidRDefault="002107F1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55B0" w:rsidRDefault="00587153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AC8247" wp14:editId="040EB41D">
            <wp:simplePos x="0" y="0"/>
            <wp:positionH relativeFrom="column">
              <wp:posOffset>3224530</wp:posOffset>
            </wp:positionH>
            <wp:positionV relativeFrom="paragraph">
              <wp:posOffset>207645</wp:posOffset>
            </wp:positionV>
            <wp:extent cx="3390900" cy="2559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23">
        <w:rPr>
          <w:rFonts w:ascii="Times New Roman" w:hAnsi="Times New Roman" w:cs="Times New Roman"/>
          <w:sz w:val="24"/>
          <w:szCs w:val="24"/>
        </w:rPr>
        <w:t>С</w:t>
      </w:r>
      <w:r w:rsidR="00807423" w:rsidRPr="00613FF9">
        <w:rPr>
          <w:rFonts w:ascii="Times New Roman" w:hAnsi="Times New Roman" w:cs="Times New Roman"/>
          <w:sz w:val="24"/>
          <w:szCs w:val="24"/>
        </w:rPr>
        <w:t>огласно заключениям экспертов, 90% представленных продуктов способствуют или скорее способствуют решению задач по развитию региональной системы образования (2 или 3 балла по показателю). Участники образовательного процесса видят актуальные проблемы образовательной системы и предлагают пути их решения</w:t>
      </w:r>
      <w:r w:rsidR="00807423">
        <w:rPr>
          <w:rFonts w:ascii="Times New Roman" w:hAnsi="Times New Roman" w:cs="Times New Roman"/>
          <w:sz w:val="24"/>
          <w:szCs w:val="24"/>
        </w:rPr>
        <w:t>.</w:t>
      </w:r>
      <w:r w:rsidR="00807423" w:rsidRPr="00613FF9">
        <w:rPr>
          <w:rFonts w:ascii="Times New Roman" w:hAnsi="Times New Roman" w:cs="Times New Roman"/>
          <w:sz w:val="24"/>
          <w:szCs w:val="24"/>
        </w:rPr>
        <w:t xml:space="preserve"> </w:t>
      </w:r>
      <w:r w:rsidR="00807423" w:rsidRPr="00CF55B0">
        <w:rPr>
          <w:rFonts w:ascii="Times New Roman" w:hAnsi="Times New Roman" w:cs="Times New Roman"/>
          <w:sz w:val="24"/>
          <w:szCs w:val="24"/>
        </w:rPr>
        <w:t xml:space="preserve">10% продуктов </w:t>
      </w:r>
      <w:r w:rsidR="00807423" w:rsidRPr="00613FF9">
        <w:rPr>
          <w:rFonts w:ascii="Times New Roman" w:hAnsi="Times New Roman" w:cs="Times New Roman"/>
          <w:sz w:val="24"/>
          <w:szCs w:val="24"/>
        </w:rPr>
        <w:t>признаны не соответствующими целям образовательной политики (1 балл)</w:t>
      </w:r>
      <w:r w:rsidR="00CF55B0">
        <w:rPr>
          <w:rFonts w:ascii="Times New Roman" w:hAnsi="Times New Roman" w:cs="Times New Roman"/>
          <w:sz w:val="24"/>
          <w:szCs w:val="24"/>
        </w:rPr>
        <w:t xml:space="preserve">. Среди них: </w:t>
      </w:r>
    </w:p>
    <w:p w:rsidR="00CF55B0" w:rsidRPr="00B1002E" w:rsidRDefault="00CF55B0" w:rsidP="005C5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02E">
        <w:rPr>
          <w:rFonts w:ascii="Times New Roman" w:hAnsi="Times New Roman" w:cs="Times New Roman"/>
          <w:sz w:val="24"/>
          <w:szCs w:val="24"/>
        </w:rPr>
        <w:t xml:space="preserve">- </w:t>
      </w:r>
      <w:r w:rsidR="005C58B5" w:rsidRPr="00B1002E">
        <w:rPr>
          <w:rFonts w:ascii="Times New Roman" w:hAnsi="Times New Roman" w:cs="Times New Roman"/>
          <w:sz w:val="24"/>
          <w:szCs w:val="24"/>
        </w:rPr>
        <w:t xml:space="preserve">сборник «Подходы к реализации проектно-исследовательской деятельности </w:t>
      </w:r>
      <w:r w:rsidR="00B1002E" w:rsidRPr="00B1002E">
        <w:rPr>
          <w:rFonts w:ascii="Times New Roman" w:hAnsi="Times New Roman" w:cs="Times New Roman"/>
          <w:sz w:val="24"/>
          <w:szCs w:val="24"/>
        </w:rPr>
        <w:t>школьников в условиях реализации ФГОС основного обще</w:t>
      </w:r>
      <w:r w:rsidR="002107F1">
        <w:rPr>
          <w:rFonts w:ascii="Times New Roman" w:hAnsi="Times New Roman" w:cs="Times New Roman"/>
          <w:sz w:val="24"/>
          <w:szCs w:val="24"/>
        </w:rPr>
        <w:t xml:space="preserve">го образования (МОУ </w:t>
      </w:r>
      <w:proofErr w:type="gramStart"/>
      <w:r w:rsidR="002107F1">
        <w:rPr>
          <w:rFonts w:ascii="Times New Roman" w:hAnsi="Times New Roman" w:cs="Times New Roman"/>
          <w:sz w:val="24"/>
          <w:szCs w:val="24"/>
        </w:rPr>
        <w:t>Некрасовская</w:t>
      </w:r>
      <w:proofErr w:type="gramEnd"/>
      <w:r w:rsidR="00B1002E" w:rsidRPr="00B1002E">
        <w:rPr>
          <w:rFonts w:ascii="Times New Roman" w:hAnsi="Times New Roman" w:cs="Times New Roman"/>
          <w:sz w:val="24"/>
          <w:szCs w:val="24"/>
        </w:rPr>
        <w:t xml:space="preserve"> </w:t>
      </w:r>
      <w:r w:rsidR="002107F1">
        <w:rPr>
          <w:rFonts w:ascii="Times New Roman" w:hAnsi="Times New Roman" w:cs="Times New Roman"/>
          <w:sz w:val="24"/>
          <w:szCs w:val="24"/>
        </w:rPr>
        <w:t>СОШ</w:t>
      </w:r>
      <w:r w:rsidR="00B1002E" w:rsidRPr="00B1002E">
        <w:rPr>
          <w:rFonts w:ascii="Times New Roman" w:hAnsi="Times New Roman" w:cs="Times New Roman"/>
          <w:sz w:val="24"/>
          <w:szCs w:val="24"/>
        </w:rPr>
        <w:t>);</w:t>
      </w:r>
    </w:p>
    <w:p w:rsidR="00807423" w:rsidRDefault="004F18E1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сборники нормативных документов по организации проектной и исследовательской деятельности школьников (МОУ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28</w:t>
      </w:r>
      <w:r w:rsidR="00B1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МОУ лицей № 2 г. Рыбинска</w:t>
      </w:r>
      <w:r w:rsidR="002107F1">
        <w:rPr>
          <w:rFonts w:ascii="Times New Roman" w:hAnsi="Times New Roman" w:cs="Times New Roman"/>
          <w:sz w:val="24"/>
          <w:szCs w:val="24"/>
        </w:rPr>
        <w:t>).</w:t>
      </w:r>
    </w:p>
    <w:p w:rsidR="002107F1" w:rsidRDefault="002107F1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7423" w:rsidRPr="00587153" w:rsidRDefault="00807423" w:rsidP="00807423">
      <w:pPr>
        <w:spacing w:line="360" w:lineRule="auto"/>
        <w:rPr>
          <w:rFonts w:ascii="Times New Roman" w:hAnsi="Times New Roman" w:cs="Times New Roman"/>
          <w:sz w:val="10"/>
          <w:szCs w:val="24"/>
        </w:rPr>
      </w:pP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20F2">
        <w:rPr>
          <w:rFonts w:ascii="Times New Roman" w:hAnsi="Times New Roman" w:cs="Times New Roman"/>
          <w:b/>
          <w:sz w:val="24"/>
          <w:szCs w:val="24"/>
        </w:rPr>
        <w:t>Показатель: Представленный продукт носит системный характер.</w:t>
      </w:r>
    </w:p>
    <w:p w:rsidR="002107F1" w:rsidRDefault="002107F1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277464C" wp14:editId="64D0B6DF">
            <wp:simplePos x="0" y="0"/>
            <wp:positionH relativeFrom="column">
              <wp:posOffset>3317240</wp:posOffset>
            </wp:positionH>
            <wp:positionV relativeFrom="paragraph">
              <wp:posOffset>206375</wp:posOffset>
            </wp:positionV>
            <wp:extent cx="3253105" cy="2432050"/>
            <wp:effectExtent l="0" t="0" r="4445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5"/>
                    <a:stretch/>
                  </pic:blipFill>
                  <pic:spPr bwMode="auto">
                    <a:xfrm>
                      <a:off x="0" y="0"/>
                      <a:ext cx="3253105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FF9">
        <w:rPr>
          <w:rFonts w:ascii="Times New Roman" w:hAnsi="Times New Roman" w:cs="Times New Roman"/>
          <w:sz w:val="24"/>
          <w:szCs w:val="24"/>
        </w:rPr>
        <w:t>Системный</w:t>
      </w:r>
      <w:r>
        <w:rPr>
          <w:rFonts w:ascii="Times New Roman" w:hAnsi="Times New Roman" w:cs="Times New Roman"/>
          <w:sz w:val="24"/>
          <w:szCs w:val="24"/>
        </w:rPr>
        <w:t xml:space="preserve"> характер </w:t>
      </w:r>
      <w:r w:rsidR="00866D17">
        <w:rPr>
          <w:rFonts w:ascii="Times New Roman" w:hAnsi="Times New Roman" w:cs="Times New Roman"/>
          <w:sz w:val="24"/>
          <w:szCs w:val="24"/>
        </w:rPr>
        <w:t>носят</w:t>
      </w:r>
      <w:r w:rsidRPr="00613FF9">
        <w:rPr>
          <w:rFonts w:ascii="Times New Roman" w:hAnsi="Times New Roman" w:cs="Times New Roman"/>
          <w:sz w:val="24"/>
          <w:szCs w:val="24"/>
        </w:rPr>
        <w:t xml:space="preserve"> 40% представленных продуктов</w:t>
      </w:r>
      <w:r>
        <w:rPr>
          <w:rFonts w:ascii="Times New Roman" w:hAnsi="Times New Roman" w:cs="Times New Roman"/>
          <w:sz w:val="24"/>
          <w:szCs w:val="24"/>
        </w:rPr>
        <w:t xml:space="preserve"> (3 балла)</w:t>
      </w:r>
      <w:r w:rsidR="00866D17">
        <w:rPr>
          <w:rFonts w:ascii="Times New Roman" w:hAnsi="Times New Roman" w:cs="Times New Roman"/>
          <w:sz w:val="24"/>
          <w:szCs w:val="24"/>
        </w:rPr>
        <w:t xml:space="preserve">, 26,7% - скорее системный (2 балла). 0 баллов по данному показателю получают 16,7% продуктов, 1 балл – также 16,7%. </w:t>
      </w:r>
    </w:p>
    <w:p w:rsidR="00587153" w:rsidRDefault="00587153" w:rsidP="00807423">
      <w:pPr>
        <w:spacing w:line="360" w:lineRule="auto"/>
        <w:rPr>
          <w:rFonts w:ascii="Times New Roman" w:hAnsi="Times New Roman" w:cs="Times New Roman"/>
          <w:b/>
          <w:sz w:val="10"/>
          <w:szCs w:val="24"/>
        </w:rPr>
      </w:pPr>
    </w:p>
    <w:p w:rsidR="00F850F6" w:rsidRPr="00587153" w:rsidRDefault="00F850F6" w:rsidP="00807423">
      <w:pPr>
        <w:spacing w:line="360" w:lineRule="auto"/>
        <w:rPr>
          <w:rFonts w:ascii="Times New Roman" w:hAnsi="Times New Roman" w:cs="Times New Roman"/>
          <w:b/>
          <w:sz w:val="10"/>
          <w:szCs w:val="24"/>
        </w:rPr>
      </w:pPr>
    </w:p>
    <w:p w:rsidR="002107F1" w:rsidRDefault="00210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3C9B" w:rsidRDefault="00807423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20F2">
        <w:rPr>
          <w:rFonts w:ascii="Times New Roman" w:hAnsi="Times New Roman" w:cs="Times New Roman"/>
          <w:b/>
          <w:sz w:val="24"/>
          <w:szCs w:val="24"/>
        </w:rPr>
        <w:lastRenderedPageBreak/>
        <w:t>Показател</w:t>
      </w:r>
      <w:r w:rsidR="00CD3C9B">
        <w:rPr>
          <w:rFonts w:ascii="Times New Roman" w:hAnsi="Times New Roman" w:cs="Times New Roman"/>
          <w:b/>
          <w:sz w:val="24"/>
          <w:szCs w:val="24"/>
        </w:rPr>
        <w:t>и</w:t>
      </w:r>
      <w:r w:rsidRPr="00FF20F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07423" w:rsidRPr="00FF20F2" w:rsidRDefault="00807423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20F2">
        <w:rPr>
          <w:rFonts w:ascii="Times New Roman" w:hAnsi="Times New Roman" w:cs="Times New Roman"/>
          <w:b/>
          <w:sz w:val="24"/>
          <w:szCs w:val="24"/>
        </w:rPr>
        <w:t>Описание продукта хорошо структурировано, логично.</w:t>
      </w: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20F2">
        <w:rPr>
          <w:rFonts w:ascii="Times New Roman" w:hAnsi="Times New Roman" w:cs="Times New Roman"/>
          <w:b/>
          <w:sz w:val="24"/>
          <w:szCs w:val="24"/>
        </w:rPr>
        <w:t>Материалы оформлены качественно (единство стиля, культура речи).</w:t>
      </w:r>
    </w:p>
    <w:p w:rsidR="00807423" w:rsidRPr="009A66C6" w:rsidRDefault="00807423" w:rsidP="00807423">
      <w:pPr>
        <w:spacing w:line="360" w:lineRule="auto"/>
        <w:rPr>
          <w:rFonts w:ascii="Times New Roman" w:hAnsi="Times New Roman" w:cs="Times New Roman"/>
          <w:b/>
          <w:sz w:val="2"/>
          <w:szCs w:val="24"/>
        </w:rPr>
      </w:pP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FF9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представленные к экспертному заключению, оформлены качественно (46,7%), и </w:t>
      </w:r>
      <w:r w:rsidRPr="00613FF9">
        <w:rPr>
          <w:rFonts w:ascii="Times New Roman" w:hAnsi="Times New Roman" w:cs="Times New Roman"/>
          <w:sz w:val="24"/>
          <w:szCs w:val="24"/>
        </w:rPr>
        <w:t>описание продукта хорошо структурировано</w:t>
      </w:r>
      <w:r>
        <w:rPr>
          <w:rFonts w:ascii="Times New Roman" w:hAnsi="Times New Roman" w:cs="Times New Roman"/>
          <w:sz w:val="24"/>
          <w:szCs w:val="24"/>
        </w:rPr>
        <w:t xml:space="preserve"> (43,3%)</w:t>
      </w:r>
      <w:r w:rsidRPr="00613FF9">
        <w:rPr>
          <w:rFonts w:ascii="Times New Roman" w:hAnsi="Times New Roman" w:cs="Times New Roman"/>
          <w:sz w:val="24"/>
          <w:szCs w:val="24"/>
        </w:rPr>
        <w:t>. Некачественное оформление занижает оценку у 1</w:t>
      </w:r>
      <w:r>
        <w:rPr>
          <w:rFonts w:ascii="Times New Roman" w:hAnsi="Times New Roman" w:cs="Times New Roman"/>
          <w:sz w:val="24"/>
          <w:szCs w:val="24"/>
        </w:rPr>
        <w:t>3,3</w:t>
      </w:r>
      <w:r w:rsidRPr="00613FF9">
        <w:rPr>
          <w:rFonts w:ascii="Times New Roman" w:hAnsi="Times New Roman" w:cs="Times New Roman"/>
          <w:sz w:val="24"/>
          <w:szCs w:val="24"/>
        </w:rPr>
        <w:t xml:space="preserve">% продуктов, логичность изложения недостаточно проработана в 10% </w:t>
      </w:r>
      <w:r>
        <w:rPr>
          <w:rFonts w:ascii="Times New Roman" w:hAnsi="Times New Roman" w:cs="Times New Roman"/>
          <w:sz w:val="24"/>
          <w:szCs w:val="24"/>
        </w:rPr>
        <w:t>случаев</w:t>
      </w:r>
      <w:r w:rsidRPr="00613FF9">
        <w:rPr>
          <w:rFonts w:ascii="Times New Roman" w:hAnsi="Times New Roman" w:cs="Times New Roman"/>
          <w:sz w:val="24"/>
          <w:szCs w:val="24"/>
        </w:rPr>
        <w:t>.</w:t>
      </w:r>
    </w:p>
    <w:p w:rsidR="00587153" w:rsidRDefault="009A66C6" w:rsidP="009A6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170A83C" wp14:editId="19F2DD9E">
            <wp:simplePos x="0" y="0"/>
            <wp:positionH relativeFrom="column">
              <wp:posOffset>3467735</wp:posOffset>
            </wp:positionH>
            <wp:positionV relativeFrom="paragraph">
              <wp:posOffset>96520</wp:posOffset>
            </wp:positionV>
            <wp:extent cx="2896235" cy="20834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8" b="8132"/>
                    <a:stretch/>
                  </pic:blipFill>
                  <pic:spPr bwMode="auto">
                    <a:xfrm>
                      <a:off x="0" y="0"/>
                      <a:ext cx="289623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52CA562" wp14:editId="6CD14FCE">
            <wp:simplePos x="0" y="0"/>
            <wp:positionH relativeFrom="column">
              <wp:posOffset>285750</wp:posOffset>
            </wp:positionH>
            <wp:positionV relativeFrom="paragraph">
              <wp:posOffset>8890</wp:posOffset>
            </wp:positionV>
            <wp:extent cx="3087370" cy="23183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9"/>
                    <a:stretch/>
                  </pic:blipFill>
                  <pic:spPr bwMode="auto">
                    <a:xfrm>
                      <a:off x="0" y="0"/>
                      <a:ext cx="308737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F1" w:rsidRDefault="002107F1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Показатель: Актуальность продукта.</w:t>
      </w:r>
    </w:p>
    <w:p w:rsidR="00807423" w:rsidRPr="009A66C6" w:rsidRDefault="00807423" w:rsidP="00807423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807423" w:rsidRDefault="002107F1" w:rsidP="00807423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2DD85D0" wp14:editId="37637ECA">
            <wp:simplePos x="0" y="0"/>
            <wp:positionH relativeFrom="column">
              <wp:posOffset>3187065</wp:posOffset>
            </wp:positionH>
            <wp:positionV relativeFrom="paragraph">
              <wp:posOffset>215265</wp:posOffset>
            </wp:positionV>
            <wp:extent cx="3605530" cy="2794000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6" b="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23">
        <w:rPr>
          <w:rFonts w:ascii="Times New Roman" w:hAnsi="Times New Roman" w:cs="Times New Roman"/>
          <w:sz w:val="24"/>
          <w:szCs w:val="24"/>
        </w:rPr>
        <w:t>В</w:t>
      </w:r>
      <w:r w:rsidR="00807423" w:rsidRPr="00613FF9">
        <w:rPr>
          <w:rFonts w:ascii="Times New Roman" w:hAnsi="Times New Roman" w:cs="Times New Roman"/>
          <w:sz w:val="24"/>
          <w:szCs w:val="24"/>
        </w:rPr>
        <w:t>ыбранные для реализации направления являются актуальными, определяются целями образовательной политики РСО в целом (70%), а также проблемами определенного типа образовательной организации или оп</w:t>
      </w:r>
      <w:r w:rsidR="00807423">
        <w:rPr>
          <w:rFonts w:ascii="Times New Roman" w:hAnsi="Times New Roman" w:cs="Times New Roman"/>
          <w:sz w:val="24"/>
          <w:szCs w:val="24"/>
        </w:rPr>
        <w:t xml:space="preserve">ределенной группы </w:t>
      </w:r>
      <w:proofErr w:type="gramStart"/>
      <w:r w:rsidR="008074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7423">
        <w:rPr>
          <w:rFonts w:ascii="Times New Roman" w:hAnsi="Times New Roman" w:cs="Times New Roman"/>
          <w:sz w:val="24"/>
          <w:szCs w:val="24"/>
        </w:rPr>
        <w:t xml:space="preserve"> (23,3</w:t>
      </w:r>
      <w:r w:rsidR="00807423" w:rsidRPr="00613FF9">
        <w:rPr>
          <w:rFonts w:ascii="Times New Roman" w:hAnsi="Times New Roman" w:cs="Times New Roman"/>
          <w:sz w:val="24"/>
          <w:szCs w:val="24"/>
        </w:rPr>
        <w:t>%). Среди представленных продуктов эксперты ни один не выделили как неактуальный</w:t>
      </w:r>
      <w:r w:rsidR="00807423">
        <w:rPr>
          <w:rFonts w:ascii="Times New Roman" w:hAnsi="Times New Roman" w:cs="Times New Roman"/>
          <w:sz w:val="24"/>
          <w:szCs w:val="24"/>
        </w:rPr>
        <w:t xml:space="preserve">. 6,7% определяются </w:t>
      </w:r>
      <w:r w:rsidR="00807423" w:rsidRPr="00613FF9">
        <w:rPr>
          <w:rFonts w:ascii="Times New Roman" w:hAnsi="Times New Roman" w:cs="Times New Roman"/>
          <w:sz w:val="24"/>
          <w:szCs w:val="24"/>
        </w:rPr>
        <w:t>целями конкретного образовательного учреждения</w:t>
      </w:r>
      <w:r w:rsidR="00807423">
        <w:rPr>
          <w:rFonts w:ascii="Times New Roman" w:hAnsi="Times New Roman" w:cs="Times New Roman"/>
          <w:sz w:val="24"/>
          <w:szCs w:val="24"/>
        </w:rPr>
        <w:t xml:space="preserve"> (продукты МОУ СОШ №28 </w:t>
      </w:r>
      <w:proofErr w:type="spellStart"/>
      <w:r w:rsidR="0080742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074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07423">
        <w:rPr>
          <w:rFonts w:ascii="Times New Roman" w:hAnsi="Times New Roman" w:cs="Times New Roman"/>
          <w:sz w:val="24"/>
          <w:szCs w:val="24"/>
        </w:rPr>
        <w:t>ыбинск</w:t>
      </w:r>
      <w:proofErr w:type="spellEnd"/>
      <w:r w:rsidR="00807423">
        <w:rPr>
          <w:rFonts w:ascii="Times New Roman" w:hAnsi="Times New Roman" w:cs="Times New Roman"/>
          <w:sz w:val="24"/>
          <w:szCs w:val="24"/>
        </w:rPr>
        <w:t xml:space="preserve"> и МОУ СОШ №7 им. адмирала </w:t>
      </w:r>
      <w:proofErr w:type="spellStart"/>
      <w:r w:rsidR="00807423">
        <w:rPr>
          <w:rFonts w:ascii="Times New Roman" w:hAnsi="Times New Roman" w:cs="Times New Roman"/>
          <w:sz w:val="24"/>
          <w:szCs w:val="24"/>
        </w:rPr>
        <w:t>Ф.Ф.Ушакова</w:t>
      </w:r>
      <w:proofErr w:type="spellEnd"/>
      <w:r w:rsidR="00807423">
        <w:rPr>
          <w:rFonts w:ascii="Times New Roman" w:hAnsi="Times New Roman" w:cs="Times New Roman"/>
          <w:sz w:val="24"/>
          <w:szCs w:val="24"/>
        </w:rPr>
        <w:t xml:space="preserve"> г. Тутаев</w:t>
      </w:r>
      <w:r w:rsidR="00807423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07F1" w:rsidRDefault="00210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5FF6">
        <w:rPr>
          <w:rFonts w:ascii="Times New Roman" w:hAnsi="Times New Roman" w:cs="Times New Roman"/>
          <w:b/>
          <w:sz w:val="24"/>
          <w:szCs w:val="24"/>
        </w:rPr>
        <w:lastRenderedPageBreak/>
        <w:t>Показатель: Обоснованность продукта.</w:t>
      </w: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074844F" wp14:editId="110474E3">
            <wp:simplePos x="0" y="0"/>
            <wp:positionH relativeFrom="column">
              <wp:posOffset>2875280</wp:posOffset>
            </wp:positionH>
            <wp:positionV relativeFrom="paragraph">
              <wp:posOffset>43815</wp:posOffset>
            </wp:positionV>
            <wp:extent cx="4045585" cy="291020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7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CD">
        <w:rPr>
          <w:rFonts w:ascii="Times New Roman" w:hAnsi="Times New Roman" w:cs="Times New Roman"/>
          <w:sz w:val="24"/>
          <w:szCs w:val="24"/>
        </w:rPr>
        <w:t>Эксперты отмечают</w:t>
      </w:r>
      <w:r w:rsidRPr="00613FF9">
        <w:rPr>
          <w:rFonts w:ascii="Times New Roman" w:hAnsi="Times New Roman" w:cs="Times New Roman"/>
          <w:sz w:val="24"/>
          <w:szCs w:val="24"/>
        </w:rPr>
        <w:t xml:space="preserve">, </w:t>
      </w:r>
      <w:r w:rsidR="008272C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613FF9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3FF9">
        <w:rPr>
          <w:rFonts w:ascii="Times New Roman" w:hAnsi="Times New Roman" w:cs="Times New Roman"/>
          <w:sz w:val="24"/>
          <w:szCs w:val="24"/>
        </w:rPr>
        <w:t xml:space="preserve">% продуктов основываются на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613FF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учных исследований, тогда как 63,3</w:t>
      </w:r>
      <w:r w:rsidRPr="00613FF9">
        <w:rPr>
          <w:rFonts w:ascii="Times New Roman" w:hAnsi="Times New Roman" w:cs="Times New Roman"/>
          <w:sz w:val="24"/>
          <w:szCs w:val="24"/>
        </w:rPr>
        <w:t xml:space="preserve">% - на обобщенном педагогическом опыте, 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13FF9">
        <w:rPr>
          <w:rFonts w:ascii="Times New Roman" w:hAnsi="Times New Roman" w:cs="Times New Roman"/>
          <w:sz w:val="24"/>
          <w:szCs w:val="24"/>
        </w:rPr>
        <w:t xml:space="preserve">% - только на личном опыте </w:t>
      </w:r>
      <w:r>
        <w:rPr>
          <w:rFonts w:ascii="Times New Roman" w:hAnsi="Times New Roman" w:cs="Times New Roman"/>
          <w:sz w:val="24"/>
          <w:szCs w:val="24"/>
        </w:rPr>
        <w:t>автора концепции. Между тем, у 6,7</w:t>
      </w:r>
      <w:r w:rsidRPr="00613FF9">
        <w:rPr>
          <w:rFonts w:ascii="Times New Roman" w:hAnsi="Times New Roman" w:cs="Times New Roman"/>
          <w:sz w:val="24"/>
          <w:szCs w:val="24"/>
        </w:rPr>
        <w:t xml:space="preserve">% продуктов, по мнению экспертов, отсутствует </w:t>
      </w:r>
      <w:r>
        <w:rPr>
          <w:rFonts w:ascii="Times New Roman" w:hAnsi="Times New Roman" w:cs="Times New Roman"/>
          <w:sz w:val="24"/>
          <w:szCs w:val="24"/>
        </w:rPr>
        <w:t>какое-либо</w:t>
      </w:r>
      <w:r w:rsidRPr="00613FF9">
        <w:rPr>
          <w:rFonts w:ascii="Times New Roman" w:hAnsi="Times New Roman" w:cs="Times New Roman"/>
          <w:sz w:val="24"/>
          <w:szCs w:val="24"/>
        </w:rPr>
        <w:t xml:space="preserve"> теоретическое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(продукты МОУ СОШ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МБОУ Некрасовская СОШ)</w:t>
      </w:r>
      <w:r w:rsidRPr="00613FF9">
        <w:rPr>
          <w:rFonts w:ascii="Times New Roman" w:hAnsi="Times New Roman" w:cs="Times New Roman"/>
          <w:sz w:val="24"/>
          <w:szCs w:val="24"/>
        </w:rPr>
        <w:t>.</w:t>
      </w:r>
    </w:p>
    <w:p w:rsidR="002107F1" w:rsidRDefault="002107F1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5FF6">
        <w:rPr>
          <w:rFonts w:ascii="Times New Roman" w:hAnsi="Times New Roman" w:cs="Times New Roman"/>
          <w:b/>
          <w:sz w:val="24"/>
          <w:szCs w:val="24"/>
        </w:rPr>
        <w:t xml:space="preserve">Показатель: </w:t>
      </w:r>
      <w:proofErr w:type="spellStart"/>
      <w:r w:rsidRPr="00025FF6">
        <w:rPr>
          <w:rFonts w:ascii="Times New Roman" w:hAnsi="Times New Roman" w:cs="Times New Roman"/>
          <w:b/>
          <w:sz w:val="24"/>
          <w:szCs w:val="24"/>
        </w:rPr>
        <w:t>Инновационность</w:t>
      </w:r>
      <w:proofErr w:type="spellEnd"/>
      <w:r w:rsidRPr="00025FF6">
        <w:rPr>
          <w:rFonts w:ascii="Times New Roman" w:hAnsi="Times New Roman" w:cs="Times New Roman"/>
          <w:b/>
          <w:sz w:val="24"/>
          <w:szCs w:val="24"/>
        </w:rPr>
        <w:t>.</w:t>
      </w:r>
    </w:p>
    <w:p w:rsidR="00807423" w:rsidRPr="00025FF6" w:rsidRDefault="002107F1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81774EF" wp14:editId="66EDD28F">
            <wp:simplePos x="0" y="0"/>
            <wp:positionH relativeFrom="column">
              <wp:posOffset>2952115</wp:posOffset>
            </wp:positionH>
            <wp:positionV relativeFrom="paragraph">
              <wp:posOffset>168910</wp:posOffset>
            </wp:positionV>
            <wp:extent cx="3839845" cy="3079115"/>
            <wp:effectExtent l="0" t="0" r="8255" b="6985"/>
            <wp:wrapSquare wrapText="bothSides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423" w:rsidRDefault="008272CD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7423">
        <w:rPr>
          <w:rFonts w:ascii="Times New Roman" w:hAnsi="Times New Roman" w:cs="Times New Roman"/>
          <w:sz w:val="24"/>
          <w:szCs w:val="24"/>
        </w:rPr>
        <w:t xml:space="preserve">дин продукт </w:t>
      </w:r>
      <w:r w:rsidR="00807423" w:rsidRPr="00613FF9">
        <w:rPr>
          <w:rFonts w:ascii="Times New Roman" w:hAnsi="Times New Roman" w:cs="Times New Roman"/>
          <w:sz w:val="24"/>
          <w:szCs w:val="24"/>
        </w:rPr>
        <w:t>эксперты смогли назвать в полной мере инновационным</w:t>
      </w:r>
      <w:r w:rsidR="00807423">
        <w:rPr>
          <w:rFonts w:ascii="Times New Roman" w:hAnsi="Times New Roman" w:cs="Times New Roman"/>
          <w:sz w:val="24"/>
          <w:szCs w:val="24"/>
        </w:rPr>
        <w:t xml:space="preserve"> (</w:t>
      </w:r>
      <w:r w:rsidR="00807423" w:rsidRPr="00A475EF">
        <w:rPr>
          <w:rFonts w:ascii="Times New Roman" w:hAnsi="Times New Roman" w:cs="Times New Roman"/>
          <w:sz w:val="24"/>
          <w:szCs w:val="24"/>
        </w:rPr>
        <w:t xml:space="preserve">Методический сборник "Механизмы </w:t>
      </w:r>
      <w:proofErr w:type="spellStart"/>
      <w:r w:rsidR="00807423" w:rsidRPr="00A475EF"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 w:rsidR="00807423" w:rsidRPr="00A475EF">
        <w:rPr>
          <w:rFonts w:ascii="Times New Roman" w:hAnsi="Times New Roman" w:cs="Times New Roman"/>
          <w:sz w:val="24"/>
          <w:szCs w:val="24"/>
        </w:rPr>
        <w:t xml:space="preserve"> деятельности субъектов образовательной практики в сетевой библиотеке" (книга вторая)</w:t>
      </w:r>
      <w:r w:rsidR="00807423">
        <w:rPr>
          <w:rFonts w:ascii="Times New Roman" w:hAnsi="Times New Roman" w:cs="Times New Roman"/>
          <w:sz w:val="24"/>
          <w:szCs w:val="24"/>
        </w:rPr>
        <w:t xml:space="preserve">, </w:t>
      </w:r>
      <w:r w:rsidR="00807423" w:rsidRPr="00ED619F">
        <w:rPr>
          <w:rFonts w:ascii="Times New Roman" w:hAnsi="Times New Roman" w:cs="Times New Roman"/>
          <w:sz w:val="24"/>
          <w:szCs w:val="24"/>
        </w:rPr>
        <w:t>МОУ ДПО Информационно-образова</w:t>
      </w:r>
      <w:r w:rsidR="00807423">
        <w:rPr>
          <w:rFonts w:ascii="Times New Roman" w:hAnsi="Times New Roman" w:cs="Times New Roman"/>
          <w:sz w:val="24"/>
          <w:szCs w:val="24"/>
        </w:rPr>
        <w:t xml:space="preserve">тельный центр, </w:t>
      </w:r>
      <w:proofErr w:type="spellStart"/>
      <w:r w:rsidR="0080742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074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07423">
        <w:rPr>
          <w:rFonts w:ascii="Times New Roman" w:hAnsi="Times New Roman" w:cs="Times New Roman"/>
          <w:sz w:val="24"/>
          <w:szCs w:val="24"/>
        </w:rPr>
        <w:t>ыбинск</w:t>
      </w:r>
      <w:proofErr w:type="spellEnd"/>
      <w:r w:rsidR="00807423">
        <w:rPr>
          <w:rFonts w:ascii="Times New Roman" w:hAnsi="Times New Roman" w:cs="Times New Roman"/>
          <w:sz w:val="24"/>
          <w:szCs w:val="24"/>
        </w:rPr>
        <w:t>)</w:t>
      </w:r>
      <w:r w:rsidR="00807423" w:rsidRPr="00613FF9">
        <w:rPr>
          <w:rFonts w:ascii="Times New Roman" w:hAnsi="Times New Roman" w:cs="Times New Roman"/>
          <w:sz w:val="24"/>
          <w:szCs w:val="24"/>
        </w:rPr>
        <w:t xml:space="preserve">. По мнению экспертов, </w:t>
      </w:r>
      <w:r w:rsidR="00807423">
        <w:rPr>
          <w:rFonts w:ascii="Times New Roman" w:hAnsi="Times New Roman" w:cs="Times New Roman"/>
          <w:sz w:val="24"/>
          <w:szCs w:val="24"/>
        </w:rPr>
        <w:t xml:space="preserve">в большинстве случаев </w:t>
      </w:r>
      <w:r w:rsidR="00807423" w:rsidRPr="00613FF9">
        <w:rPr>
          <w:rFonts w:ascii="Times New Roman" w:hAnsi="Times New Roman" w:cs="Times New Roman"/>
          <w:sz w:val="24"/>
          <w:szCs w:val="24"/>
        </w:rPr>
        <w:t>представлены продукты с частичными изменениями известных методов, технологий, программ (</w:t>
      </w:r>
      <w:r w:rsidR="00807423">
        <w:rPr>
          <w:rFonts w:ascii="Times New Roman" w:hAnsi="Times New Roman" w:cs="Times New Roman"/>
          <w:sz w:val="24"/>
          <w:szCs w:val="24"/>
        </w:rPr>
        <w:t>53,3</w:t>
      </w:r>
      <w:r w:rsidR="00807423" w:rsidRPr="00613FF9">
        <w:rPr>
          <w:rFonts w:ascii="Times New Roman" w:hAnsi="Times New Roman" w:cs="Times New Roman"/>
          <w:sz w:val="24"/>
          <w:szCs w:val="24"/>
        </w:rPr>
        <w:t>%) или</w:t>
      </w:r>
      <w:r w:rsidR="00807423">
        <w:rPr>
          <w:rFonts w:ascii="Times New Roman" w:hAnsi="Times New Roman" w:cs="Times New Roman"/>
          <w:sz w:val="24"/>
          <w:szCs w:val="24"/>
        </w:rPr>
        <w:t xml:space="preserve"> с существенными изменениями (40</w:t>
      </w:r>
      <w:r w:rsidR="00807423" w:rsidRPr="00613FF9">
        <w:rPr>
          <w:rFonts w:ascii="Times New Roman" w:hAnsi="Times New Roman" w:cs="Times New Roman"/>
          <w:sz w:val="24"/>
          <w:szCs w:val="24"/>
        </w:rPr>
        <w:t xml:space="preserve">%). И в том, и в другом случае, продукты являются новациями. </w:t>
      </w:r>
      <w:r w:rsidR="00807423">
        <w:rPr>
          <w:rFonts w:ascii="Times New Roman" w:hAnsi="Times New Roman" w:cs="Times New Roman"/>
          <w:sz w:val="24"/>
          <w:szCs w:val="24"/>
        </w:rPr>
        <w:t>Один продукт эксперты признали</w:t>
      </w:r>
      <w:r w:rsidR="00807423" w:rsidRPr="00613FF9">
        <w:rPr>
          <w:rFonts w:ascii="Times New Roman" w:hAnsi="Times New Roman" w:cs="Times New Roman"/>
          <w:sz w:val="24"/>
          <w:szCs w:val="24"/>
        </w:rPr>
        <w:t xml:space="preserve"> </w:t>
      </w:r>
      <w:r w:rsidR="00807423">
        <w:rPr>
          <w:rFonts w:ascii="Times New Roman" w:hAnsi="Times New Roman" w:cs="Times New Roman"/>
          <w:sz w:val="24"/>
          <w:szCs w:val="24"/>
        </w:rPr>
        <w:t>не несущим</w:t>
      </w:r>
      <w:r w:rsidR="00807423" w:rsidRPr="00613FF9">
        <w:rPr>
          <w:rFonts w:ascii="Times New Roman" w:hAnsi="Times New Roman" w:cs="Times New Roman"/>
          <w:sz w:val="24"/>
          <w:szCs w:val="24"/>
        </w:rPr>
        <w:t xml:space="preserve"> в себе инновационного потенциала</w:t>
      </w:r>
      <w:r w:rsidR="00807423">
        <w:rPr>
          <w:rFonts w:ascii="Times New Roman" w:hAnsi="Times New Roman" w:cs="Times New Roman"/>
          <w:sz w:val="24"/>
          <w:szCs w:val="24"/>
        </w:rPr>
        <w:t xml:space="preserve"> (МБОУ </w:t>
      </w:r>
      <w:proofErr w:type="gramStart"/>
      <w:r w:rsidR="00807423">
        <w:rPr>
          <w:rFonts w:ascii="Times New Roman" w:hAnsi="Times New Roman" w:cs="Times New Roman"/>
          <w:sz w:val="24"/>
          <w:szCs w:val="24"/>
        </w:rPr>
        <w:t>Некрасовская</w:t>
      </w:r>
      <w:proofErr w:type="gramEnd"/>
      <w:r w:rsidR="00807423">
        <w:rPr>
          <w:rFonts w:ascii="Times New Roman" w:hAnsi="Times New Roman" w:cs="Times New Roman"/>
          <w:sz w:val="24"/>
          <w:szCs w:val="24"/>
        </w:rPr>
        <w:t xml:space="preserve"> СОШ)</w:t>
      </w:r>
      <w:r w:rsidR="00807423" w:rsidRPr="00613FF9">
        <w:rPr>
          <w:rFonts w:ascii="Times New Roman" w:hAnsi="Times New Roman" w:cs="Times New Roman"/>
          <w:sz w:val="24"/>
          <w:szCs w:val="24"/>
        </w:rPr>
        <w:t>.</w:t>
      </w: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07F1" w:rsidRDefault="00210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5FF6">
        <w:rPr>
          <w:rFonts w:ascii="Times New Roman" w:hAnsi="Times New Roman" w:cs="Times New Roman"/>
          <w:b/>
          <w:sz w:val="24"/>
          <w:szCs w:val="24"/>
        </w:rPr>
        <w:lastRenderedPageBreak/>
        <w:t>Показатель: Возможность использования в массовой практике.</w:t>
      </w:r>
    </w:p>
    <w:p w:rsidR="002107F1" w:rsidRDefault="002107F1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7423" w:rsidRDefault="002107F1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77F5EE1" wp14:editId="7C67B759">
            <wp:simplePos x="0" y="0"/>
            <wp:positionH relativeFrom="column">
              <wp:posOffset>2821305</wp:posOffset>
            </wp:positionH>
            <wp:positionV relativeFrom="paragraph">
              <wp:posOffset>98425</wp:posOffset>
            </wp:positionV>
            <wp:extent cx="3825240" cy="3061970"/>
            <wp:effectExtent l="0" t="0" r="3810" b="5080"/>
            <wp:wrapSquare wrapText="bothSides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CD">
        <w:rPr>
          <w:rFonts w:ascii="Times New Roman" w:hAnsi="Times New Roman" w:cs="Times New Roman"/>
          <w:sz w:val="24"/>
          <w:szCs w:val="24"/>
        </w:rPr>
        <w:t>Эксперты признают, ч</w:t>
      </w:r>
      <w:r w:rsidR="00807423" w:rsidRPr="00613FF9">
        <w:rPr>
          <w:rFonts w:ascii="Times New Roman" w:hAnsi="Times New Roman" w:cs="Times New Roman"/>
          <w:sz w:val="24"/>
          <w:szCs w:val="24"/>
        </w:rPr>
        <w:t xml:space="preserve">то </w:t>
      </w:r>
      <w:r w:rsidR="008272CD">
        <w:rPr>
          <w:rFonts w:ascii="Times New Roman" w:hAnsi="Times New Roman" w:cs="Times New Roman"/>
          <w:sz w:val="24"/>
          <w:szCs w:val="24"/>
        </w:rPr>
        <w:t xml:space="preserve">потенциальной </w:t>
      </w:r>
      <w:r w:rsidR="00807423" w:rsidRPr="00613FF9">
        <w:rPr>
          <w:rFonts w:ascii="Times New Roman" w:hAnsi="Times New Roman" w:cs="Times New Roman"/>
          <w:sz w:val="24"/>
          <w:szCs w:val="24"/>
        </w:rPr>
        <w:t>возможност</w:t>
      </w:r>
      <w:r w:rsidR="008272CD">
        <w:rPr>
          <w:rFonts w:ascii="Times New Roman" w:hAnsi="Times New Roman" w:cs="Times New Roman"/>
          <w:sz w:val="24"/>
          <w:szCs w:val="24"/>
        </w:rPr>
        <w:t>ью</w:t>
      </w:r>
      <w:r w:rsidR="00807423" w:rsidRPr="00613FF9">
        <w:rPr>
          <w:rFonts w:ascii="Times New Roman" w:hAnsi="Times New Roman" w:cs="Times New Roman"/>
          <w:sz w:val="24"/>
          <w:szCs w:val="24"/>
        </w:rPr>
        <w:t xml:space="preserve"> использования в массовой практике обладают </w:t>
      </w:r>
      <w:r w:rsidR="00807423">
        <w:rPr>
          <w:rFonts w:ascii="Times New Roman" w:hAnsi="Times New Roman" w:cs="Times New Roman"/>
          <w:sz w:val="24"/>
          <w:szCs w:val="24"/>
        </w:rPr>
        <w:t>53,3</w:t>
      </w:r>
      <w:r w:rsidR="00807423" w:rsidRPr="00613FF9">
        <w:rPr>
          <w:rFonts w:ascii="Times New Roman" w:hAnsi="Times New Roman" w:cs="Times New Roman"/>
          <w:sz w:val="24"/>
          <w:szCs w:val="24"/>
        </w:rPr>
        <w:t xml:space="preserve">% продуктов (возможно использование в любой образовательной организации). </w:t>
      </w:r>
      <w:r w:rsidR="00807423">
        <w:rPr>
          <w:rFonts w:ascii="Times New Roman" w:hAnsi="Times New Roman" w:cs="Times New Roman"/>
          <w:sz w:val="24"/>
          <w:szCs w:val="24"/>
        </w:rPr>
        <w:t>36,7</w:t>
      </w:r>
      <w:r w:rsidR="00807423" w:rsidRPr="00613FF9">
        <w:rPr>
          <w:rFonts w:ascii="Times New Roman" w:hAnsi="Times New Roman" w:cs="Times New Roman"/>
          <w:sz w:val="24"/>
          <w:szCs w:val="24"/>
        </w:rPr>
        <w:t>%</w:t>
      </w:r>
      <w:r w:rsidR="00807423">
        <w:rPr>
          <w:rFonts w:ascii="Times New Roman" w:hAnsi="Times New Roman" w:cs="Times New Roman"/>
          <w:sz w:val="24"/>
          <w:szCs w:val="24"/>
        </w:rPr>
        <w:t xml:space="preserve"> </w:t>
      </w:r>
      <w:r w:rsidR="00807423" w:rsidRPr="00613FF9">
        <w:rPr>
          <w:rFonts w:ascii="Times New Roman" w:hAnsi="Times New Roman" w:cs="Times New Roman"/>
          <w:sz w:val="24"/>
          <w:szCs w:val="24"/>
        </w:rPr>
        <w:t>могут быть использованы в образовательных о</w:t>
      </w:r>
      <w:r w:rsidR="00807423">
        <w:rPr>
          <w:rFonts w:ascii="Times New Roman" w:hAnsi="Times New Roman" w:cs="Times New Roman"/>
          <w:sz w:val="24"/>
          <w:szCs w:val="24"/>
        </w:rPr>
        <w:t>рганизациях аналогичного типа, 6,7</w:t>
      </w:r>
      <w:r w:rsidR="00807423" w:rsidRPr="00613FF9">
        <w:rPr>
          <w:rFonts w:ascii="Times New Roman" w:hAnsi="Times New Roman" w:cs="Times New Roman"/>
          <w:sz w:val="24"/>
          <w:szCs w:val="24"/>
        </w:rPr>
        <w:t>% - в ОУ с аналогичной ресурсной базой</w:t>
      </w:r>
      <w:r w:rsidR="00807423">
        <w:rPr>
          <w:rFonts w:ascii="Times New Roman" w:hAnsi="Times New Roman" w:cs="Times New Roman"/>
          <w:sz w:val="24"/>
          <w:szCs w:val="24"/>
        </w:rPr>
        <w:t>, и т</w:t>
      </w:r>
      <w:r w:rsidR="00807423" w:rsidRPr="00613FF9">
        <w:rPr>
          <w:rFonts w:ascii="Times New Roman" w:hAnsi="Times New Roman" w:cs="Times New Roman"/>
          <w:sz w:val="24"/>
          <w:szCs w:val="24"/>
        </w:rPr>
        <w:t xml:space="preserve">иражирование </w:t>
      </w:r>
      <w:r w:rsidR="00807423">
        <w:rPr>
          <w:rFonts w:ascii="Times New Roman" w:hAnsi="Times New Roman" w:cs="Times New Roman"/>
          <w:sz w:val="24"/>
          <w:szCs w:val="24"/>
        </w:rPr>
        <w:t xml:space="preserve">одного продукта (3,3%, МБОУ </w:t>
      </w:r>
      <w:proofErr w:type="gramStart"/>
      <w:r w:rsidR="00807423">
        <w:rPr>
          <w:rFonts w:ascii="Times New Roman" w:hAnsi="Times New Roman" w:cs="Times New Roman"/>
          <w:sz w:val="24"/>
          <w:szCs w:val="24"/>
        </w:rPr>
        <w:t>Некрасовская</w:t>
      </w:r>
      <w:proofErr w:type="gramEnd"/>
      <w:r w:rsidR="00807423">
        <w:rPr>
          <w:rFonts w:ascii="Times New Roman" w:hAnsi="Times New Roman" w:cs="Times New Roman"/>
          <w:sz w:val="24"/>
          <w:szCs w:val="24"/>
        </w:rPr>
        <w:t xml:space="preserve"> СОШ)</w:t>
      </w:r>
      <w:r w:rsidR="00807423" w:rsidRPr="00613FF9">
        <w:rPr>
          <w:rFonts w:ascii="Times New Roman" w:hAnsi="Times New Roman" w:cs="Times New Roman"/>
          <w:sz w:val="24"/>
          <w:szCs w:val="24"/>
        </w:rPr>
        <w:t xml:space="preserve"> представляется экспертам невозможным.</w:t>
      </w:r>
    </w:p>
    <w:p w:rsidR="009A66C6" w:rsidRDefault="009A66C6" w:rsidP="002107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7423" w:rsidRDefault="002107F1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8E9D24A" wp14:editId="6D355911">
            <wp:simplePos x="0" y="0"/>
            <wp:positionH relativeFrom="column">
              <wp:posOffset>3409950</wp:posOffset>
            </wp:positionH>
            <wp:positionV relativeFrom="paragraph">
              <wp:posOffset>69850</wp:posOffset>
            </wp:positionV>
            <wp:extent cx="3321050" cy="2658745"/>
            <wp:effectExtent l="0" t="0" r="0" b="8255"/>
            <wp:wrapSquare wrapText="bothSides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23" w:rsidRPr="00025FF6">
        <w:rPr>
          <w:rFonts w:ascii="Times New Roman" w:hAnsi="Times New Roman" w:cs="Times New Roman"/>
          <w:b/>
          <w:sz w:val="24"/>
          <w:szCs w:val="24"/>
        </w:rPr>
        <w:t>Показатель: Практическая значимость.</w:t>
      </w:r>
    </w:p>
    <w:p w:rsidR="002107F1" w:rsidRDefault="002107F1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FF9">
        <w:rPr>
          <w:rFonts w:ascii="Times New Roman" w:hAnsi="Times New Roman" w:cs="Times New Roman"/>
          <w:sz w:val="24"/>
          <w:szCs w:val="24"/>
        </w:rPr>
        <w:t xml:space="preserve">Обоснование практической значимости продукта детально проработано в </w:t>
      </w:r>
      <w:r>
        <w:rPr>
          <w:rFonts w:ascii="Times New Roman" w:hAnsi="Times New Roman" w:cs="Times New Roman"/>
          <w:sz w:val="24"/>
          <w:szCs w:val="24"/>
        </w:rPr>
        <w:t>26,7</w:t>
      </w:r>
      <w:r w:rsidRPr="00613FF9">
        <w:rPr>
          <w:rFonts w:ascii="Times New Roman" w:hAnsi="Times New Roman" w:cs="Times New Roman"/>
          <w:sz w:val="24"/>
          <w:szCs w:val="24"/>
        </w:rPr>
        <w:t xml:space="preserve">% случаев, недостаточно – в </w:t>
      </w:r>
      <w:r>
        <w:rPr>
          <w:rFonts w:ascii="Times New Roman" w:hAnsi="Times New Roman" w:cs="Times New Roman"/>
          <w:sz w:val="24"/>
          <w:szCs w:val="24"/>
        </w:rPr>
        <w:t>33,3%, слабо – в 40</w:t>
      </w:r>
      <w:r w:rsidRPr="00613FF9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Это единственный график, идущий на понижение: в большинстве случаев авторы продуктов недостаточно тщательно просчитывают эффекты от их реализации.</w:t>
      </w: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07F1" w:rsidRPr="00613FF9" w:rsidRDefault="002107F1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7423" w:rsidRDefault="002107F1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1F0B007" wp14:editId="299DBBA2">
            <wp:simplePos x="0" y="0"/>
            <wp:positionH relativeFrom="column">
              <wp:posOffset>3082290</wp:posOffset>
            </wp:positionH>
            <wp:positionV relativeFrom="paragraph">
              <wp:posOffset>293370</wp:posOffset>
            </wp:positionV>
            <wp:extent cx="3735070" cy="2825750"/>
            <wp:effectExtent l="0" t="0" r="0" b="0"/>
            <wp:wrapSquare wrapText="bothSides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2"/>
                    <a:stretch/>
                  </pic:blipFill>
                  <pic:spPr bwMode="auto">
                    <a:xfrm>
                      <a:off x="0" y="0"/>
                      <a:ext cx="373507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23">
        <w:rPr>
          <w:rFonts w:ascii="Times New Roman" w:hAnsi="Times New Roman" w:cs="Times New Roman"/>
          <w:b/>
          <w:sz w:val="24"/>
          <w:szCs w:val="24"/>
        </w:rPr>
        <w:t xml:space="preserve">Экспертная оценка продукта. </w:t>
      </w:r>
      <w:r w:rsidR="00807423" w:rsidRPr="00025FF6">
        <w:rPr>
          <w:rFonts w:ascii="Times New Roman" w:hAnsi="Times New Roman" w:cs="Times New Roman"/>
          <w:b/>
          <w:sz w:val="24"/>
          <w:szCs w:val="24"/>
        </w:rPr>
        <w:t>Средний балл.</w:t>
      </w:r>
    </w:p>
    <w:p w:rsidR="00807423" w:rsidRPr="00025FF6" w:rsidRDefault="00807423" w:rsidP="00807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7423" w:rsidRDefault="00807423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13FF9">
        <w:rPr>
          <w:rFonts w:ascii="Times New Roman" w:hAnsi="Times New Roman" w:cs="Times New Roman"/>
          <w:sz w:val="24"/>
          <w:szCs w:val="24"/>
        </w:rPr>
        <w:t xml:space="preserve">а основе оценок всех экспертов по каждому показателю для каждого продукта </w:t>
      </w:r>
      <w:r>
        <w:rPr>
          <w:rFonts w:ascii="Times New Roman" w:hAnsi="Times New Roman" w:cs="Times New Roman"/>
          <w:sz w:val="24"/>
          <w:szCs w:val="24"/>
        </w:rPr>
        <w:t>был рассчитан</w:t>
      </w:r>
      <w:r w:rsidRPr="00613FF9">
        <w:rPr>
          <w:rFonts w:ascii="Times New Roman" w:hAnsi="Times New Roman" w:cs="Times New Roman"/>
          <w:sz w:val="24"/>
          <w:szCs w:val="24"/>
        </w:rPr>
        <w:t xml:space="preserve"> средний </w:t>
      </w: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Pr="00613FF9">
        <w:rPr>
          <w:rFonts w:ascii="Times New Roman" w:hAnsi="Times New Roman" w:cs="Times New Roman"/>
          <w:sz w:val="24"/>
          <w:szCs w:val="24"/>
        </w:rPr>
        <w:t>балл</w:t>
      </w:r>
      <w:r w:rsidR="0004602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13FF9">
        <w:rPr>
          <w:rFonts w:ascii="Times New Roman" w:hAnsi="Times New Roman" w:cs="Times New Roman"/>
          <w:sz w:val="24"/>
          <w:szCs w:val="24"/>
        </w:rPr>
        <w:t xml:space="preserve">. </w:t>
      </w:r>
      <w:r w:rsidR="00805CDA">
        <w:rPr>
          <w:rFonts w:ascii="Times New Roman" w:hAnsi="Times New Roman" w:cs="Times New Roman"/>
          <w:sz w:val="24"/>
          <w:szCs w:val="24"/>
        </w:rPr>
        <w:t>Возможный м</w:t>
      </w:r>
      <w:r w:rsidRPr="00613FF9">
        <w:rPr>
          <w:rFonts w:ascii="Times New Roman" w:hAnsi="Times New Roman" w:cs="Times New Roman"/>
          <w:sz w:val="24"/>
          <w:szCs w:val="24"/>
        </w:rPr>
        <w:t xml:space="preserve">аксимальный балл </w:t>
      </w:r>
      <w:r>
        <w:rPr>
          <w:rFonts w:ascii="Times New Roman" w:hAnsi="Times New Roman" w:cs="Times New Roman"/>
          <w:sz w:val="24"/>
          <w:szCs w:val="24"/>
        </w:rPr>
        <w:t>– 30, м</w:t>
      </w:r>
      <w:r w:rsidRPr="00613FF9">
        <w:rPr>
          <w:rFonts w:ascii="Times New Roman" w:hAnsi="Times New Roman" w:cs="Times New Roman"/>
          <w:sz w:val="24"/>
          <w:szCs w:val="24"/>
        </w:rPr>
        <w:t>инимальный – 0. Соответственно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3FF9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начение, лежащее в диапазоне 0-9</w:t>
      </w:r>
      <w:r w:rsidRPr="00613FF9">
        <w:rPr>
          <w:rFonts w:ascii="Times New Roman" w:hAnsi="Times New Roman" w:cs="Times New Roman"/>
          <w:sz w:val="24"/>
          <w:szCs w:val="24"/>
        </w:rPr>
        <w:t xml:space="preserve"> –низкий балл, и его получ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16A">
        <w:rPr>
          <w:rFonts w:ascii="Times New Roman" w:hAnsi="Times New Roman" w:cs="Times New Roman"/>
          <w:sz w:val="24"/>
          <w:szCs w:val="24"/>
        </w:rPr>
        <w:t xml:space="preserve">ют 3,3% (один продукт, МБОУ </w:t>
      </w:r>
      <w:proofErr w:type="gramStart"/>
      <w:r w:rsidR="00D4116A">
        <w:rPr>
          <w:rFonts w:ascii="Times New Roman" w:hAnsi="Times New Roman" w:cs="Times New Roman"/>
          <w:sz w:val="24"/>
          <w:szCs w:val="24"/>
        </w:rPr>
        <w:t>Нек</w:t>
      </w:r>
      <w:r>
        <w:rPr>
          <w:rFonts w:ascii="Times New Roman" w:hAnsi="Times New Roman" w:cs="Times New Roman"/>
          <w:sz w:val="24"/>
          <w:szCs w:val="24"/>
        </w:rPr>
        <w:t>расовская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СОШ)</w:t>
      </w:r>
      <w:r w:rsidRPr="00613FF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10-18 – средний балл,</w:t>
      </w:r>
      <w:r w:rsidRPr="00613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46,7</w:t>
      </w:r>
      <w:r w:rsidRPr="00613FF9">
        <w:rPr>
          <w:rFonts w:ascii="Times New Roman" w:hAnsi="Times New Roman" w:cs="Times New Roman"/>
          <w:sz w:val="24"/>
          <w:szCs w:val="24"/>
        </w:rPr>
        <w:t>% продуктов;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3FF9">
        <w:rPr>
          <w:rFonts w:ascii="Times New Roman" w:hAnsi="Times New Roman" w:cs="Times New Roman"/>
          <w:sz w:val="24"/>
          <w:szCs w:val="24"/>
        </w:rPr>
        <w:t>-27 – высокий балл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3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13FF9">
        <w:rPr>
          <w:rFonts w:ascii="Times New Roman" w:hAnsi="Times New Roman" w:cs="Times New Roman"/>
          <w:sz w:val="24"/>
          <w:szCs w:val="24"/>
        </w:rPr>
        <w:t>% продуктов РИП.</w:t>
      </w:r>
    </w:p>
    <w:p w:rsidR="00807423" w:rsidRPr="00051681" w:rsidRDefault="002107F1" w:rsidP="008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C051A3C" wp14:editId="2ACC340F">
            <wp:simplePos x="0" y="0"/>
            <wp:positionH relativeFrom="column">
              <wp:posOffset>2875915</wp:posOffset>
            </wp:positionH>
            <wp:positionV relativeFrom="paragraph">
              <wp:posOffset>-6350</wp:posOffset>
            </wp:positionV>
            <wp:extent cx="3763645" cy="2958465"/>
            <wp:effectExtent l="0" t="0" r="825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23">
        <w:rPr>
          <w:rFonts w:ascii="Times New Roman" w:hAnsi="Times New Roman" w:cs="Times New Roman"/>
          <w:sz w:val="24"/>
          <w:szCs w:val="24"/>
        </w:rPr>
        <w:t>На графике показано, в каких муниципальных образованиях Ярославской области продукты РИП получают наиболее высокие (зеленые метки) и наиболее низкие баллы. Ожидаемо, в лидерах как по количеству, так и по качеству продуктов РИП оказываются г.</w:t>
      </w:r>
      <w:r w:rsidR="00DF4B79">
        <w:rPr>
          <w:rFonts w:ascii="Times New Roman" w:hAnsi="Times New Roman" w:cs="Times New Roman"/>
          <w:sz w:val="24"/>
          <w:szCs w:val="24"/>
        </w:rPr>
        <w:t xml:space="preserve"> </w:t>
      </w:r>
      <w:r w:rsidR="00807423">
        <w:rPr>
          <w:rFonts w:ascii="Times New Roman" w:hAnsi="Times New Roman" w:cs="Times New Roman"/>
          <w:sz w:val="24"/>
          <w:szCs w:val="24"/>
        </w:rPr>
        <w:t xml:space="preserve">Рыбинск, </w:t>
      </w:r>
      <w:proofErr w:type="spellStart"/>
      <w:r w:rsidR="0080742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0742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807423">
        <w:rPr>
          <w:rFonts w:ascii="Times New Roman" w:hAnsi="Times New Roman" w:cs="Times New Roman"/>
          <w:sz w:val="24"/>
          <w:szCs w:val="24"/>
        </w:rPr>
        <w:t>рославль</w:t>
      </w:r>
      <w:proofErr w:type="spellEnd"/>
      <w:r w:rsidR="00807423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807423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="00807423">
        <w:rPr>
          <w:rFonts w:ascii="Times New Roman" w:hAnsi="Times New Roman" w:cs="Times New Roman"/>
          <w:sz w:val="24"/>
          <w:szCs w:val="24"/>
        </w:rPr>
        <w:t xml:space="preserve"> МР. </w:t>
      </w:r>
    </w:p>
    <w:p w:rsidR="009A66C6" w:rsidRDefault="009A6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66C6" w:rsidRDefault="0088025B" w:rsidP="00DF4B79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8025B">
        <w:rPr>
          <w:rFonts w:ascii="Times New Roman" w:hAnsi="Times New Roman" w:cs="Times New Roman"/>
          <w:b/>
          <w:sz w:val="24"/>
          <w:szCs w:val="24"/>
        </w:rPr>
        <w:lastRenderedPageBreak/>
        <w:t>Общие выводы</w:t>
      </w:r>
      <w:r w:rsidR="009A66C6">
        <w:rPr>
          <w:rFonts w:ascii="Times New Roman" w:hAnsi="Times New Roman" w:cs="Times New Roman"/>
          <w:b/>
          <w:sz w:val="24"/>
          <w:szCs w:val="24"/>
        </w:rPr>
        <w:t>.</w:t>
      </w:r>
    </w:p>
    <w:p w:rsidR="009A66C6" w:rsidRDefault="009A66C6" w:rsidP="00DF4B79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025B" w:rsidRPr="0088025B" w:rsidRDefault="009A66C6" w:rsidP="00753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8025B">
        <w:rPr>
          <w:rFonts w:ascii="Times New Roman" w:hAnsi="Times New Roman" w:cs="Times New Roman"/>
          <w:sz w:val="24"/>
          <w:szCs w:val="24"/>
        </w:rPr>
        <w:t>з представленных на экспертизу продуктов</w:t>
      </w:r>
      <w:r w:rsidR="00AF218A">
        <w:rPr>
          <w:rFonts w:ascii="Times New Roman" w:hAnsi="Times New Roman" w:cs="Times New Roman"/>
          <w:sz w:val="24"/>
          <w:szCs w:val="24"/>
        </w:rPr>
        <w:t xml:space="preserve">, </w:t>
      </w:r>
      <w:r w:rsidR="0088025B">
        <w:rPr>
          <w:rFonts w:ascii="Times New Roman" w:hAnsi="Times New Roman" w:cs="Times New Roman"/>
          <w:sz w:val="24"/>
          <w:szCs w:val="24"/>
        </w:rPr>
        <w:t>по мнению экспертов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025B">
        <w:rPr>
          <w:rFonts w:ascii="Times New Roman" w:hAnsi="Times New Roman" w:cs="Times New Roman"/>
          <w:sz w:val="24"/>
          <w:szCs w:val="24"/>
        </w:rPr>
        <w:t xml:space="preserve"> готовы к изданию</w:t>
      </w:r>
      <w:r w:rsidR="00753DD7">
        <w:rPr>
          <w:rFonts w:ascii="Times New Roman" w:hAnsi="Times New Roman" w:cs="Times New Roman"/>
          <w:sz w:val="24"/>
          <w:szCs w:val="24"/>
        </w:rPr>
        <w:t xml:space="preserve">, </w:t>
      </w:r>
      <w:r w:rsidR="0088025B">
        <w:rPr>
          <w:rFonts w:ascii="Times New Roman" w:hAnsi="Times New Roman" w:cs="Times New Roman"/>
          <w:sz w:val="24"/>
          <w:szCs w:val="24"/>
        </w:rPr>
        <w:t xml:space="preserve">тиражированию </w:t>
      </w:r>
      <w:r w:rsidR="00753DD7">
        <w:rPr>
          <w:rFonts w:ascii="Times New Roman" w:hAnsi="Times New Roman" w:cs="Times New Roman"/>
          <w:sz w:val="24"/>
          <w:szCs w:val="24"/>
        </w:rPr>
        <w:t xml:space="preserve">и использованию </w:t>
      </w:r>
      <w:r w:rsidR="0088025B">
        <w:rPr>
          <w:rFonts w:ascii="Times New Roman" w:hAnsi="Times New Roman" w:cs="Times New Roman"/>
          <w:sz w:val="24"/>
          <w:szCs w:val="24"/>
        </w:rPr>
        <w:t>в региональн</w:t>
      </w:r>
      <w:r w:rsidR="00753DD7">
        <w:rPr>
          <w:rFonts w:ascii="Times New Roman" w:hAnsi="Times New Roman" w:cs="Times New Roman"/>
          <w:sz w:val="24"/>
          <w:szCs w:val="24"/>
        </w:rPr>
        <w:t>ой</w:t>
      </w:r>
      <w:r w:rsidR="0088025B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53DD7">
        <w:rPr>
          <w:rFonts w:ascii="Times New Roman" w:hAnsi="Times New Roman" w:cs="Times New Roman"/>
          <w:sz w:val="24"/>
          <w:szCs w:val="24"/>
        </w:rPr>
        <w:t>е</w:t>
      </w:r>
      <w:r w:rsidR="0088025B">
        <w:rPr>
          <w:rFonts w:ascii="Times New Roman" w:hAnsi="Times New Roman" w:cs="Times New Roman"/>
          <w:sz w:val="24"/>
          <w:szCs w:val="24"/>
        </w:rPr>
        <w:t xml:space="preserve"> образования следующие продукты:</w:t>
      </w:r>
      <w:r w:rsidR="00753DD7" w:rsidRPr="00753DD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</w:p>
    <w:p w:rsidR="0088025B" w:rsidRPr="009A5100" w:rsidRDefault="0088025B" w:rsidP="00DF4B79">
      <w:pPr>
        <w:pStyle w:val="a5"/>
        <w:numPr>
          <w:ilvl w:val="0"/>
          <w:numId w:val="3"/>
        </w:numPr>
        <w:spacing w:after="20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5100">
        <w:rPr>
          <w:rFonts w:ascii="Times New Roman" w:hAnsi="Times New Roman" w:cs="Times New Roman"/>
          <w:sz w:val="24"/>
          <w:szCs w:val="24"/>
        </w:rPr>
        <w:t xml:space="preserve"> «Организационно-педагогическое сопровождение организации проектно-исследовательской деятельности старшеклассников в условиях подготовки перехода к новым стандартам общего образования», Прови</w:t>
      </w:r>
      <w:r w:rsidR="009A66C6" w:rsidRPr="009A5100">
        <w:rPr>
          <w:rFonts w:ascii="Times New Roman" w:hAnsi="Times New Roman" w:cs="Times New Roman"/>
          <w:sz w:val="24"/>
          <w:szCs w:val="24"/>
        </w:rPr>
        <w:t>нциальный колледж г. Ярославль;</w:t>
      </w:r>
    </w:p>
    <w:p w:rsidR="0088025B" w:rsidRPr="009A5100" w:rsidRDefault="0088025B" w:rsidP="00DF4B79">
      <w:pPr>
        <w:pStyle w:val="a5"/>
        <w:numPr>
          <w:ilvl w:val="0"/>
          <w:numId w:val="3"/>
        </w:numPr>
        <w:spacing w:after="20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5100">
        <w:rPr>
          <w:rFonts w:ascii="Times New Roman" w:hAnsi="Times New Roman" w:cs="Times New Roman"/>
          <w:sz w:val="24"/>
          <w:szCs w:val="24"/>
        </w:rPr>
        <w:t xml:space="preserve">Сборник методических рекомендаций «Механизмы </w:t>
      </w:r>
      <w:proofErr w:type="spellStart"/>
      <w:r w:rsidRPr="009A5100"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 w:rsidRPr="009A5100">
        <w:rPr>
          <w:rFonts w:ascii="Times New Roman" w:hAnsi="Times New Roman" w:cs="Times New Roman"/>
          <w:sz w:val="24"/>
          <w:szCs w:val="24"/>
        </w:rPr>
        <w:t xml:space="preserve"> деятельности субъектов образовательной практики в сетевой библиотеке»,  МОУ ДПО «Информационно-образовательный Центр» г. Рыбинск</w:t>
      </w:r>
      <w:r w:rsidR="009A66C6" w:rsidRPr="009A5100">
        <w:rPr>
          <w:rFonts w:ascii="Times New Roman" w:hAnsi="Times New Roman" w:cs="Times New Roman"/>
          <w:sz w:val="24"/>
          <w:szCs w:val="24"/>
        </w:rPr>
        <w:t>;</w:t>
      </w:r>
    </w:p>
    <w:p w:rsidR="0088025B" w:rsidRPr="009A5100" w:rsidRDefault="0088025B" w:rsidP="00DF4B79">
      <w:pPr>
        <w:pStyle w:val="a5"/>
        <w:numPr>
          <w:ilvl w:val="0"/>
          <w:numId w:val="3"/>
        </w:numPr>
        <w:spacing w:after="20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5100">
        <w:rPr>
          <w:rFonts w:ascii="Times New Roman" w:hAnsi="Times New Roman" w:cs="Times New Roman"/>
          <w:sz w:val="24"/>
          <w:szCs w:val="24"/>
        </w:rPr>
        <w:t>Сборник «Организация дистанционной поддержки образовательного процесса школьников», МОУ ДПО «Информационно-образовательный Центр» г. Рыбинск</w:t>
      </w:r>
      <w:r w:rsidR="009A66C6" w:rsidRPr="009A5100">
        <w:rPr>
          <w:rFonts w:ascii="Times New Roman" w:hAnsi="Times New Roman" w:cs="Times New Roman"/>
          <w:sz w:val="24"/>
          <w:szCs w:val="24"/>
        </w:rPr>
        <w:t>;</w:t>
      </w:r>
    </w:p>
    <w:p w:rsidR="0088025B" w:rsidRPr="009A5100" w:rsidRDefault="0088025B" w:rsidP="00DF4B79">
      <w:pPr>
        <w:pStyle w:val="a5"/>
        <w:numPr>
          <w:ilvl w:val="0"/>
          <w:numId w:val="3"/>
        </w:numPr>
        <w:spacing w:after="20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5100">
        <w:rPr>
          <w:rFonts w:ascii="Times New Roman" w:hAnsi="Times New Roman" w:cs="Times New Roman"/>
          <w:sz w:val="24"/>
          <w:szCs w:val="24"/>
        </w:rPr>
        <w:t>Сборник «Школьный информационно-библиотечный центр – ядро информационно-образовательной среды», МОУ ДПО «Информационно-образовательный Центр» г. Рыбинск</w:t>
      </w:r>
      <w:r w:rsidR="009A66C6" w:rsidRPr="009A5100">
        <w:rPr>
          <w:rFonts w:ascii="Times New Roman" w:hAnsi="Times New Roman" w:cs="Times New Roman"/>
          <w:sz w:val="24"/>
          <w:szCs w:val="24"/>
        </w:rPr>
        <w:t>;</w:t>
      </w:r>
    </w:p>
    <w:p w:rsidR="0088025B" w:rsidRPr="009A5100" w:rsidRDefault="0088025B" w:rsidP="009A66C6">
      <w:pPr>
        <w:pStyle w:val="a5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5100">
        <w:rPr>
          <w:rFonts w:ascii="Times New Roman" w:hAnsi="Times New Roman" w:cs="Times New Roman"/>
          <w:sz w:val="24"/>
          <w:szCs w:val="24"/>
        </w:rPr>
        <w:t xml:space="preserve"> «Воспитание гражданской идентичности через целостную систему использования ресурсов социума и выстраивание системы проектной деятельности на основе соглашений и заказов», МОУ Мокеевская СОШ Ярославского МР</w:t>
      </w:r>
      <w:r w:rsidR="009A5100" w:rsidRPr="009A5100">
        <w:rPr>
          <w:rFonts w:ascii="Times New Roman" w:hAnsi="Times New Roman" w:cs="Times New Roman"/>
          <w:sz w:val="24"/>
          <w:szCs w:val="24"/>
        </w:rPr>
        <w:t>;</w:t>
      </w:r>
    </w:p>
    <w:p w:rsidR="00343586" w:rsidRPr="009A5100" w:rsidRDefault="00343586" w:rsidP="009A66C6">
      <w:pPr>
        <w:pStyle w:val="a5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5100">
        <w:rPr>
          <w:rFonts w:ascii="Times New Roman" w:hAnsi="Times New Roman" w:cs="Times New Roman"/>
          <w:sz w:val="24"/>
          <w:szCs w:val="24"/>
        </w:rPr>
        <w:t xml:space="preserve">Программы по физической культуре 5 – 9 классы, МОУ </w:t>
      </w:r>
      <w:proofErr w:type="spellStart"/>
      <w:r w:rsidRPr="009A5100">
        <w:rPr>
          <w:rFonts w:ascii="Times New Roman" w:hAnsi="Times New Roman" w:cs="Times New Roman"/>
          <w:sz w:val="24"/>
          <w:szCs w:val="24"/>
        </w:rPr>
        <w:t>Некоузская</w:t>
      </w:r>
      <w:proofErr w:type="spellEnd"/>
      <w:r w:rsidRPr="009A5100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9A5100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9A5100">
        <w:rPr>
          <w:rFonts w:ascii="Times New Roman" w:hAnsi="Times New Roman" w:cs="Times New Roman"/>
          <w:sz w:val="24"/>
          <w:szCs w:val="24"/>
        </w:rPr>
        <w:t xml:space="preserve"> МР</w:t>
      </w:r>
      <w:r w:rsidR="009A5100" w:rsidRPr="009A5100">
        <w:rPr>
          <w:rFonts w:ascii="Times New Roman" w:hAnsi="Times New Roman" w:cs="Times New Roman"/>
          <w:sz w:val="24"/>
          <w:szCs w:val="24"/>
        </w:rPr>
        <w:t>;</w:t>
      </w:r>
    </w:p>
    <w:p w:rsidR="00343586" w:rsidRPr="009A5100" w:rsidRDefault="00343586" w:rsidP="009A66C6">
      <w:pPr>
        <w:pStyle w:val="a5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5100">
        <w:rPr>
          <w:rFonts w:ascii="Times New Roman" w:hAnsi="Times New Roman" w:cs="Times New Roman"/>
          <w:sz w:val="24"/>
          <w:szCs w:val="24"/>
        </w:rPr>
        <w:t>Методическое пособие «Учебно-методическое оснащение кабинета ОБЖ», МОУ СОШ № 3 г. Тутаева</w:t>
      </w:r>
      <w:r w:rsidR="009A5100" w:rsidRPr="009A5100">
        <w:rPr>
          <w:rFonts w:ascii="Times New Roman" w:hAnsi="Times New Roman" w:cs="Times New Roman"/>
          <w:sz w:val="24"/>
          <w:szCs w:val="24"/>
        </w:rPr>
        <w:t>;</w:t>
      </w:r>
    </w:p>
    <w:p w:rsidR="00343586" w:rsidRPr="009A5100" w:rsidRDefault="00343586" w:rsidP="009A66C6">
      <w:pPr>
        <w:pStyle w:val="a5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5100">
        <w:rPr>
          <w:rFonts w:ascii="Times New Roman" w:hAnsi="Times New Roman" w:cs="Times New Roman"/>
          <w:sz w:val="24"/>
          <w:szCs w:val="24"/>
        </w:rPr>
        <w:t>Методические рекомендации «</w:t>
      </w:r>
      <w:proofErr w:type="spellStart"/>
      <w:r w:rsidRPr="009A5100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9A5100">
        <w:rPr>
          <w:rFonts w:ascii="Times New Roman" w:hAnsi="Times New Roman" w:cs="Times New Roman"/>
          <w:sz w:val="24"/>
          <w:szCs w:val="24"/>
        </w:rPr>
        <w:t xml:space="preserve"> сопровождение развития социальной активности детей-сирот». Методические рекомендации «Выбирая свой жизненный путь», Ярославский индустриально-педагогический колледж.</w:t>
      </w:r>
    </w:p>
    <w:p w:rsidR="00343586" w:rsidRPr="00343586" w:rsidRDefault="00343586" w:rsidP="009A5100">
      <w:pPr>
        <w:pStyle w:val="a5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E4812" w:rsidRPr="005E4812" w:rsidRDefault="005E4812" w:rsidP="00D71905">
      <w:pPr>
        <w:pStyle w:val="a5"/>
        <w:spacing w:after="20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4812">
        <w:rPr>
          <w:rFonts w:ascii="Times New Roman" w:hAnsi="Times New Roman" w:cs="Times New Roman"/>
          <w:sz w:val="24"/>
          <w:szCs w:val="24"/>
        </w:rPr>
        <w:t>Региональным инновационным площадкам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025B">
        <w:rPr>
          <w:rFonts w:ascii="Times New Roman" w:hAnsi="Times New Roman" w:cs="Times New Roman"/>
          <w:sz w:val="24"/>
          <w:szCs w:val="24"/>
        </w:rPr>
        <w:t>Провинциальный колледж г. Ярославл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A5100">
        <w:rPr>
          <w:rFonts w:ascii="Times New Roman" w:hAnsi="Times New Roman" w:cs="Times New Roman"/>
          <w:sz w:val="24"/>
          <w:szCs w:val="24"/>
        </w:rPr>
        <w:t xml:space="preserve">, </w:t>
      </w:r>
      <w:r w:rsidRPr="009A5100">
        <w:rPr>
          <w:rFonts w:ascii="Times New Roman" w:hAnsi="Times New Roman" w:cs="Times New Roman"/>
          <w:sz w:val="24"/>
          <w:szCs w:val="24"/>
        </w:rPr>
        <w:t>МОУ ДПО «Информационно-образовательный Центр» г. Рыбинска</w:t>
      </w:r>
      <w:r w:rsidR="009A5100" w:rsidRPr="009A5100">
        <w:rPr>
          <w:rFonts w:ascii="Times New Roman" w:hAnsi="Times New Roman" w:cs="Times New Roman"/>
          <w:sz w:val="24"/>
          <w:szCs w:val="24"/>
        </w:rPr>
        <w:t xml:space="preserve">, </w:t>
      </w:r>
      <w:r w:rsidR="009A5100" w:rsidRPr="00486EB2">
        <w:rPr>
          <w:rFonts w:ascii="Times New Roman" w:hAnsi="Times New Roman" w:cs="Times New Roman"/>
          <w:sz w:val="24"/>
          <w:szCs w:val="24"/>
        </w:rPr>
        <w:t>МОУ Мокеевская СОШ Ярославского МР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26D0">
        <w:rPr>
          <w:rFonts w:ascii="Times New Roman" w:hAnsi="Times New Roman" w:cs="Times New Roman"/>
          <w:sz w:val="24"/>
          <w:szCs w:val="24"/>
        </w:rPr>
        <w:t>,</w:t>
      </w:r>
      <w:r w:rsidR="00D71905" w:rsidRPr="00D71905">
        <w:rPr>
          <w:rFonts w:ascii="Times New Roman" w:hAnsi="Times New Roman" w:cs="Times New Roman"/>
          <w:sz w:val="24"/>
          <w:szCs w:val="24"/>
        </w:rPr>
        <w:t xml:space="preserve"> </w:t>
      </w:r>
      <w:r w:rsidR="00D71905" w:rsidRPr="00D719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предложено перейти в статус стажерской площадки.</w:t>
      </w:r>
    </w:p>
    <w:p w:rsidR="0088025B" w:rsidRDefault="0088025B" w:rsidP="009A66C6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Высокую оценку экспертов получили материалы </w:t>
      </w:r>
      <w:r w:rsidRPr="00486EB2">
        <w:rPr>
          <w:rFonts w:ascii="Times New Roman" w:hAnsi="Times New Roman" w:cs="Times New Roman"/>
          <w:sz w:val="24"/>
          <w:szCs w:val="24"/>
        </w:rPr>
        <w:t>МДОУ детский сад общеразвивающего вида № 99 г. Рыбинск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86EB2">
        <w:rPr>
          <w:rFonts w:ascii="Times New Roman" w:hAnsi="Times New Roman" w:cs="Times New Roman"/>
          <w:sz w:val="24"/>
          <w:szCs w:val="24"/>
        </w:rPr>
        <w:t>«Модель организации образовательного процесса в соответствии с ФГТ по развитию интегративных качеств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868FE">
        <w:rPr>
          <w:rFonts w:ascii="Times New Roman" w:hAnsi="Times New Roman" w:cs="Times New Roman"/>
          <w:sz w:val="24"/>
          <w:szCs w:val="24"/>
        </w:rPr>
        <w:t>МДОУ детский сад  общеразвивающего вида №3 «Золотая рыбка» г. Ростов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86EB2">
        <w:rPr>
          <w:rFonts w:ascii="Times New Roman" w:hAnsi="Times New Roman" w:cs="Times New Roman"/>
          <w:sz w:val="24"/>
          <w:szCs w:val="24"/>
        </w:rPr>
        <w:t xml:space="preserve">«Комплексное оснащение </w:t>
      </w:r>
      <w:proofErr w:type="spellStart"/>
      <w:r w:rsidRPr="00486EB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86EB2">
        <w:rPr>
          <w:rFonts w:ascii="Times New Roman" w:hAnsi="Times New Roman" w:cs="Times New Roman"/>
          <w:sz w:val="24"/>
          <w:szCs w:val="24"/>
        </w:rPr>
        <w:t>-образовательного процесса в соответствии с ФГТ – построение развивающей среды, обеспечивающей реализацию основных принципов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86EB2">
        <w:rPr>
          <w:rFonts w:ascii="Times New Roman" w:hAnsi="Times New Roman" w:cs="Times New Roman"/>
          <w:sz w:val="24"/>
          <w:szCs w:val="24"/>
        </w:rPr>
        <w:t>сновной общеобразовательной программы дошкольного образования».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18A">
        <w:rPr>
          <w:rFonts w:ascii="Times New Roman" w:hAnsi="Times New Roman" w:cs="Times New Roman"/>
          <w:sz w:val="24"/>
          <w:szCs w:val="24"/>
        </w:rPr>
        <w:t>Экспертами предложено скорректировать материалы с учетом ФГОС дошкольного образования в части целевых ориентиров.</w:t>
      </w:r>
    </w:p>
    <w:p w:rsidR="00805CDA" w:rsidRPr="001E0215" w:rsidRDefault="00805CDA" w:rsidP="009A66C6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1E26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361E26" w:rsidRPr="00361E26">
        <w:rPr>
          <w:rFonts w:ascii="Times New Roman" w:hAnsi="Times New Roman" w:cs="Times New Roman"/>
          <w:sz w:val="24"/>
          <w:szCs w:val="24"/>
        </w:rPr>
        <w:t>темы</w:t>
      </w:r>
      <w:r w:rsidRPr="00361E26">
        <w:rPr>
          <w:rFonts w:ascii="Times New Roman" w:hAnsi="Times New Roman" w:cs="Times New Roman"/>
          <w:sz w:val="24"/>
          <w:szCs w:val="24"/>
        </w:rPr>
        <w:t xml:space="preserve"> </w:t>
      </w:r>
      <w:r w:rsidR="00361E26" w:rsidRPr="00361E26">
        <w:rPr>
          <w:rFonts w:ascii="Times New Roman" w:hAnsi="Times New Roman" w:cs="Times New Roman"/>
          <w:sz w:val="24"/>
          <w:szCs w:val="24"/>
        </w:rPr>
        <w:t>«Введение ФГОС начального и среднего специального образования» инновационны</w:t>
      </w:r>
      <w:r w:rsidR="00361E26">
        <w:rPr>
          <w:rFonts w:ascii="Times New Roman" w:hAnsi="Times New Roman" w:cs="Times New Roman"/>
          <w:sz w:val="24"/>
          <w:szCs w:val="24"/>
        </w:rPr>
        <w:t>е</w:t>
      </w:r>
      <w:r w:rsidR="00361E26" w:rsidRPr="00361E26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Pr="00361E26">
        <w:rPr>
          <w:rFonts w:ascii="Times New Roman" w:hAnsi="Times New Roman" w:cs="Times New Roman"/>
          <w:sz w:val="24"/>
          <w:szCs w:val="24"/>
        </w:rPr>
        <w:t xml:space="preserve">ГОУ СПО ЯО Ярославский автомеханический техникум </w:t>
      </w:r>
      <w:r w:rsidR="00361E26" w:rsidRPr="00361E26">
        <w:rPr>
          <w:rFonts w:ascii="Times New Roman" w:hAnsi="Times New Roman" w:cs="Times New Roman"/>
          <w:sz w:val="24"/>
          <w:szCs w:val="24"/>
        </w:rPr>
        <w:t xml:space="preserve">и </w:t>
      </w:r>
      <w:r w:rsidRPr="00361E26">
        <w:rPr>
          <w:rFonts w:ascii="Times New Roman" w:hAnsi="Times New Roman" w:cs="Times New Roman"/>
          <w:sz w:val="24"/>
          <w:szCs w:val="24"/>
        </w:rPr>
        <w:lastRenderedPageBreak/>
        <w:t xml:space="preserve">ГОУ СПО ЯО Рыбинский полиграфический колледж </w:t>
      </w:r>
      <w:r w:rsidR="00361E26">
        <w:rPr>
          <w:rFonts w:ascii="Times New Roman" w:hAnsi="Times New Roman" w:cs="Times New Roman"/>
          <w:sz w:val="24"/>
          <w:szCs w:val="24"/>
        </w:rPr>
        <w:t>раз</w:t>
      </w:r>
      <w:r w:rsidR="00361E26" w:rsidRPr="00361E26">
        <w:rPr>
          <w:rFonts w:ascii="Times New Roman" w:hAnsi="Times New Roman" w:cs="Times New Roman"/>
          <w:sz w:val="24"/>
          <w:szCs w:val="24"/>
        </w:rPr>
        <w:t>работа</w:t>
      </w:r>
      <w:r w:rsidR="00361E26">
        <w:rPr>
          <w:rFonts w:ascii="Times New Roman" w:hAnsi="Times New Roman" w:cs="Times New Roman"/>
          <w:sz w:val="24"/>
          <w:szCs w:val="24"/>
        </w:rPr>
        <w:t>ли</w:t>
      </w:r>
      <w:r w:rsidR="00361E26" w:rsidRPr="00361E26">
        <w:rPr>
          <w:rFonts w:ascii="Times New Roman" w:hAnsi="Times New Roman" w:cs="Times New Roman"/>
          <w:sz w:val="24"/>
          <w:szCs w:val="24"/>
        </w:rPr>
        <w:t xml:space="preserve"> и </w:t>
      </w:r>
      <w:r w:rsidRPr="00361E26">
        <w:rPr>
          <w:rFonts w:ascii="Times New Roman" w:hAnsi="Times New Roman" w:cs="Times New Roman"/>
          <w:sz w:val="24"/>
          <w:szCs w:val="24"/>
        </w:rPr>
        <w:t>представ</w:t>
      </w:r>
      <w:r w:rsidR="00361E26">
        <w:rPr>
          <w:rFonts w:ascii="Times New Roman" w:hAnsi="Times New Roman" w:cs="Times New Roman"/>
          <w:sz w:val="24"/>
          <w:szCs w:val="24"/>
        </w:rPr>
        <w:t>или</w:t>
      </w:r>
      <w:r w:rsidRPr="00361E26">
        <w:rPr>
          <w:rFonts w:ascii="Times New Roman" w:hAnsi="Times New Roman" w:cs="Times New Roman"/>
          <w:sz w:val="24"/>
          <w:szCs w:val="24"/>
        </w:rPr>
        <w:t xml:space="preserve"> </w:t>
      </w:r>
      <w:r w:rsidR="00E80072" w:rsidRPr="00361E26">
        <w:rPr>
          <w:rFonts w:ascii="Times New Roman" w:hAnsi="Times New Roman" w:cs="Times New Roman"/>
          <w:sz w:val="24"/>
          <w:szCs w:val="24"/>
        </w:rPr>
        <w:t>содержание вариативной части основной профессиональной образовательной программы,</w:t>
      </w:r>
      <w:r w:rsidR="00E800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1E26" w:rsidRPr="00361E26">
        <w:rPr>
          <w:rFonts w:ascii="Times New Roman" w:hAnsi="Times New Roman" w:cs="Times New Roman"/>
          <w:sz w:val="24"/>
          <w:szCs w:val="24"/>
        </w:rPr>
        <w:t>создали</w:t>
      </w:r>
      <w:r w:rsidR="00E80072" w:rsidRPr="00361E26">
        <w:rPr>
          <w:rFonts w:ascii="Times New Roman" w:hAnsi="Times New Roman" w:cs="Times New Roman"/>
          <w:sz w:val="24"/>
          <w:szCs w:val="24"/>
        </w:rPr>
        <w:t xml:space="preserve"> и апробировали пакет материалов для изучения требований работодателя к выпускнику рабочей </w:t>
      </w:r>
      <w:r w:rsidR="00E80072" w:rsidRPr="001E0215">
        <w:rPr>
          <w:rFonts w:ascii="Times New Roman" w:hAnsi="Times New Roman" w:cs="Times New Roman"/>
          <w:sz w:val="24"/>
          <w:szCs w:val="24"/>
        </w:rPr>
        <w:t>профессии</w:t>
      </w:r>
      <w:r w:rsidR="001E0215" w:rsidRPr="001E0215">
        <w:rPr>
          <w:rFonts w:ascii="Times New Roman" w:hAnsi="Times New Roman" w:cs="Times New Roman"/>
          <w:sz w:val="24"/>
          <w:szCs w:val="24"/>
        </w:rPr>
        <w:t>. Разработанный</w:t>
      </w:r>
      <w:r w:rsidR="00E80072" w:rsidRPr="001E0215">
        <w:rPr>
          <w:rFonts w:ascii="Times New Roman" w:hAnsi="Times New Roman" w:cs="Times New Roman"/>
          <w:sz w:val="24"/>
          <w:szCs w:val="24"/>
        </w:rPr>
        <w:t xml:space="preserve"> продукт является первым этапом к созданию учебно-методического комплекса к профессиональному модулю по рабочей профессии</w:t>
      </w:r>
      <w:r w:rsidR="001E0215" w:rsidRPr="001E0215">
        <w:rPr>
          <w:rFonts w:ascii="Times New Roman" w:hAnsi="Times New Roman" w:cs="Times New Roman"/>
          <w:sz w:val="24"/>
          <w:szCs w:val="24"/>
        </w:rPr>
        <w:t xml:space="preserve"> и может быть востребован не только на региональном, но и на федеральном уровне.</w:t>
      </w:r>
    </w:p>
    <w:p w:rsidR="005E4812" w:rsidRDefault="00291CB5" w:rsidP="002107F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продуктов РИП требу</w:t>
      </w:r>
      <w:r w:rsidR="009A66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доработки, описания или апробации и явля</w:t>
      </w:r>
      <w:r w:rsidR="009A66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на сегодняшний день промежуточным результатом деятельности площадок. Учреждениям требуется время для завершения работы и окончательной </w:t>
      </w:r>
      <w:r w:rsidRPr="001E0215">
        <w:rPr>
          <w:rFonts w:ascii="Times New Roman" w:hAnsi="Times New Roman" w:cs="Times New Roman"/>
          <w:sz w:val="24"/>
          <w:szCs w:val="24"/>
        </w:rPr>
        <w:t>упаковки продукта «под ключ».</w:t>
      </w:r>
      <w:r w:rsidR="001E0215">
        <w:rPr>
          <w:rFonts w:ascii="Times New Roman" w:hAnsi="Times New Roman" w:cs="Times New Roman"/>
          <w:sz w:val="24"/>
          <w:szCs w:val="24"/>
        </w:rPr>
        <w:t xml:space="preserve"> В связи с этим в 2014 году </w:t>
      </w:r>
      <w:r w:rsidR="001E0215" w:rsidRPr="001E0215">
        <w:rPr>
          <w:rFonts w:ascii="Times New Roman" w:hAnsi="Times New Roman" w:cs="Times New Roman"/>
          <w:sz w:val="24"/>
          <w:szCs w:val="24"/>
        </w:rPr>
        <w:t>р</w:t>
      </w:r>
      <w:r w:rsidR="004A3029" w:rsidRPr="001E0215">
        <w:rPr>
          <w:rFonts w:ascii="Times New Roman" w:hAnsi="Times New Roman" w:cs="Times New Roman"/>
          <w:sz w:val="24"/>
          <w:szCs w:val="24"/>
        </w:rPr>
        <w:t>е</w:t>
      </w:r>
      <w:r w:rsidR="007B3FF8">
        <w:rPr>
          <w:rFonts w:ascii="Times New Roman" w:hAnsi="Times New Roman" w:cs="Times New Roman"/>
          <w:sz w:val="24"/>
          <w:szCs w:val="24"/>
        </w:rPr>
        <w:t xml:space="preserve">комендовано продолжить работу по реализации инновационных проектов </w:t>
      </w:r>
      <w:r w:rsidR="001E0215">
        <w:rPr>
          <w:rFonts w:ascii="Times New Roman" w:hAnsi="Times New Roman" w:cs="Times New Roman"/>
          <w:sz w:val="24"/>
          <w:szCs w:val="24"/>
        </w:rPr>
        <w:t xml:space="preserve">следующим учреждениям: </w:t>
      </w:r>
    </w:p>
    <w:p w:rsidR="00A230F3" w:rsidRPr="003E120B" w:rsidRDefault="00A230F3" w:rsidP="00A230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E120B">
        <w:rPr>
          <w:rFonts w:ascii="Times New Roman" w:hAnsi="Times New Roman" w:cs="Times New Roman"/>
          <w:b/>
          <w:sz w:val="24"/>
          <w:szCs w:val="24"/>
        </w:rPr>
        <w:t>1 год</w:t>
      </w:r>
    </w:p>
    <w:p w:rsidR="00A230F3" w:rsidRPr="00775F0D" w:rsidRDefault="00A230F3" w:rsidP="00A230F3">
      <w:pPr>
        <w:pStyle w:val="a5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F0D">
        <w:rPr>
          <w:rFonts w:ascii="Times New Roman" w:hAnsi="Times New Roman" w:cs="Times New Roman"/>
          <w:sz w:val="24"/>
          <w:szCs w:val="24"/>
        </w:rPr>
        <w:t>МОУ ДПО «Информационно-образовательный Центр» г. Рыбинск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0F3" w:rsidRPr="00775F0D" w:rsidRDefault="00A230F3" w:rsidP="00A230F3">
      <w:pPr>
        <w:pStyle w:val="a5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F0D">
        <w:rPr>
          <w:rFonts w:ascii="Times New Roman" w:hAnsi="Times New Roman" w:cs="Times New Roman"/>
          <w:sz w:val="24"/>
          <w:szCs w:val="24"/>
        </w:rPr>
        <w:t>МОУ СОШ №28 г. Рыбинск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0F3" w:rsidRPr="00775F0D" w:rsidRDefault="00A230F3" w:rsidP="00A230F3">
      <w:pPr>
        <w:pStyle w:val="a5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F0D">
        <w:rPr>
          <w:rFonts w:ascii="Times New Roman" w:hAnsi="Times New Roman" w:cs="Times New Roman"/>
          <w:sz w:val="24"/>
          <w:szCs w:val="24"/>
        </w:rPr>
        <w:t>МОУ лицей № 2 г. Рыбинск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0F3" w:rsidRPr="00775F0D" w:rsidRDefault="00A230F3" w:rsidP="00A230F3">
      <w:pPr>
        <w:pStyle w:val="a5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775F0D">
        <w:rPr>
          <w:rFonts w:ascii="Times New Roman" w:hAnsi="Times New Roman" w:cs="Times New Roman"/>
          <w:sz w:val="24"/>
          <w:szCs w:val="24"/>
        </w:rPr>
        <w:t>МОУ</w:t>
      </w:r>
      <w:r w:rsidRPr="00775F0D">
        <w:rPr>
          <w:rFonts w:ascii="Times New Roman" w:hAnsi="Times New Roman" w:cs="Times New Roman"/>
          <w:spacing w:val="-2"/>
          <w:sz w:val="24"/>
          <w:szCs w:val="24"/>
        </w:rPr>
        <w:t xml:space="preserve"> СОШ №87 г. Ярославль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230F3" w:rsidRPr="00775F0D" w:rsidRDefault="00A230F3" w:rsidP="00A230F3">
      <w:pPr>
        <w:pStyle w:val="a5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F0D">
        <w:rPr>
          <w:rFonts w:ascii="Times New Roman" w:hAnsi="Times New Roman" w:cs="Times New Roman"/>
          <w:sz w:val="24"/>
          <w:szCs w:val="24"/>
        </w:rPr>
        <w:t>МОУ СОШ № 1 Гаврилов-Ям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0F3" w:rsidRPr="00775F0D" w:rsidRDefault="00A230F3" w:rsidP="00A230F3">
      <w:pPr>
        <w:pStyle w:val="a5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F0D">
        <w:rPr>
          <w:rFonts w:ascii="Times New Roman" w:hAnsi="Times New Roman" w:cs="Times New Roman"/>
          <w:sz w:val="24"/>
          <w:szCs w:val="24"/>
        </w:rPr>
        <w:t>МДОУ детский сад общеразвивающего вида № 99  г. Рыбинск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0F3" w:rsidRPr="00775F0D" w:rsidRDefault="00A230F3" w:rsidP="00A230F3">
      <w:pPr>
        <w:pStyle w:val="a5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F0D">
        <w:rPr>
          <w:rFonts w:ascii="Times New Roman" w:hAnsi="Times New Roman" w:cs="Times New Roman"/>
          <w:sz w:val="24"/>
          <w:szCs w:val="24"/>
        </w:rPr>
        <w:t>МДОУ  детский сад  общеразвивающего вида  №3  «Золотая рыбка» г. Ростов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0F3" w:rsidRPr="00775F0D" w:rsidRDefault="00A230F3" w:rsidP="00A230F3">
      <w:pPr>
        <w:pStyle w:val="a5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F0D">
        <w:rPr>
          <w:rFonts w:ascii="Times New Roman" w:hAnsi="Times New Roman" w:cs="Times New Roman"/>
          <w:sz w:val="24"/>
          <w:szCs w:val="24"/>
        </w:rPr>
        <w:t>ГОУ СПО ЯО Ярославский автомеханический техникум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0F3" w:rsidRPr="00775F0D" w:rsidRDefault="00A230F3" w:rsidP="00A230F3">
      <w:pPr>
        <w:pStyle w:val="a5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F0D">
        <w:rPr>
          <w:rFonts w:ascii="Times New Roman" w:hAnsi="Times New Roman" w:cs="Times New Roman"/>
          <w:sz w:val="24"/>
          <w:szCs w:val="24"/>
        </w:rPr>
        <w:t>ГОУ СПО ЯО Рыбинский полиграфический колледж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7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0F3" w:rsidRPr="00775F0D" w:rsidRDefault="00A230F3" w:rsidP="00A230F3">
      <w:pPr>
        <w:pStyle w:val="a5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F0D">
        <w:rPr>
          <w:rFonts w:ascii="Times New Roman" w:hAnsi="Times New Roman" w:cs="Times New Roman"/>
          <w:sz w:val="24"/>
          <w:szCs w:val="24"/>
        </w:rPr>
        <w:t xml:space="preserve">СОШ  № </w:t>
      </w:r>
      <w:smartTag w:uri="urn:schemas-microsoft-com:office:smarttags" w:element="metricconverter">
        <w:smartTagPr>
          <w:attr w:name="ProductID" w:val="8 г"/>
        </w:smartTagPr>
        <w:r w:rsidRPr="00775F0D">
          <w:rPr>
            <w:rFonts w:ascii="Times New Roman" w:hAnsi="Times New Roman" w:cs="Times New Roman"/>
            <w:sz w:val="24"/>
            <w:szCs w:val="24"/>
          </w:rPr>
          <w:t>8 г</w:t>
        </w:r>
      </w:smartTag>
      <w:r w:rsidRPr="00775F0D">
        <w:rPr>
          <w:rFonts w:ascii="Times New Roman" w:hAnsi="Times New Roman" w:cs="Times New Roman"/>
          <w:sz w:val="24"/>
          <w:szCs w:val="24"/>
        </w:rPr>
        <w:t>. Углич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7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0F3" w:rsidRPr="00775F0D" w:rsidRDefault="00A230F3" w:rsidP="00A230F3">
      <w:pPr>
        <w:pStyle w:val="a5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F0D">
        <w:rPr>
          <w:rFonts w:ascii="Times New Roman" w:hAnsi="Times New Roman" w:cs="Times New Roman"/>
          <w:sz w:val="24"/>
          <w:szCs w:val="24"/>
        </w:rPr>
        <w:t>Лицей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0D">
        <w:rPr>
          <w:rFonts w:ascii="Times New Roman" w:hAnsi="Times New Roman" w:cs="Times New Roman"/>
          <w:sz w:val="24"/>
          <w:szCs w:val="24"/>
        </w:rPr>
        <w:t>1 г. Тутаев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0F3" w:rsidRPr="00775F0D" w:rsidRDefault="00A230F3" w:rsidP="00A230F3">
      <w:pPr>
        <w:pStyle w:val="a5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F0D">
        <w:rPr>
          <w:rFonts w:ascii="Times New Roman" w:hAnsi="Times New Roman" w:cs="Times New Roman"/>
          <w:sz w:val="24"/>
          <w:szCs w:val="24"/>
        </w:rPr>
        <w:t xml:space="preserve">МОУ Борковская СОШ </w:t>
      </w:r>
      <w:proofErr w:type="spellStart"/>
      <w:r w:rsidRPr="00775F0D">
        <w:rPr>
          <w:rFonts w:ascii="Times New Roman" w:hAnsi="Times New Roman" w:cs="Times New Roman"/>
          <w:sz w:val="24"/>
          <w:szCs w:val="24"/>
        </w:rPr>
        <w:t>Некоузск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F0D">
        <w:rPr>
          <w:rFonts w:ascii="Times New Roman" w:hAnsi="Times New Roman" w:cs="Times New Roman"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0F3" w:rsidRPr="003E120B" w:rsidRDefault="00A230F3" w:rsidP="00A230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120B">
        <w:rPr>
          <w:rFonts w:ascii="Times New Roman" w:hAnsi="Times New Roman" w:cs="Times New Roman"/>
          <w:b/>
          <w:sz w:val="24"/>
          <w:szCs w:val="24"/>
        </w:rPr>
        <w:t>на 2 года</w:t>
      </w:r>
    </w:p>
    <w:p w:rsidR="00A230F3" w:rsidRPr="00775F0D" w:rsidRDefault="00A230F3" w:rsidP="00A230F3">
      <w:pPr>
        <w:pStyle w:val="a5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F0D">
        <w:rPr>
          <w:rFonts w:ascii="Times New Roman" w:hAnsi="Times New Roman" w:cs="Times New Roman"/>
          <w:sz w:val="24"/>
          <w:szCs w:val="24"/>
        </w:rPr>
        <w:t>МОУ ДПО (повышения квалификации) специалистов «Информационно-образовательный центр» г. Тутаев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0F3" w:rsidRPr="00775F0D" w:rsidRDefault="00A230F3" w:rsidP="00A230F3">
      <w:pPr>
        <w:pStyle w:val="a5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F0D">
        <w:rPr>
          <w:rFonts w:ascii="Times New Roman" w:hAnsi="Times New Roman" w:cs="Times New Roman"/>
          <w:sz w:val="24"/>
          <w:szCs w:val="24"/>
        </w:rPr>
        <w:t>МОУ ДОД Центр детского и юношеского технического творчества г. Рыбинск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0F3" w:rsidRDefault="00A230F3" w:rsidP="00F46CD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7F1" w:rsidRDefault="00210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025B" w:rsidRDefault="00F46CD4" w:rsidP="00F46CD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046020" w:rsidRPr="00046020" w:rsidRDefault="00475BD9" w:rsidP="00475BD9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  <w:r w:rsidR="00046020" w:rsidRPr="00046020">
        <w:rPr>
          <w:rFonts w:ascii="Times New Roman" w:hAnsi="Times New Roman" w:cs="Times New Roman"/>
          <w:b/>
          <w:sz w:val="24"/>
          <w:szCs w:val="24"/>
        </w:rPr>
        <w:t xml:space="preserve"> продукт</w:t>
      </w:r>
      <w:r>
        <w:rPr>
          <w:rFonts w:ascii="Times New Roman" w:hAnsi="Times New Roman" w:cs="Times New Roman"/>
          <w:b/>
          <w:sz w:val="24"/>
          <w:szCs w:val="24"/>
        </w:rPr>
        <w:t>ов, разработанных в результате реализации инновационных проектов РИП в 2013 году.</w:t>
      </w:r>
    </w:p>
    <w:p w:rsidR="009E1CF1" w:rsidRDefault="009E1CF1" w:rsidP="00F46CD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544"/>
        <w:gridCol w:w="3402"/>
        <w:gridCol w:w="992"/>
      </w:tblGrid>
      <w:tr w:rsidR="00046020" w:rsidRPr="00486EB2" w:rsidTr="00934D4F">
        <w:trPr>
          <w:trHeight w:val="364"/>
        </w:trPr>
        <w:tc>
          <w:tcPr>
            <w:tcW w:w="567" w:type="dxa"/>
            <w:vAlign w:val="center"/>
          </w:tcPr>
          <w:p w:rsidR="00046020" w:rsidRPr="00486EB2" w:rsidRDefault="00046020" w:rsidP="004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5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5B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046020" w:rsidRPr="00486EB2" w:rsidRDefault="00046020" w:rsidP="0047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544" w:type="dxa"/>
            <w:vAlign w:val="center"/>
          </w:tcPr>
          <w:p w:rsidR="00046020" w:rsidRPr="00486EB2" w:rsidRDefault="00046020" w:rsidP="0047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402" w:type="dxa"/>
            <w:vAlign w:val="center"/>
          </w:tcPr>
          <w:p w:rsidR="00046020" w:rsidRPr="00486EB2" w:rsidRDefault="00046020" w:rsidP="0047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2013</w:t>
            </w:r>
          </w:p>
        </w:tc>
        <w:tc>
          <w:tcPr>
            <w:tcW w:w="992" w:type="dxa"/>
          </w:tcPr>
          <w:p w:rsidR="00046020" w:rsidRPr="00046020" w:rsidRDefault="00046020" w:rsidP="009E1CF1">
            <w:pPr>
              <w:pStyle w:val="a8"/>
              <w:tabs>
                <w:tab w:val="clear" w:pos="709"/>
                <w:tab w:val="left" w:pos="24"/>
                <w:tab w:val="left" w:pos="715"/>
                <w:tab w:val="left" w:pos="721"/>
                <w:tab w:val="left" w:pos="727"/>
                <w:tab w:val="left" w:pos="733"/>
              </w:tabs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4602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Средний балл</w:t>
            </w:r>
          </w:p>
        </w:tc>
      </w:tr>
      <w:tr w:rsidR="00046020" w:rsidRPr="006C2FE9" w:rsidTr="00934D4F">
        <w:tc>
          <w:tcPr>
            <w:tcW w:w="567" w:type="dxa"/>
          </w:tcPr>
          <w:p w:rsidR="00046020" w:rsidRPr="00486EB2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46020" w:rsidRPr="00486EB2" w:rsidRDefault="00046020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Провинциальный колледж Ярославль</w:t>
            </w:r>
          </w:p>
        </w:tc>
        <w:tc>
          <w:tcPr>
            <w:tcW w:w="3544" w:type="dxa"/>
          </w:tcPr>
          <w:p w:rsidR="00046020" w:rsidRPr="00486EB2" w:rsidRDefault="00046020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«Организационно-педагогическое сопровождение организации проектно-исследовательской деятельности старшеклассников в условиях подготовки перехода к новым стандартам общего образования».</w:t>
            </w:r>
          </w:p>
        </w:tc>
        <w:tc>
          <w:tcPr>
            <w:tcW w:w="3402" w:type="dxa"/>
          </w:tcPr>
          <w:p w:rsidR="00046020" w:rsidRDefault="00046020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BD"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организационно-педагогического сопровождения реализации </w:t>
            </w:r>
            <w:proofErr w:type="spellStart"/>
            <w:r w:rsidRPr="005966BD">
              <w:rPr>
                <w:rFonts w:ascii="Times New Roman" w:hAnsi="Times New Roman" w:cs="Times New Roman"/>
                <w:sz w:val="24"/>
                <w:szCs w:val="24"/>
              </w:rPr>
              <w:t>проектно-исследова¬тель¬ской</w:t>
            </w:r>
            <w:proofErr w:type="spellEnd"/>
            <w:r w:rsidRPr="005966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старшеклассников</w:t>
            </w:r>
          </w:p>
        </w:tc>
        <w:tc>
          <w:tcPr>
            <w:tcW w:w="992" w:type="dxa"/>
          </w:tcPr>
          <w:p w:rsidR="00046020" w:rsidRPr="00A316DD" w:rsidRDefault="00046020" w:rsidP="00046020">
            <w:pPr>
              <w:pStyle w:val="a8"/>
              <w:tabs>
                <w:tab w:val="clear" w:pos="709"/>
                <w:tab w:val="left" w:pos="24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</w:tr>
      <w:tr w:rsidR="000F168F" w:rsidRPr="006C2FE9" w:rsidTr="00934D4F">
        <w:tc>
          <w:tcPr>
            <w:tcW w:w="567" w:type="dxa"/>
          </w:tcPr>
          <w:p w:rsidR="000F168F" w:rsidRPr="00486EB2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F168F" w:rsidRPr="000F168F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8F">
              <w:rPr>
                <w:rFonts w:ascii="Times New Roman" w:hAnsi="Times New Roman" w:cs="Times New Roman"/>
                <w:sz w:val="24"/>
                <w:szCs w:val="24"/>
              </w:rPr>
              <w:t xml:space="preserve">ГОУ ДОД ЯО ЦРТДЮ </w:t>
            </w:r>
          </w:p>
        </w:tc>
        <w:tc>
          <w:tcPr>
            <w:tcW w:w="3544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и жизненного самоопределения детей-сирот, обучающихся в ОУ НПО и СПО ЯО».</w:t>
            </w:r>
          </w:p>
        </w:tc>
        <w:tc>
          <w:tcPr>
            <w:tcW w:w="3402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и жизненного самоопределения детей-сирот, обучающихся в ОУ НПО и СПО ЯО».</w:t>
            </w:r>
          </w:p>
        </w:tc>
        <w:tc>
          <w:tcPr>
            <w:tcW w:w="992" w:type="dxa"/>
          </w:tcPr>
          <w:p w:rsidR="000F168F" w:rsidRPr="000F168F" w:rsidRDefault="000F168F" w:rsidP="00D160B9">
            <w:pPr>
              <w:tabs>
                <w:tab w:val="left" w:pos="24"/>
              </w:tabs>
              <w:ind w:right="6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8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F168F" w:rsidRPr="006C2FE9" w:rsidTr="00934D4F">
        <w:tc>
          <w:tcPr>
            <w:tcW w:w="567" w:type="dxa"/>
          </w:tcPr>
          <w:p w:rsidR="000F168F" w:rsidRPr="00486EB2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МДОУ детский сад общеразвивающего вида № 99  г. Рыбинск</w:t>
            </w:r>
          </w:p>
        </w:tc>
        <w:tc>
          <w:tcPr>
            <w:tcW w:w="3544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образовательного процесса в соответствии с ФГТ по развитию интегративных качеств дошкольников».</w:t>
            </w:r>
          </w:p>
        </w:tc>
        <w:tc>
          <w:tcPr>
            <w:tcW w:w="3402" w:type="dxa"/>
          </w:tcPr>
          <w:p w:rsidR="000F168F" w:rsidRPr="00C1550A" w:rsidRDefault="000F168F" w:rsidP="00D160B9">
            <w:pPr>
              <w:pStyle w:val="a8"/>
              <w:tabs>
                <w:tab w:val="clear" w:pos="709"/>
                <w:tab w:val="left" w:pos="24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155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Учебно-методический  пакет «Проектирование образовательной деятельности в соответствии с ФГТ» (брошюра, пакет технологических карт)</w:t>
            </w:r>
          </w:p>
          <w:p w:rsidR="000F168F" w:rsidRPr="00C1550A" w:rsidRDefault="000F168F" w:rsidP="00D160B9">
            <w:pPr>
              <w:pStyle w:val="a8"/>
              <w:tabs>
                <w:tab w:val="clear" w:pos="709"/>
                <w:tab w:val="left" w:pos="24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155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Аннотированные каталоги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</w:t>
            </w:r>
            <w:r w:rsidRPr="00C155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</w:t>
            </w:r>
            <w:r w:rsidRPr="00C155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актических и методических материалов по образовательным областям «Познание», «Социализация», «Музыка».</w:t>
            </w:r>
          </w:p>
        </w:tc>
        <w:tc>
          <w:tcPr>
            <w:tcW w:w="992" w:type="dxa"/>
          </w:tcPr>
          <w:p w:rsidR="000F168F" w:rsidRPr="00CB2E39" w:rsidRDefault="000F168F" w:rsidP="00D160B9">
            <w:pPr>
              <w:pStyle w:val="a8"/>
              <w:tabs>
                <w:tab w:val="clear" w:pos="709"/>
                <w:tab w:val="left" w:pos="24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23,5</w:t>
            </w:r>
          </w:p>
        </w:tc>
      </w:tr>
      <w:tr w:rsidR="000F168F" w:rsidRPr="006C2FE9" w:rsidTr="00934D4F">
        <w:tc>
          <w:tcPr>
            <w:tcW w:w="567" w:type="dxa"/>
          </w:tcPr>
          <w:p w:rsidR="000F168F" w:rsidRPr="00486EB2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МДОУ  детский сад  общеразвивающего вида  №3  «Золотая рыбка» г. Ростов</w:t>
            </w:r>
          </w:p>
        </w:tc>
        <w:tc>
          <w:tcPr>
            <w:tcW w:w="3544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оснащение </w:t>
            </w:r>
            <w:proofErr w:type="spellStart"/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соответствии с ФГТ – построение развивающей среды, обеспечивающей реализацию основных принципов  Основной общеобразовательной программы  дошкольного образования».</w:t>
            </w:r>
          </w:p>
        </w:tc>
        <w:tc>
          <w:tcPr>
            <w:tcW w:w="3402" w:type="dxa"/>
          </w:tcPr>
          <w:p w:rsidR="000F168F" w:rsidRPr="00C1550A" w:rsidRDefault="000F168F" w:rsidP="00D160B9">
            <w:pPr>
              <w:pStyle w:val="a8"/>
              <w:tabs>
                <w:tab w:val="clear" w:pos="709"/>
                <w:tab w:val="left" w:pos="24"/>
                <w:tab w:val="left" w:pos="715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Сборник методических материалов по созданию ППРС в новых условиях деятельности ДОУ</w:t>
            </w:r>
          </w:p>
          <w:p w:rsidR="000F168F" w:rsidRPr="00C1550A" w:rsidRDefault="000F168F" w:rsidP="00D160B9">
            <w:pPr>
              <w:pStyle w:val="a8"/>
              <w:tabs>
                <w:tab w:val="clear" w:pos="709"/>
                <w:tab w:val="left" w:pos="24"/>
                <w:tab w:val="left" w:pos="715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Нормативно-правовое обеспечение условий создания ППРС</w:t>
            </w:r>
          </w:p>
        </w:tc>
        <w:tc>
          <w:tcPr>
            <w:tcW w:w="992" w:type="dxa"/>
          </w:tcPr>
          <w:p w:rsidR="000F168F" w:rsidRPr="000F168F" w:rsidRDefault="000F168F" w:rsidP="00D160B9">
            <w:pPr>
              <w:pStyle w:val="a8"/>
              <w:tabs>
                <w:tab w:val="clear" w:pos="709"/>
                <w:tab w:val="left" w:pos="24"/>
                <w:tab w:val="left" w:pos="715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F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22,5</w:t>
            </w:r>
          </w:p>
        </w:tc>
      </w:tr>
      <w:tr w:rsidR="000F168F" w:rsidRPr="006C2FE9" w:rsidTr="00934D4F">
        <w:tc>
          <w:tcPr>
            <w:tcW w:w="567" w:type="dxa"/>
          </w:tcPr>
          <w:p w:rsidR="000F168F" w:rsidRPr="00486EB2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МОУ ДПО «Информационно-образовательный Центр» г. Рыбинск</w:t>
            </w:r>
          </w:p>
        </w:tc>
        <w:tc>
          <w:tcPr>
            <w:tcW w:w="3544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«Сетевая библиотека – центр  информационно-образовательного пространства».</w:t>
            </w:r>
          </w:p>
        </w:tc>
        <w:tc>
          <w:tcPr>
            <w:tcW w:w="3402" w:type="dxa"/>
          </w:tcPr>
          <w:p w:rsidR="000F168F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F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рекомендаций «Механизмы </w:t>
            </w:r>
            <w:proofErr w:type="spellStart"/>
            <w:r w:rsidRPr="00EA047F">
              <w:rPr>
                <w:rFonts w:ascii="Times New Roman" w:hAnsi="Times New Roman" w:cs="Times New Roman"/>
                <w:sz w:val="24"/>
                <w:szCs w:val="24"/>
              </w:rPr>
              <w:t>соорганизации</w:t>
            </w:r>
            <w:proofErr w:type="spellEnd"/>
            <w:r w:rsidRPr="00EA047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субъектов образовательной практики в сетевой библиотеке»</w:t>
            </w:r>
          </w:p>
          <w:p w:rsidR="002107F1" w:rsidRDefault="002107F1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F1" w:rsidRPr="00EA047F" w:rsidRDefault="002107F1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68F" w:rsidRPr="009C1BD6" w:rsidRDefault="000F168F" w:rsidP="00D160B9">
            <w:pPr>
              <w:pStyle w:val="a8"/>
              <w:tabs>
                <w:tab w:val="clear" w:pos="709"/>
                <w:tab w:val="left" w:pos="24"/>
                <w:tab w:val="left" w:pos="715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22,5</w:t>
            </w:r>
          </w:p>
        </w:tc>
      </w:tr>
      <w:tr w:rsidR="000F168F" w:rsidRPr="006C2FE9" w:rsidTr="00934D4F">
        <w:tc>
          <w:tcPr>
            <w:tcW w:w="567" w:type="dxa"/>
          </w:tcPr>
          <w:p w:rsidR="000F168F" w:rsidRPr="00486EB2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МОУ ДПО «Информационно-образовательный Центр» г. Рыбинск</w:t>
            </w:r>
          </w:p>
        </w:tc>
        <w:tc>
          <w:tcPr>
            <w:tcW w:w="3544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«Сетевая библиотека – центр  информационно-образовательного пространства».</w:t>
            </w:r>
          </w:p>
        </w:tc>
        <w:tc>
          <w:tcPr>
            <w:tcW w:w="3402" w:type="dxa"/>
          </w:tcPr>
          <w:p w:rsidR="000F168F" w:rsidRPr="00EA047F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«Организация дистанционной поддержки образовательного процесса школьников»</w:t>
            </w:r>
          </w:p>
        </w:tc>
        <w:tc>
          <w:tcPr>
            <w:tcW w:w="992" w:type="dxa"/>
          </w:tcPr>
          <w:p w:rsidR="000F168F" w:rsidRPr="009C1BD6" w:rsidRDefault="000F168F" w:rsidP="00D160B9">
            <w:pPr>
              <w:pStyle w:val="a8"/>
              <w:tabs>
                <w:tab w:val="clear" w:pos="709"/>
                <w:tab w:val="left" w:pos="24"/>
                <w:tab w:val="left" w:pos="715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</w:tr>
      <w:tr w:rsidR="000F168F" w:rsidRPr="006C2FE9" w:rsidTr="00934D4F">
        <w:tc>
          <w:tcPr>
            <w:tcW w:w="567" w:type="dxa"/>
          </w:tcPr>
          <w:p w:rsidR="000F168F" w:rsidRPr="00486EB2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Рыбинский полиграфический колледж  </w:t>
            </w:r>
          </w:p>
        </w:tc>
        <w:tc>
          <w:tcPr>
            <w:tcW w:w="3544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«Проектирование содержания вариативной части основной профессиональной образовательной программы ФГОС СПО на основе разработанной работодателями функциональной карты профессии».</w:t>
            </w:r>
          </w:p>
        </w:tc>
        <w:tc>
          <w:tcPr>
            <w:tcW w:w="3402" w:type="dxa"/>
          </w:tcPr>
          <w:p w:rsidR="000F168F" w:rsidRPr="00EA047F" w:rsidRDefault="000F168F" w:rsidP="00D160B9">
            <w:pPr>
              <w:pStyle w:val="a8"/>
              <w:tabs>
                <w:tab w:val="clear" w:pos="709"/>
                <w:tab w:val="left" w:pos="24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Программа модуля и профессиональная карта по профессии «Печатник»</w:t>
            </w:r>
          </w:p>
        </w:tc>
        <w:tc>
          <w:tcPr>
            <w:tcW w:w="992" w:type="dxa"/>
          </w:tcPr>
          <w:p w:rsidR="000F168F" w:rsidRPr="000F168F" w:rsidRDefault="000F168F" w:rsidP="00D160B9">
            <w:pPr>
              <w:pStyle w:val="a8"/>
              <w:tabs>
                <w:tab w:val="clear" w:pos="709"/>
                <w:tab w:val="left" w:pos="24"/>
                <w:tab w:val="left" w:pos="715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0F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21,5</w:t>
            </w:r>
          </w:p>
        </w:tc>
      </w:tr>
      <w:tr w:rsidR="000F168F" w:rsidRPr="006C2FE9" w:rsidTr="00934D4F">
        <w:tc>
          <w:tcPr>
            <w:tcW w:w="567" w:type="dxa"/>
          </w:tcPr>
          <w:p w:rsidR="000F168F" w:rsidRPr="00486EB2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МОУ Мокеевская СОШ Ярославского МР</w:t>
            </w:r>
          </w:p>
        </w:tc>
        <w:tc>
          <w:tcPr>
            <w:tcW w:w="3544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«Воспитание гражданской идентичности  через целостную систему использования ресурсов социума и выстраивание системы проектной деятельности на основе соглашений и заказов».</w:t>
            </w:r>
          </w:p>
        </w:tc>
        <w:tc>
          <w:tcPr>
            <w:tcW w:w="3402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«Воспитание гражданской идентичности сельских школьников»</w:t>
            </w:r>
          </w:p>
        </w:tc>
        <w:tc>
          <w:tcPr>
            <w:tcW w:w="992" w:type="dxa"/>
          </w:tcPr>
          <w:p w:rsidR="000F168F" w:rsidRPr="009C1BD6" w:rsidRDefault="000F168F" w:rsidP="00D160B9">
            <w:pPr>
              <w:pStyle w:val="a8"/>
              <w:tabs>
                <w:tab w:val="clear" w:pos="709"/>
                <w:tab w:val="left" w:pos="24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</w:tr>
      <w:tr w:rsidR="000F168F" w:rsidRPr="0021627E" w:rsidTr="00934D4F">
        <w:trPr>
          <w:trHeight w:val="1448"/>
        </w:trPr>
        <w:tc>
          <w:tcPr>
            <w:tcW w:w="567" w:type="dxa"/>
          </w:tcPr>
          <w:p w:rsidR="000F168F" w:rsidRPr="00486EB2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МОУ ДПО «Информационно-образовательный Центр» г. Рыбинск</w:t>
            </w:r>
          </w:p>
        </w:tc>
        <w:tc>
          <w:tcPr>
            <w:tcW w:w="3544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«Сетевая библиотека – центр  информационно-образовательного пространства».</w:t>
            </w:r>
          </w:p>
        </w:tc>
        <w:tc>
          <w:tcPr>
            <w:tcW w:w="3402" w:type="dxa"/>
          </w:tcPr>
          <w:p w:rsidR="000F168F" w:rsidRPr="00EA047F" w:rsidRDefault="000F168F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F">
              <w:rPr>
                <w:rFonts w:ascii="Times New Roman" w:hAnsi="Times New Roman" w:cs="Times New Roman"/>
                <w:sz w:val="24"/>
                <w:szCs w:val="24"/>
              </w:rPr>
              <w:t>Сборник «Школьный информационно-библиотечный центр – ядро информационно-образовательной среды»</w:t>
            </w:r>
          </w:p>
        </w:tc>
        <w:tc>
          <w:tcPr>
            <w:tcW w:w="992" w:type="dxa"/>
          </w:tcPr>
          <w:p w:rsidR="000F168F" w:rsidRPr="009C1BD6" w:rsidRDefault="000F168F" w:rsidP="00046020">
            <w:pPr>
              <w:pStyle w:val="a8"/>
              <w:tabs>
                <w:tab w:val="clear" w:pos="709"/>
                <w:tab w:val="left" w:pos="24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</w:tr>
      <w:tr w:rsidR="000F168F" w:rsidRPr="0021627E" w:rsidTr="00934D4F">
        <w:trPr>
          <w:trHeight w:val="1448"/>
        </w:trPr>
        <w:tc>
          <w:tcPr>
            <w:tcW w:w="567" w:type="dxa"/>
          </w:tcPr>
          <w:p w:rsidR="000F168F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F168F" w:rsidRPr="00486EB2" w:rsidRDefault="000F168F" w:rsidP="00D160B9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Гаврилов-Ям</w:t>
            </w:r>
          </w:p>
        </w:tc>
        <w:tc>
          <w:tcPr>
            <w:tcW w:w="3544" w:type="dxa"/>
          </w:tcPr>
          <w:p w:rsidR="000F168F" w:rsidRPr="00486EB2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«Практика управления образовательным процессом современной школы в условиях реализации ФГОС основного общего образования»</w:t>
            </w:r>
          </w:p>
        </w:tc>
        <w:tc>
          <w:tcPr>
            <w:tcW w:w="3402" w:type="dxa"/>
          </w:tcPr>
          <w:p w:rsidR="000F168F" w:rsidRDefault="000F168F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D7">
              <w:rPr>
                <w:rFonts w:ascii="Times New Roman" w:hAnsi="Times New Roman" w:cs="Times New Roman"/>
                <w:sz w:val="24"/>
                <w:szCs w:val="24"/>
              </w:rPr>
              <w:t>Инструкция по внедрению модели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D7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духовно-нравственным  воспитанием и развитием </w:t>
            </w:r>
            <w:proofErr w:type="gramStart"/>
            <w:r w:rsidRPr="00676C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6C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проектной деятельности</w:t>
            </w:r>
          </w:p>
        </w:tc>
        <w:tc>
          <w:tcPr>
            <w:tcW w:w="992" w:type="dxa"/>
          </w:tcPr>
          <w:p w:rsidR="000F168F" w:rsidRPr="00046020" w:rsidRDefault="000F168F" w:rsidP="00D160B9">
            <w:pPr>
              <w:pStyle w:val="a8"/>
              <w:tabs>
                <w:tab w:val="clear" w:pos="709"/>
                <w:tab w:val="left" w:pos="24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4602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</w:tr>
      <w:tr w:rsidR="00D3452E" w:rsidRPr="0021627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Ярославский автомеханический техникум </w:t>
            </w:r>
          </w:p>
        </w:tc>
        <w:tc>
          <w:tcPr>
            <w:tcW w:w="3544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освоения профессионального модуля ПМ.04 Выполнение работ по профессии  «Токарь»  повышенного разряда с учетом требований работодателя».</w:t>
            </w:r>
          </w:p>
        </w:tc>
        <w:tc>
          <w:tcPr>
            <w:tcW w:w="3402" w:type="dxa"/>
          </w:tcPr>
          <w:p w:rsidR="00D3452E" w:rsidRDefault="00D3452E" w:rsidP="00D160B9">
            <w:pPr>
              <w:pStyle w:val="a8"/>
              <w:tabs>
                <w:tab w:val="clear" w:pos="709"/>
                <w:tab w:val="left" w:pos="24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12B8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Комплект КОС</w:t>
            </w:r>
          </w:p>
        </w:tc>
        <w:tc>
          <w:tcPr>
            <w:tcW w:w="992" w:type="dxa"/>
          </w:tcPr>
          <w:p w:rsidR="00D3452E" w:rsidRPr="000F168F" w:rsidRDefault="00D3452E" w:rsidP="00D160B9">
            <w:pPr>
              <w:pStyle w:val="a8"/>
              <w:tabs>
                <w:tab w:val="clear" w:pos="709"/>
                <w:tab w:val="left" w:pos="24"/>
                <w:tab w:val="left" w:pos="715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F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</w:tr>
      <w:tr w:rsidR="00D3452E" w:rsidRPr="0021627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Ярославский автомеханический техникум </w:t>
            </w:r>
          </w:p>
        </w:tc>
        <w:tc>
          <w:tcPr>
            <w:tcW w:w="3544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освоения профессионального модуля ПМ.04 Выполнение работ по профессии  «Токарь»  повышенного разряда с учетом требований работодателя».</w:t>
            </w:r>
          </w:p>
        </w:tc>
        <w:tc>
          <w:tcPr>
            <w:tcW w:w="3402" w:type="dxa"/>
          </w:tcPr>
          <w:p w:rsidR="00D3452E" w:rsidRPr="00C12B89" w:rsidRDefault="00D3452E" w:rsidP="00D160B9">
            <w:pPr>
              <w:pStyle w:val="a8"/>
              <w:tabs>
                <w:tab w:val="clear" w:pos="709"/>
                <w:tab w:val="left" w:pos="24"/>
                <w:tab w:val="left" w:pos="715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12B8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Программа ПМ 04 </w:t>
            </w:r>
          </w:p>
          <w:p w:rsidR="00D3452E" w:rsidRPr="00EA047F" w:rsidRDefault="00D3452E" w:rsidP="00D160B9">
            <w:pPr>
              <w:pStyle w:val="a8"/>
              <w:tabs>
                <w:tab w:val="clear" w:pos="709"/>
                <w:tab w:val="left" w:pos="24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Перечень дидактического обеспечения</w:t>
            </w:r>
          </w:p>
        </w:tc>
        <w:tc>
          <w:tcPr>
            <w:tcW w:w="992" w:type="dxa"/>
          </w:tcPr>
          <w:p w:rsidR="00D3452E" w:rsidRPr="000F168F" w:rsidRDefault="00D3452E" w:rsidP="00D160B9">
            <w:pPr>
              <w:pStyle w:val="a8"/>
              <w:tabs>
                <w:tab w:val="clear" w:pos="709"/>
                <w:tab w:val="left" w:pos="24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F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18,5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МОУ ДОД Центр детского и юношеского технического творчества г. Рыбинск </w:t>
            </w:r>
          </w:p>
        </w:tc>
        <w:tc>
          <w:tcPr>
            <w:tcW w:w="3544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«Деятельность МОУДОД ЦДЮТТ как модель профилактики правонарушений несовершеннолетних».</w:t>
            </w:r>
          </w:p>
        </w:tc>
        <w:tc>
          <w:tcPr>
            <w:tcW w:w="3402" w:type="dxa"/>
          </w:tcPr>
          <w:p w:rsidR="00D3452E" w:rsidRPr="0001377D" w:rsidRDefault="00D3452E" w:rsidP="00D160B9">
            <w:pPr>
              <w:pStyle w:val="1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377D">
              <w:rPr>
                <w:rFonts w:ascii="Times New Roman" w:eastAsiaTheme="minorHAnsi" w:hAnsi="Times New Roman" w:cs="Times New Roman"/>
                <w:sz w:val="24"/>
                <w:szCs w:val="24"/>
              </w:rPr>
              <w:t>Досуговая программа по правовому воспитанию младших школьников «Что мы можем и должны»</w:t>
            </w:r>
          </w:p>
        </w:tc>
        <w:tc>
          <w:tcPr>
            <w:tcW w:w="992" w:type="dxa"/>
          </w:tcPr>
          <w:p w:rsidR="00D3452E" w:rsidRPr="000F168F" w:rsidRDefault="00D3452E" w:rsidP="00D160B9">
            <w:pPr>
              <w:pStyle w:val="a8"/>
              <w:tabs>
                <w:tab w:val="clear" w:pos="709"/>
                <w:tab w:val="left" w:pos="24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F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18,5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МОУ ДОД Центр детского и юношеского технического творчества г. Рыбинск </w:t>
            </w:r>
          </w:p>
        </w:tc>
        <w:tc>
          <w:tcPr>
            <w:tcW w:w="3544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«Деятельность МОУДОД ЦДЮТТ как модель профилактики правонарушений несовершеннолетних».</w:t>
            </w:r>
          </w:p>
        </w:tc>
        <w:tc>
          <w:tcPr>
            <w:tcW w:w="3402" w:type="dxa"/>
          </w:tcPr>
          <w:p w:rsidR="00D3452E" w:rsidRPr="0001377D" w:rsidRDefault="00D3452E" w:rsidP="00D1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D"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«Наставничество как условие профилактики </w:t>
            </w:r>
            <w:proofErr w:type="spellStart"/>
            <w:r w:rsidRPr="0001377D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1377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детей, находящихся в трудной жизненной ситуации»</w:t>
            </w:r>
          </w:p>
        </w:tc>
        <w:tc>
          <w:tcPr>
            <w:tcW w:w="992" w:type="dxa"/>
          </w:tcPr>
          <w:p w:rsidR="00D3452E" w:rsidRPr="000F168F" w:rsidRDefault="00D3452E" w:rsidP="00D160B9">
            <w:pPr>
              <w:pStyle w:val="a8"/>
              <w:tabs>
                <w:tab w:val="clear" w:pos="709"/>
                <w:tab w:val="left" w:pos="24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F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16,5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№13 г. Ярославль </w:t>
            </w:r>
          </w:p>
        </w:tc>
        <w:tc>
          <w:tcPr>
            <w:tcW w:w="3544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«Разработка комплексной модели ранней профилактики несовершеннолетних в ОУ с учетом  требованиями ФГОС».</w:t>
            </w:r>
          </w:p>
        </w:tc>
        <w:tc>
          <w:tcPr>
            <w:tcW w:w="3402" w:type="dxa"/>
          </w:tcPr>
          <w:p w:rsidR="00D3452E" w:rsidRPr="0059326D" w:rsidRDefault="00D3452E" w:rsidP="00D160B9">
            <w:pPr>
              <w:pStyle w:val="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0C1">
              <w:rPr>
                <w:rFonts w:ascii="Times New Roman" w:eastAsiaTheme="minorHAnsi" w:hAnsi="Times New Roman" w:cs="Times New Roman"/>
                <w:sz w:val="24"/>
                <w:szCs w:val="24"/>
              </w:rPr>
              <w:t>Модель ранней профилактики правонарушений несовершеннолетних в образовательном учреждении</w:t>
            </w:r>
          </w:p>
        </w:tc>
        <w:tc>
          <w:tcPr>
            <w:tcW w:w="992" w:type="dxa"/>
          </w:tcPr>
          <w:p w:rsidR="00D3452E" w:rsidRPr="000F168F" w:rsidRDefault="00D3452E" w:rsidP="00D160B9">
            <w:pPr>
              <w:pStyle w:val="a8"/>
              <w:tabs>
                <w:tab w:val="clear" w:pos="709"/>
                <w:tab w:val="left" w:pos="24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F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МОУ СОШ №7 имени адмирала Ф.Ф. Ушакова г. Тутаев</w:t>
            </w:r>
          </w:p>
        </w:tc>
        <w:tc>
          <w:tcPr>
            <w:tcW w:w="3544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«Практика управления образовательным процессом современной школы в условиях реализации ФГОС основного общего образования»</w:t>
            </w:r>
          </w:p>
        </w:tc>
        <w:tc>
          <w:tcPr>
            <w:tcW w:w="3402" w:type="dxa"/>
          </w:tcPr>
          <w:p w:rsidR="00D3452E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образовательного процесса средствами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мыследеятельностной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(материалы семинара)</w:t>
            </w:r>
          </w:p>
        </w:tc>
        <w:tc>
          <w:tcPr>
            <w:tcW w:w="992" w:type="dxa"/>
          </w:tcPr>
          <w:p w:rsidR="00D3452E" w:rsidRPr="00046020" w:rsidRDefault="00D3452E" w:rsidP="00D160B9">
            <w:pPr>
              <w:pStyle w:val="a8"/>
              <w:tabs>
                <w:tab w:val="clear" w:pos="709"/>
                <w:tab w:val="left" w:pos="24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4602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15,5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№13 г. Ярославль </w:t>
            </w:r>
          </w:p>
        </w:tc>
        <w:tc>
          <w:tcPr>
            <w:tcW w:w="3544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«Разработка комплексной модели ранней профилактики несовершеннолетних в ОУ с учетом  требованиями ФГОС».</w:t>
            </w:r>
          </w:p>
        </w:tc>
        <w:tc>
          <w:tcPr>
            <w:tcW w:w="3402" w:type="dxa"/>
          </w:tcPr>
          <w:p w:rsidR="00D3452E" w:rsidRPr="0059326D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6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9326D">
              <w:rPr>
                <w:rFonts w:ascii="Times New Roman" w:hAnsi="Times New Roman" w:cs="Times New Roman"/>
                <w:sz w:val="24"/>
                <w:szCs w:val="24"/>
              </w:rPr>
              <w:t xml:space="preserve"> с методическим обоснованием «Урок доброты»</w:t>
            </w:r>
          </w:p>
        </w:tc>
        <w:tc>
          <w:tcPr>
            <w:tcW w:w="992" w:type="dxa"/>
          </w:tcPr>
          <w:p w:rsidR="00D3452E" w:rsidRPr="000F168F" w:rsidRDefault="00D3452E" w:rsidP="00D160B9">
            <w:pPr>
              <w:pStyle w:val="a8"/>
              <w:tabs>
                <w:tab w:val="clear" w:pos="709"/>
                <w:tab w:val="left" w:pos="24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F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15,5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68F">
              <w:rPr>
                <w:rFonts w:ascii="Times New Roman" w:hAnsi="Times New Roman" w:cs="Times New Roman"/>
                <w:sz w:val="24"/>
                <w:szCs w:val="24"/>
              </w:rPr>
              <w:t>МОУ Центр детского и юношеского туризма и экскурсий г. Рыбинск</w:t>
            </w:r>
          </w:p>
        </w:tc>
        <w:tc>
          <w:tcPr>
            <w:tcW w:w="3544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по формированию экологической культуры личности</w:t>
            </w:r>
          </w:p>
        </w:tc>
        <w:tc>
          <w:tcPr>
            <w:tcW w:w="3402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сетевого взаимодействия по формированию экологической культуры личности </w:t>
            </w:r>
          </w:p>
        </w:tc>
        <w:tc>
          <w:tcPr>
            <w:tcW w:w="992" w:type="dxa"/>
          </w:tcPr>
          <w:p w:rsidR="00D3452E" w:rsidRPr="00914210" w:rsidRDefault="00D3452E" w:rsidP="00D1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486E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СОШ №87 г. Ярославль</w:t>
            </w:r>
          </w:p>
        </w:tc>
        <w:tc>
          <w:tcPr>
            <w:tcW w:w="3544" w:type="dxa"/>
          </w:tcPr>
          <w:p w:rsidR="00D3452E" w:rsidRPr="009C1BD6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«Практика управления образовательным процессом современной школы в условиях реализации ФГОС основного общего образования»</w:t>
            </w:r>
          </w:p>
        </w:tc>
        <w:tc>
          <w:tcPr>
            <w:tcW w:w="3402" w:type="dxa"/>
          </w:tcPr>
          <w:p w:rsidR="00D3452E" w:rsidRPr="00EA047F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</w:t>
            </w: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информационно-образовательной среды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Нормативно-правовое обеспечение </w:t>
            </w: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информационно-образовательной среды школы</w:t>
            </w:r>
          </w:p>
        </w:tc>
        <w:tc>
          <w:tcPr>
            <w:tcW w:w="992" w:type="dxa"/>
          </w:tcPr>
          <w:p w:rsidR="00D3452E" w:rsidRPr="00046020" w:rsidRDefault="00D3452E" w:rsidP="00D160B9">
            <w:pPr>
              <w:pStyle w:val="a8"/>
              <w:tabs>
                <w:tab w:val="clear" w:pos="709"/>
                <w:tab w:val="left" w:pos="24"/>
                <w:tab w:val="left" w:pos="715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4602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МОУ ДОД детский экологический центр «Родник» г. Ярославль </w:t>
            </w:r>
          </w:p>
        </w:tc>
        <w:tc>
          <w:tcPr>
            <w:tcW w:w="3544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«Роль детских инициатив в формировании экологической культуры субъектов образовательного процесса».</w:t>
            </w:r>
          </w:p>
        </w:tc>
        <w:tc>
          <w:tcPr>
            <w:tcW w:w="3402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сетевого взаимодействия по формированию экологической культуры субъектов образовательного процесса </w:t>
            </w:r>
          </w:p>
        </w:tc>
        <w:tc>
          <w:tcPr>
            <w:tcW w:w="992" w:type="dxa"/>
          </w:tcPr>
          <w:p w:rsidR="00D3452E" w:rsidRPr="009A25C0" w:rsidRDefault="00D3452E" w:rsidP="00D1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МОУ лицей № 2 г. Рыбинск</w:t>
            </w:r>
          </w:p>
        </w:tc>
        <w:tc>
          <w:tcPr>
            <w:tcW w:w="3544" w:type="dxa"/>
          </w:tcPr>
          <w:p w:rsidR="00D3452E" w:rsidRPr="009C1BD6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«Практика управления образовательным процессом современной школы в условиях реализации ФГОС основного общего образования»</w:t>
            </w:r>
          </w:p>
        </w:tc>
        <w:tc>
          <w:tcPr>
            <w:tcW w:w="3402" w:type="dxa"/>
          </w:tcPr>
          <w:p w:rsidR="00D3452E" w:rsidRPr="00EA047F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 по организации проектной  и исследовательской деятельности учащихся основной школы</w:t>
            </w:r>
          </w:p>
        </w:tc>
        <w:tc>
          <w:tcPr>
            <w:tcW w:w="992" w:type="dxa"/>
          </w:tcPr>
          <w:p w:rsidR="00D3452E" w:rsidRPr="00046020" w:rsidRDefault="00D3452E" w:rsidP="00D160B9">
            <w:pPr>
              <w:pStyle w:val="a8"/>
              <w:tabs>
                <w:tab w:val="clear" w:pos="709"/>
                <w:tab w:val="left" w:pos="24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4602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28 г. Рыбинск</w:t>
            </w:r>
          </w:p>
        </w:tc>
        <w:tc>
          <w:tcPr>
            <w:tcW w:w="3544" w:type="dxa"/>
          </w:tcPr>
          <w:p w:rsidR="00D3452E" w:rsidRDefault="00D3452E" w:rsidP="00D3452E">
            <w:r w:rsidRPr="008B11C8">
              <w:rPr>
                <w:rFonts w:ascii="Times New Roman" w:hAnsi="Times New Roman" w:cs="Times New Roman"/>
                <w:sz w:val="24"/>
                <w:szCs w:val="24"/>
              </w:rPr>
              <w:t>«Комплексный проект в основной школе как фактор достижения новых образовательных результатов».</w:t>
            </w:r>
          </w:p>
        </w:tc>
        <w:tc>
          <w:tcPr>
            <w:tcW w:w="3402" w:type="dxa"/>
          </w:tcPr>
          <w:p w:rsidR="00D3452E" w:rsidRPr="00EA047F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«Коллективное проектирование как ресурс управления изменениями в условиях введения ФГОС» (из опыта работы)</w:t>
            </w:r>
          </w:p>
        </w:tc>
        <w:tc>
          <w:tcPr>
            <w:tcW w:w="992" w:type="dxa"/>
          </w:tcPr>
          <w:p w:rsidR="00D3452E" w:rsidRPr="00046020" w:rsidRDefault="00D3452E" w:rsidP="00D160B9">
            <w:pPr>
              <w:pStyle w:val="a8"/>
              <w:tabs>
                <w:tab w:val="clear" w:pos="709"/>
                <w:tab w:val="left" w:pos="24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4602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D3452E" w:rsidRDefault="00D3452E" w:rsidP="00D3452E">
            <w:pPr>
              <w:jc w:val="both"/>
            </w:pPr>
            <w:r w:rsidRPr="00DC3B71">
              <w:rPr>
                <w:rFonts w:ascii="Times New Roman" w:hAnsi="Times New Roman" w:cs="Times New Roman"/>
                <w:sz w:val="24"/>
                <w:szCs w:val="24"/>
              </w:rPr>
              <w:t>МОУ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3B71">
              <w:rPr>
                <w:rFonts w:ascii="Times New Roman" w:hAnsi="Times New Roman" w:cs="Times New Roman"/>
                <w:sz w:val="24"/>
                <w:szCs w:val="24"/>
              </w:rPr>
              <w:t xml:space="preserve"> № 28 г. Рыбинск</w:t>
            </w:r>
          </w:p>
        </w:tc>
        <w:tc>
          <w:tcPr>
            <w:tcW w:w="3544" w:type="dxa"/>
          </w:tcPr>
          <w:p w:rsidR="00D3452E" w:rsidRDefault="00D3452E" w:rsidP="00D3452E">
            <w:r w:rsidRPr="008B11C8">
              <w:rPr>
                <w:rFonts w:ascii="Times New Roman" w:hAnsi="Times New Roman" w:cs="Times New Roman"/>
                <w:sz w:val="24"/>
                <w:szCs w:val="24"/>
              </w:rPr>
              <w:t>«Комплексный проект в основной школе как фактор достижения новых образовательных результатов».</w:t>
            </w:r>
          </w:p>
        </w:tc>
        <w:tc>
          <w:tcPr>
            <w:tcW w:w="3402" w:type="dxa"/>
          </w:tcPr>
          <w:p w:rsidR="00D3452E" w:rsidRPr="00EA047F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«Образовательное событие –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участников образовательного процесса» (из опыта работы)</w:t>
            </w:r>
          </w:p>
        </w:tc>
        <w:tc>
          <w:tcPr>
            <w:tcW w:w="992" w:type="dxa"/>
          </w:tcPr>
          <w:p w:rsidR="00D3452E" w:rsidRPr="009C4C59" w:rsidRDefault="00D3452E" w:rsidP="00D160B9">
            <w:pPr>
              <w:pStyle w:val="a8"/>
              <w:tabs>
                <w:tab w:val="clear" w:pos="709"/>
                <w:tab w:val="left" w:pos="24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Ярославский индустриально-педагогический колледж </w:t>
            </w:r>
          </w:p>
        </w:tc>
        <w:tc>
          <w:tcPr>
            <w:tcW w:w="3544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практики создания и реализации </w:t>
            </w:r>
            <w:proofErr w:type="spellStart"/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среднего профессионального образования Ярославской области».</w:t>
            </w:r>
          </w:p>
        </w:tc>
        <w:tc>
          <w:tcPr>
            <w:tcW w:w="3402" w:type="dxa"/>
          </w:tcPr>
          <w:p w:rsidR="00D3452E" w:rsidRPr="00EA047F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целевой группы «студенты» средствами физического воспитания»</w:t>
            </w:r>
          </w:p>
        </w:tc>
        <w:tc>
          <w:tcPr>
            <w:tcW w:w="992" w:type="dxa"/>
          </w:tcPr>
          <w:p w:rsidR="00D3452E" w:rsidRPr="000F168F" w:rsidRDefault="00D3452E" w:rsidP="00D160B9">
            <w:pPr>
              <w:pStyle w:val="a8"/>
              <w:tabs>
                <w:tab w:val="clear" w:pos="709"/>
                <w:tab w:val="left" w:pos="24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F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МОУ СОШ №7 имени адмирала Ф.Ф. Ушакова г. Тутаев</w:t>
            </w:r>
          </w:p>
        </w:tc>
        <w:tc>
          <w:tcPr>
            <w:tcW w:w="3544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«Практика управления образовательным процессом современной школы в условиях реализации ФГОС основного общего образования»</w:t>
            </w:r>
          </w:p>
        </w:tc>
        <w:tc>
          <w:tcPr>
            <w:tcW w:w="3402" w:type="dxa"/>
          </w:tcPr>
          <w:p w:rsidR="00D3452E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карты, сценарные планы, конспекты уроков </w:t>
            </w:r>
          </w:p>
        </w:tc>
        <w:tc>
          <w:tcPr>
            <w:tcW w:w="992" w:type="dxa"/>
          </w:tcPr>
          <w:p w:rsidR="00D3452E" w:rsidRPr="00046020" w:rsidRDefault="00D3452E" w:rsidP="00D160B9">
            <w:pPr>
              <w:pStyle w:val="a8"/>
              <w:tabs>
                <w:tab w:val="clear" w:pos="709"/>
                <w:tab w:val="left" w:pos="24"/>
                <w:tab w:val="left" w:pos="727"/>
                <w:tab w:val="left" w:pos="733"/>
              </w:tabs>
              <w:spacing w:line="200" w:lineRule="atLeast"/>
              <w:ind w:right="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4602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12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Pr="0004602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№3 г. Тутаева </w:t>
            </w:r>
          </w:p>
        </w:tc>
        <w:tc>
          <w:tcPr>
            <w:tcW w:w="3544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школьного центра здорового образа жизни  как фактора развития  муниципального </w:t>
            </w:r>
            <w:proofErr w:type="spellStart"/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6EB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пространства».</w:t>
            </w:r>
          </w:p>
        </w:tc>
        <w:tc>
          <w:tcPr>
            <w:tcW w:w="3402" w:type="dxa"/>
          </w:tcPr>
          <w:p w:rsidR="00D3452E" w:rsidRPr="00EA047F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«Учебно-методическое оснащение кабинета ОБЖ»</w:t>
            </w:r>
          </w:p>
        </w:tc>
        <w:tc>
          <w:tcPr>
            <w:tcW w:w="992" w:type="dxa"/>
          </w:tcPr>
          <w:p w:rsidR="00D3452E" w:rsidRPr="000F168F" w:rsidRDefault="00D3452E" w:rsidP="00D160B9">
            <w:pPr>
              <w:pStyle w:val="a8"/>
              <w:tabs>
                <w:tab w:val="clear" w:pos="709"/>
                <w:tab w:val="left" w:pos="24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F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</w:tr>
      <w:tr w:rsidR="00D3452E" w:rsidRPr="00D3452E" w:rsidTr="00934D4F">
        <w:trPr>
          <w:trHeight w:val="1448"/>
        </w:trPr>
        <w:tc>
          <w:tcPr>
            <w:tcW w:w="567" w:type="dxa"/>
          </w:tcPr>
          <w:p w:rsidR="00D3452E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D3452E" w:rsidRPr="00486EB2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МОУ лицей № 2 г. Рыбинск</w:t>
            </w:r>
          </w:p>
        </w:tc>
        <w:tc>
          <w:tcPr>
            <w:tcW w:w="3544" w:type="dxa"/>
          </w:tcPr>
          <w:p w:rsidR="00D3452E" w:rsidRPr="009C1BD6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«Практика управления образовательным процессом современной школы в условиях реализации ФГОС основного общего образования»</w:t>
            </w:r>
          </w:p>
        </w:tc>
        <w:tc>
          <w:tcPr>
            <w:tcW w:w="3402" w:type="dxa"/>
          </w:tcPr>
          <w:p w:rsidR="00D3452E" w:rsidRPr="00EA047F" w:rsidRDefault="00D3452E" w:rsidP="00D1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нормативных документов по организации проектной  и исследовательской деятельности учащихся основной школы</w:t>
            </w:r>
          </w:p>
        </w:tc>
        <w:tc>
          <w:tcPr>
            <w:tcW w:w="992" w:type="dxa"/>
          </w:tcPr>
          <w:p w:rsidR="00D3452E" w:rsidRPr="00046020" w:rsidRDefault="00D3452E" w:rsidP="00D160B9">
            <w:pPr>
              <w:pStyle w:val="a8"/>
              <w:tabs>
                <w:tab w:val="clear" w:pos="709"/>
                <w:tab w:val="left" w:pos="24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4602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11,5</w:t>
            </w:r>
          </w:p>
        </w:tc>
      </w:tr>
      <w:tr w:rsidR="00D3452E" w:rsidRPr="008633B0" w:rsidTr="00934D4F">
        <w:trPr>
          <w:trHeight w:val="1104"/>
        </w:trPr>
        <w:tc>
          <w:tcPr>
            <w:tcW w:w="567" w:type="dxa"/>
          </w:tcPr>
          <w:p w:rsidR="00D3452E" w:rsidRPr="00486EB2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D3452E" w:rsidRDefault="00D3452E" w:rsidP="00D3452E">
            <w:pPr>
              <w:jc w:val="both"/>
            </w:pPr>
            <w:r w:rsidRPr="00DC3B71">
              <w:rPr>
                <w:rFonts w:ascii="Times New Roman" w:hAnsi="Times New Roman" w:cs="Times New Roman"/>
                <w:sz w:val="24"/>
                <w:szCs w:val="24"/>
              </w:rPr>
              <w:t>МОУ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3B71">
              <w:rPr>
                <w:rFonts w:ascii="Times New Roman" w:hAnsi="Times New Roman" w:cs="Times New Roman"/>
                <w:sz w:val="24"/>
                <w:szCs w:val="24"/>
              </w:rPr>
              <w:t xml:space="preserve"> № 28 г. Рыбинск</w:t>
            </w:r>
          </w:p>
        </w:tc>
        <w:tc>
          <w:tcPr>
            <w:tcW w:w="3544" w:type="dxa"/>
          </w:tcPr>
          <w:p w:rsidR="00D3452E" w:rsidRDefault="00D3452E" w:rsidP="00D3452E">
            <w:r w:rsidRPr="008B11C8">
              <w:rPr>
                <w:rFonts w:ascii="Times New Roman" w:hAnsi="Times New Roman" w:cs="Times New Roman"/>
                <w:sz w:val="24"/>
                <w:szCs w:val="24"/>
              </w:rPr>
              <w:t>«Комплексный проект в основной школе как фактор достижения новых образовательных результатов».</w:t>
            </w:r>
          </w:p>
        </w:tc>
        <w:tc>
          <w:tcPr>
            <w:tcW w:w="3402" w:type="dxa"/>
          </w:tcPr>
          <w:p w:rsidR="00D3452E" w:rsidRPr="00EA047F" w:rsidRDefault="00D3452E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нормативно-правовых документов обеспечивающих введение ФГОС в основной школе</w:t>
            </w:r>
          </w:p>
        </w:tc>
        <w:tc>
          <w:tcPr>
            <w:tcW w:w="992" w:type="dxa"/>
          </w:tcPr>
          <w:p w:rsidR="00D3452E" w:rsidRPr="009C4C59" w:rsidRDefault="00D3452E" w:rsidP="00046020">
            <w:pPr>
              <w:pStyle w:val="a8"/>
              <w:tabs>
                <w:tab w:val="clear" w:pos="709"/>
                <w:tab w:val="left" w:pos="24"/>
                <w:tab w:val="left" w:pos="721"/>
                <w:tab w:val="left" w:pos="727"/>
                <w:tab w:val="left" w:pos="733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</w:tr>
      <w:tr w:rsidR="00D3452E" w:rsidRPr="0021627E" w:rsidTr="00934D4F">
        <w:tc>
          <w:tcPr>
            <w:tcW w:w="567" w:type="dxa"/>
          </w:tcPr>
          <w:p w:rsidR="00D3452E" w:rsidRPr="00486EB2" w:rsidRDefault="00475BD9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D3452E" w:rsidRPr="00486EB2" w:rsidRDefault="00D3452E" w:rsidP="009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МОУ Некрасовская СОШ (пос. Некрасовское).</w:t>
            </w:r>
          </w:p>
        </w:tc>
        <w:tc>
          <w:tcPr>
            <w:tcW w:w="3544" w:type="dxa"/>
          </w:tcPr>
          <w:p w:rsidR="00D3452E" w:rsidRPr="00486EB2" w:rsidRDefault="00D3452E" w:rsidP="00D3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2">
              <w:rPr>
                <w:rFonts w:ascii="Times New Roman" w:hAnsi="Times New Roman" w:cs="Times New Roman"/>
                <w:sz w:val="24"/>
                <w:szCs w:val="24"/>
              </w:rPr>
              <w:t>«Практика управления образовательным процессом современной школы в условиях реализации ФГОС основного общего образования»</w:t>
            </w:r>
          </w:p>
        </w:tc>
        <w:tc>
          <w:tcPr>
            <w:tcW w:w="3402" w:type="dxa"/>
          </w:tcPr>
          <w:p w:rsidR="00D3452E" w:rsidRPr="0017356A" w:rsidRDefault="00D3452E" w:rsidP="009E1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проектно-исследовательской деятельности в условиях реализации ФГОС ООО</w:t>
            </w:r>
          </w:p>
        </w:tc>
        <w:tc>
          <w:tcPr>
            <w:tcW w:w="992" w:type="dxa"/>
          </w:tcPr>
          <w:p w:rsidR="00D3452E" w:rsidRPr="00046020" w:rsidRDefault="00D3452E" w:rsidP="00046020">
            <w:pPr>
              <w:pStyle w:val="a8"/>
              <w:tabs>
                <w:tab w:val="left" w:pos="24"/>
              </w:tabs>
              <w:spacing w:line="200" w:lineRule="atLeast"/>
              <w:ind w:left="6" w:right="6" w:hanging="29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04602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</w:tr>
    </w:tbl>
    <w:p w:rsidR="009E1CF1" w:rsidRPr="00613FF9" w:rsidRDefault="009E1CF1" w:rsidP="00F46CD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E1CF1" w:rsidRPr="00613FF9" w:rsidSect="00613FF9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E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38F5983"/>
    <w:multiLevelType w:val="hybridMultilevel"/>
    <w:tmpl w:val="87F2B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8D6FE4"/>
    <w:multiLevelType w:val="hybridMultilevel"/>
    <w:tmpl w:val="36D02E6C"/>
    <w:lvl w:ilvl="0" w:tplc="35AEA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955CD"/>
    <w:multiLevelType w:val="hybridMultilevel"/>
    <w:tmpl w:val="126AB11A"/>
    <w:lvl w:ilvl="0" w:tplc="11EE1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F65BD"/>
    <w:multiLevelType w:val="hybridMultilevel"/>
    <w:tmpl w:val="B5BA2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2C38C4"/>
    <w:multiLevelType w:val="hybridMultilevel"/>
    <w:tmpl w:val="94ECC78E"/>
    <w:lvl w:ilvl="0" w:tplc="D3C4B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0146C3"/>
    <w:multiLevelType w:val="hybridMultilevel"/>
    <w:tmpl w:val="D612E710"/>
    <w:lvl w:ilvl="0" w:tplc="35AEA1A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2A1762"/>
    <w:multiLevelType w:val="hybridMultilevel"/>
    <w:tmpl w:val="3806D0FA"/>
    <w:lvl w:ilvl="0" w:tplc="EE68C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8584F"/>
    <w:multiLevelType w:val="hybridMultilevel"/>
    <w:tmpl w:val="877E85B6"/>
    <w:lvl w:ilvl="0" w:tplc="B7802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CB3A12"/>
    <w:multiLevelType w:val="hybridMultilevel"/>
    <w:tmpl w:val="2884D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056C6A"/>
    <w:multiLevelType w:val="hybridMultilevel"/>
    <w:tmpl w:val="E9829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2D"/>
    <w:rsid w:val="00014D3A"/>
    <w:rsid w:val="00015E11"/>
    <w:rsid w:val="00046020"/>
    <w:rsid w:val="00051681"/>
    <w:rsid w:val="000C78DA"/>
    <w:rsid w:val="000D2CBF"/>
    <w:rsid w:val="000D2DA9"/>
    <w:rsid w:val="000F168F"/>
    <w:rsid w:val="001167C0"/>
    <w:rsid w:val="00141512"/>
    <w:rsid w:val="00144D5F"/>
    <w:rsid w:val="001B0177"/>
    <w:rsid w:val="001B0469"/>
    <w:rsid w:val="001E0215"/>
    <w:rsid w:val="002107F1"/>
    <w:rsid w:val="00237615"/>
    <w:rsid w:val="00243717"/>
    <w:rsid w:val="00291CB5"/>
    <w:rsid w:val="002920FE"/>
    <w:rsid w:val="00311BA2"/>
    <w:rsid w:val="00343586"/>
    <w:rsid w:val="00361E26"/>
    <w:rsid w:val="00383D49"/>
    <w:rsid w:val="00394D70"/>
    <w:rsid w:val="003A26D0"/>
    <w:rsid w:val="003B641F"/>
    <w:rsid w:val="003E4A15"/>
    <w:rsid w:val="00412DE6"/>
    <w:rsid w:val="00434B89"/>
    <w:rsid w:val="00475BD9"/>
    <w:rsid w:val="00483DC3"/>
    <w:rsid w:val="004A3029"/>
    <w:rsid w:val="004F18E1"/>
    <w:rsid w:val="00510B1C"/>
    <w:rsid w:val="00562381"/>
    <w:rsid w:val="00564AEB"/>
    <w:rsid w:val="00587153"/>
    <w:rsid w:val="005C58B5"/>
    <w:rsid w:val="005E4812"/>
    <w:rsid w:val="005F3179"/>
    <w:rsid w:val="00613FF9"/>
    <w:rsid w:val="006246F2"/>
    <w:rsid w:val="00647E56"/>
    <w:rsid w:val="0066318D"/>
    <w:rsid w:val="006976C8"/>
    <w:rsid w:val="006B1ACA"/>
    <w:rsid w:val="006D5F82"/>
    <w:rsid w:val="00705C6D"/>
    <w:rsid w:val="00753DD7"/>
    <w:rsid w:val="007B3FF8"/>
    <w:rsid w:val="007C4053"/>
    <w:rsid w:val="007C4793"/>
    <w:rsid w:val="00805CDA"/>
    <w:rsid w:val="00807423"/>
    <w:rsid w:val="008272CD"/>
    <w:rsid w:val="00866D17"/>
    <w:rsid w:val="00871671"/>
    <w:rsid w:val="0088025B"/>
    <w:rsid w:val="00895A39"/>
    <w:rsid w:val="008E2B66"/>
    <w:rsid w:val="008F3798"/>
    <w:rsid w:val="009202E5"/>
    <w:rsid w:val="00934D4F"/>
    <w:rsid w:val="009504EC"/>
    <w:rsid w:val="00951FE0"/>
    <w:rsid w:val="00956857"/>
    <w:rsid w:val="00963808"/>
    <w:rsid w:val="009A5100"/>
    <w:rsid w:val="009A66C6"/>
    <w:rsid w:val="009E1CF1"/>
    <w:rsid w:val="00A230F3"/>
    <w:rsid w:val="00A475EF"/>
    <w:rsid w:val="00A76123"/>
    <w:rsid w:val="00AF218A"/>
    <w:rsid w:val="00B1002E"/>
    <w:rsid w:val="00B40A59"/>
    <w:rsid w:val="00B76486"/>
    <w:rsid w:val="00B8160D"/>
    <w:rsid w:val="00BC1E2B"/>
    <w:rsid w:val="00BF14D2"/>
    <w:rsid w:val="00C040C5"/>
    <w:rsid w:val="00C1346B"/>
    <w:rsid w:val="00C50602"/>
    <w:rsid w:val="00C96A30"/>
    <w:rsid w:val="00CB4078"/>
    <w:rsid w:val="00CD3C9B"/>
    <w:rsid w:val="00CF55B0"/>
    <w:rsid w:val="00D3452E"/>
    <w:rsid w:val="00D4116A"/>
    <w:rsid w:val="00D56EF8"/>
    <w:rsid w:val="00D71905"/>
    <w:rsid w:val="00DB09F5"/>
    <w:rsid w:val="00DB4D28"/>
    <w:rsid w:val="00DF4B79"/>
    <w:rsid w:val="00E00525"/>
    <w:rsid w:val="00E03F5C"/>
    <w:rsid w:val="00E174A4"/>
    <w:rsid w:val="00E53BFD"/>
    <w:rsid w:val="00E80072"/>
    <w:rsid w:val="00EA132D"/>
    <w:rsid w:val="00EA5EB5"/>
    <w:rsid w:val="00ED24ED"/>
    <w:rsid w:val="00ED619F"/>
    <w:rsid w:val="00ED7B63"/>
    <w:rsid w:val="00EE4A99"/>
    <w:rsid w:val="00F3750F"/>
    <w:rsid w:val="00F46CD4"/>
    <w:rsid w:val="00F668E5"/>
    <w:rsid w:val="00F8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6EF8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9A66C6"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3E4A1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3E4A15"/>
    <w:pPr>
      <w:tabs>
        <w:tab w:val="left" w:pos="709"/>
      </w:tabs>
      <w:suppressAutoHyphens/>
      <w:overflowPunct w:val="0"/>
      <w:spacing w:after="200" w:line="276" w:lineRule="atLeast"/>
      <w:ind w:firstLine="0"/>
      <w:jc w:val="left"/>
    </w:pPr>
    <w:rPr>
      <w:rFonts w:ascii="Calibri" w:eastAsia="DejaVu Sans" w:hAnsi="Calibri" w:cs="DejaVu Sans"/>
      <w:color w:val="00000A"/>
    </w:rPr>
  </w:style>
  <w:style w:type="paragraph" w:customStyle="1" w:styleId="1">
    <w:name w:val="Абзац списка1"/>
    <w:basedOn w:val="a"/>
    <w:rsid w:val="003E4A15"/>
    <w:pPr>
      <w:spacing w:after="200" w:line="276" w:lineRule="auto"/>
      <w:ind w:left="720" w:firstLine="0"/>
      <w:jc w:val="left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6EF8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9A66C6"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3E4A1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3E4A15"/>
    <w:pPr>
      <w:tabs>
        <w:tab w:val="left" w:pos="709"/>
      </w:tabs>
      <w:suppressAutoHyphens/>
      <w:overflowPunct w:val="0"/>
      <w:spacing w:after="200" w:line="276" w:lineRule="atLeast"/>
      <w:ind w:firstLine="0"/>
      <w:jc w:val="left"/>
    </w:pPr>
    <w:rPr>
      <w:rFonts w:ascii="Calibri" w:eastAsia="DejaVu Sans" w:hAnsi="Calibri" w:cs="DejaVu Sans"/>
      <w:color w:val="00000A"/>
    </w:rPr>
  </w:style>
  <w:style w:type="paragraph" w:customStyle="1" w:styleId="1">
    <w:name w:val="Абзац списка1"/>
    <w:basedOn w:val="a"/>
    <w:rsid w:val="003E4A15"/>
    <w:pPr>
      <w:spacing w:after="200" w:line="276" w:lineRule="auto"/>
      <w:ind w:left="720" w:firstLine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cath\&#1062;&#1077;&#1085;&#1090;&#1088;%20&#1088;&#1072;&#1079;&#1074;&#1080;&#1090;&#1080;&#1103;%20&#1080;&#1085;&#1085;&#1086;&#1074;&#1072;&#1094;&#1080;&#1086;&#1085;&#1085;&#1086;&#1081;%20&#1080;&#1085;&#1092;&#1088;&#1072;&#1089;&#1090;&#1088;&#1091;&#1082;&#1090;&#1091;&#1088;&#1099;\&#1040;_&#1041;_&#1040;&#1083;&#1092;&#1077;&#1088;&#1086;&#1074;&#1072;\&#1101;&#1082;&#1089;&#1087;&#1077;&#1088;&#1090;&#1080;&#1079;&#1072;%20%20&#1087;&#1088;&#1086;&#1076;&#1091;&#1082;&#1090;&#1086;&#1074;%20&#1088;&#1080;&#108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cath\&#1062;&#1077;&#1085;&#1090;&#1088;%20&#1088;&#1072;&#1079;&#1074;&#1080;&#1090;&#1080;&#1103;%20&#1080;&#1085;&#1085;&#1086;&#1074;&#1072;&#1094;&#1080;&#1086;&#1085;&#1085;&#1086;&#1081;%20&#1080;&#1085;&#1092;&#1088;&#1072;&#1089;&#1090;&#1088;&#1091;&#1082;&#1090;&#1091;&#1088;&#1099;\&#1040;_&#1041;_&#1040;&#1083;&#1092;&#1077;&#1088;&#1086;&#1074;&#1072;\&#1101;&#1082;&#1089;&#1087;&#1077;&#1088;&#1090;&#1080;&#1079;&#1072;%20%20&#1087;&#1088;&#1086;&#1076;&#1091;&#1082;&#1090;&#1086;&#1074;%20&#1088;&#1080;&#108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Sheet2!$A$65:$A$75</c:f>
              <c:strCache>
                <c:ptCount val="11"/>
                <c:pt idx="0">
                  <c:v>Программа курса, модуля</c:v>
                </c:pt>
                <c:pt idx="1">
                  <c:v>Сборник методических рекомендаций, материалов</c:v>
                </c:pt>
                <c:pt idx="2">
                  <c:v>Описание модели</c:v>
                </c:pt>
                <c:pt idx="3">
                  <c:v>Пакет нормативно-правовых документов</c:v>
                </c:pt>
                <c:pt idx="4">
                  <c:v>Сценарии, конспекты мероприятий</c:v>
                </c:pt>
                <c:pt idx="5">
                  <c:v>Учебно-методическое пособие</c:v>
                </c:pt>
                <c:pt idx="6">
                  <c:v>Методическое пособие</c:v>
                </c:pt>
                <c:pt idx="7">
                  <c:v>Инструкция</c:v>
                </c:pt>
                <c:pt idx="8">
                  <c:v>Аннотированные каталоги дидактических и методических материалов</c:v>
                </c:pt>
                <c:pt idx="9">
                  <c:v>Проект</c:v>
                </c:pt>
                <c:pt idx="10">
                  <c:v>Комплект контрольно-оценочных заданий</c:v>
                </c:pt>
              </c:strCache>
            </c:strRef>
          </c:cat>
          <c:val>
            <c:numRef>
              <c:f>Sheet2!$B$65:$B$75</c:f>
              <c:numCache>
                <c:formatCode>General</c:formatCode>
                <c:ptCount val="11"/>
                <c:pt idx="0">
                  <c:v>16</c:v>
                </c:pt>
                <c:pt idx="1">
                  <c:v>11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88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Рис.2</a:t>
            </a:r>
          </a:p>
        </c:rich>
      </c:tx>
      <c:layout>
        <c:manualLayout>
          <c:xMode val="edge"/>
          <c:yMode val="edge"/>
          <c:x val="0.20374348931772132"/>
          <c:y val="5.12820512820512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5"/>
              <c:layout>
                <c:manualLayout>
                  <c:x val="4.1714299601438708E-2"/>
                  <c:y val="5.50613749038945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4284533877709732E-2"/>
                  <c:y val="8.83257774596357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6.8368141816497544E-2"/>
                  <c:y val="4.89419125639598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1590842811315254E-2"/>
                  <c:y val="2.161775232641374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4.0628658048759946E-2"/>
                  <c:y val="-6.617248601500569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2.5211166785969935E-2"/>
                  <c:y val="-0.1234597947983774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Sheet2!$A$33:$A$43</c:f>
              <c:strCache>
                <c:ptCount val="11"/>
                <c:pt idx="0">
                  <c:v>ИКТ в образовательном процессе</c:v>
                </c:pt>
                <c:pt idx="1">
                  <c:v>Организация проектно-исследовательской деятельности                                                                                       </c:v>
                </c:pt>
                <c:pt idx="2">
                  <c:v>Формирование здоровьесберегающей среды                                                                                                               </c:v>
                </c:pt>
                <c:pt idx="3">
                  <c:v>Профилактика правонарушений несовершеннолетних</c:v>
                </c:pt>
                <c:pt idx="4">
                  <c:v>Управление образовательным процессом в рамках  ФГОС ООО</c:v>
                </c:pt>
                <c:pt idx="5">
                  <c:v>Программы  среднего профессионального образования</c:v>
                </c:pt>
                <c:pt idx="6">
                  <c:v>Формирование экологической культуры</c:v>
                </c:pt>
                <c:pt idx="7">
                  <c:v>Воспитание гражданской идентичности школьников                                                                                                                                                          </c:v>
                </c:pt>
                <c:pt idx="8">
                  <c:v>Cопровождение детей-сирот и детей, оставшихся без попечения родителей                                                                                                 </c:v>
                </c:pt>
                <c:pt idx="9">
                  <c:v>Организация образовательного процесса в рамках ФГТ</c:v>
                </c:pt>
                <c:pt idx="10">
                  <c:v>Духовно-нравственное воспитание                                                                                                      </c:v>
                </c:pt>
              </c:strCache>
            </c:strRef>
          </c:cat>
          <c:val>
            <c:numRef>
              <c:f>Sheet2!$B$33:$B$43</c:f>
              <c:numCache>
                <c:formatCode>General</c:formatCode>
                <c:ptCount val="11"/>
                <c:pt idx="0">
                  <c:v>15</c:v>
                </c:pt>
                <c:pt idx="1">
                  <c:v>8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9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105B-0368-4A6A-9877-358C86C8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Борисовна Алферова</cp:lastModifiedBy>
  <cp:revision>27</cp:revision>
  <cp:lastPrinted>2014-01-23T05:46:00Z</cp:lastPrinted>
  <dcterms:created xsi:type="dcterms:W3CDTF">2014-01-13T10:06:00Z</dcterms:created>
  <dcterms:modified xsi:type="dcterms:W3CDTF">2014-03-18T11:06:00Z</dcterms:modified>
</cp:coreProperties>
</file>