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03C48" w14:textId="77777777" w:rsidR="00D353B7" w:rsidRPr="00D353B7" w:rsidRDefault="00D353B7" w:rsidP="00D353B7">
      <w:pPr>
        <w:suppressAutoHyphens/>
        <w:spacing w:line="288" w:lineRule="auto"/>
        <w:jc w:val="center"/>
        <w:rPr>
          <w:b/>
          <w:lang w:eastAsia="ar-SA"/>
        </w:rPr>
      </w:pPr>
      <w:r w:rsidRPr="00D353B7">
        <w:rPr>
          <w:b/>
          <w:lang w:eastAsia="ar-SA"/>
        </w:rPr>
        <w:t>ПОЛОЖЕНИЕ</w:t>
      </w:r>
    </w:p>
    <w:p w14:paraId="21E586ED" w14:textId="77777777" w:rsidR="00D353B7" w:rsidRPr="00D353B7" w:rsidRDefault="00D353B7" w:rsidP="00D353B7">
      <w:pPr>
        <w:suppressAutoHyphens/>
        <w:spacing w:line="288" w:lineRule="auto"/>
        <w:jc w:val="center"/>
        <w:rPr>
          <w:b/>
          <w:lang w:eastAsia="ar-SA"/>
        </w:rPr>
      </w:pPr>
      <w:r w:rsidRPr="00D353B7">
        <w:rPr>
          <w:b/>
          <w:lang w:eastAsia="ar-SA"/>
        </w:rPr>
        <w:t xml:space="preserve">о региональном конкурсе программ перехода школ </w:t>
      </w:r>
    </w:p>
    <w:p w14:paraId="7D75F3CE" w14:textId="77777777" w:rsidR="00D353B7" w:rsidRPr="00D353B7" w:rsidRDefault="00D353B7" w:rsidP="00D353B7">
      <w:pPr>
        <w:suppressAutoHyphens/>
        <w:spacing w:line="288" w:lineRule="auto"/>
        <w:jc w:val="center"/>
        <w:rPr>
          <w:b/>
          <w:lang w:eastAsia="ar-SA"/>
        </w:rPr>
      </w:pPr>
      <w:r w:rsidRPr="00D353B7">
        <w:rPr>
          <w:b/>
          <w:lang w:eastAsia="ar-SA"/>
        </w:rPr>
        <w:t>в эффективный режим работы</w:t>
      </w:r>
    </w:p>
    <w:p w14:paraId="31173181" w14:textId="77777777" w:rsidR="00D353B7" w:rsidRPr="00D353B7" w:rsidRDefault="00D353B7" w:rsidP="00D353B7">
      <w:pPr>
        <w:numPr>
          <w:ilvl w:val="0"/>
          <w:numId w:val="10"/>
        </w:numPr>
        <w:suppressAutoHyphens/>
        <w:spacing w:line="276" w:lineRule="auto"/>
        <w:jc w:val="center"/>
        <w:rPr>
          <w:b/>
          <w:color w:val="000000"/>
          <w:lang w:eastAsia="ar-SA"/>
        </w:rPr>
      </w:pPr>
      <w:r w:rsidRPr="00D353B7">
        <w:rPr>
          <w:b/>
          <w:color w:val="000000"/>
          <w:lang w:eastAsia="ar-SA"/>
        </w:rPr>
        <w:t xml:space="preserve"> Общие положения</w:t>
      </w:r>
    </w:p>
    <w:p w14:paraId="61D2EB84" w14:textId="77777777" w:rsidR="00D353B7" w:rsidRPr="00D353B7" w:rsidRDefault="00D353B7" w:rsidP="00D353B7">
      <w:pPr>
        <w:numPr>
          <w:ilvl w:val="1"/>
          <w:numId w:val="10"/>
        </w:numPr>
        <w:suppressAutoHyphens/>
        <w:spacing w:line="276" w:lineRule="auto"/>
        <w:ind w:left="0" w:firstLine="851"/>
        <w:jc w:val="both"/>
        <w:rPr>
          <w:bCs/>
          <w:color w:val="000000"/>
          <w:lang w:eastAsia="ar-SA"/>
        </w:rPr>
      </w:pPr>
      <w:r w:rsidRPr="00D353B7">
        <w:rPr>
          <w:lang w:eastAsia="ar-SA"/>
        </w:rPr>
        <w:t>Настоящее положение определяет порядок и сроки проведения</w:t>
      </w:r>
      <w:r w:rsidRPr="00D353B7">
        <w:rPr>
          <w:b/>
          <w:bCs/>
          <w:lang w:eastAsia="ar-SA"/>
        </w:rPr>
        <w:t xml:space="preserve"> </w:t>
      </w:r>
      <w:r w:rsidRPr="00D353B7">
        <w:rPr>
          <w:lang w:eastAsia="ar-SA"/>
        </w:rPr>
        <w:t>регионального конкурса</w:t>
      </w:r>
      <w:r w:rsidRPr="00D353B7">
        <w:rPr>
          <w:bCs/>
          <w:color w:val="000000"/>
          <w:lang w:eastAsia="ar-SA"/>
        </w:rPr>
        <w:t xml:space="preserve"> программ перехода школ в эффективный режим работы (далее –Конкурс) среди </w:t>
      </w:r>
      <w:r w:rsidRPr="00D353B7">
        <w:rPr>
          <w:lang w:eastAsia="ar-SA"/>
        </w:rPr>
        <w:t>школ, с низкими результатами обучения и школ, функционирующих в неблагоприятных социальных условиях</w:t>
      </w:r>
      <w:r w:rsidRPr="00D353B7">
        <w:rPr>
          <w:bCs/>
          <w:color w:val="000000"/>
          <w:lang w:eastAsia="ar-SA"/>
        </w:rPr>
        <w:t>.</w:t>
      </w:r>
    </w:p>
    <w:p w14:paraId="6DC2775C" w14:textId="77777777" w:rsidR="00C12FD8" w:rsidRPr="00C12FD8" w:rsidRDefault="00C12FD8" w:rsidP="00C12FD8">
      <w:pPr>
        <w:numPr>
          <w:ilvl w:val="1"/>
          <w:numId w:val="10"/>
        </w:numPr>
        <w:suppressAutoHyphens/>
        <w:spacing w:line="276" w:lineRule="auto"/>
        <w:ind w:left="0" w:firstLine="851"/>
        <w:jc w:val="both"/>
        <w:rPr>
          <w:bCs/>
          <w:lang w:eastAsia="ar-SA"/>
        </w:rPr>
      </w:pPr>
      <w:r w:rsidRPr="00C12FD8">
        <w:rPr>
          <w:bCs/>
          <w:lang w:eastAsia="ar-SA"/>
        </w:rPr>
        <w:t>Организатором Конкурса является Департамент образования Ярославской области.</w:t>
      </w:r>
    </w:p>
    <w:p w14:paraId="586A0932" w14:textId="77777777" w:rsidR="00C12FD8" w:rsidRPr="00C12FD8" w:rsidRDefault="00C12FD8" w:rsidP="00C12FD8">
      <w:pPr>
        <w:numPr>
          <w:ilvl w:val="1"/>
          <w:numId w:val="10"/>
        </w:numPr>
        <w:suppressAutoHyphens/>
        <w:spacing w:line="276" w:lineRule="auto"/>
        <w:ind w:left="0" w:firstLine="851"/>
        <w:jc w:val="both"/>
        <w:rPr>
          <w:bCs/>
          <w:lang w:eastAsia="ar-SA"/>
        </w:rPr>
      </w:pPr>
      <w:r w:rsidRPr="00C12FD8">
        <w:rPr>
          <w:bCs/>
          <w:lang w:eastAsia="ar-SA"/>
        </w:rPr>
        <w:t>Оператором Конкурса является Государственное автономное учреждение дополнительного профессионального образования Ярославской области «Институт развития образования» (далее – Оператор).</w:t>
      </w:r>
    </w:p>
    <w:p w14:paraId="2C32B8D2" w14:textId="4305B9DD" w:rsidR="00D353B7" w:rsidRPr="00D353B7" w:rsidRDefault="00D353B7" w:rsidP="00A72318">
      <w:pPr>
        <w:numPr>
          <w:ilvl w:val="1"/>
          <w:numId w:val="10"/>
        </w:numPr>
        <w:suppressAutoHyphens/>
        <w:spacing w:line="276" w:lineRule="auto"/>
        <w:ind w:left="0" w:firstLine="709"/>
        <w:jc w:val="both"/>
        <w:rPr>
          <w:color w:val="000000"/>
          <w:lang w:eastAsia="ar-SA"/>
        </w:rPr>
      </w:pPr>
      <w:r w:rsidRPr="00D353B7">
        <w:rPr>
          <w:bCs/>
          <w:lang w:eastAsia="ar-SA"/>
        </w:rPr>
        <w:t xml:space="preserve"> </w:t>
      </w:r>
      <w:r w:rsidRPr="00D353B7">
        <w:rPr>
          <w:color w:val="000000"/>
          <w:lang w:eastAsia="ar-SA"/>
        </w:rPr>
        <w:t xml:space="preserve">Конкурс проводится в целях реализации </w:t>
      </w:r>
      <w:r w:rsidR="00A72318" w:rsidRPr="00A72318">
        <w:rPr>
          <w:color w:val="000000"/>
          <w:lang w:eastAsia="ar-SA"/>
        </w:rPr>
        <w:t>Региональной программы поддержки (повышения качества) общеобразовательных школ, имеющих стабильно низкие результаты обучения, и школ, функционирующих в неблагоприятных социальных условиях</w:t>
      </w:r>
      <w:r w:rsidR="00C12FD8">
        <w:rPr>
          <w:color w:val="000000"/>
          <w:lang w:eastAsia="ar-SA"/>
        </w:rPr>
        <w:t xml:space="preserve"> </w:t>
      </w:r>
      <w:r w:rsidR="00C12FD8" w:rsidRPr="00C12FD8">
        <w:rPr>
          <w:color w:val="000000"/>
          <w:lang w:eastAsia="ar-SA"/>
        </w:rPr>
        <w:t>(приказ ДО ЯО от 03.04.2020 №111/01-04)</w:t>
      </w:r>
      <w:r w:rsidRPr="00D353B7">
        <w:rPr>
          <w:color w:val="000000"/>
          <w:lang w:eastAsia="ar-SA"/>
        </w:rPr>
        <w:t>.</w:t>
      </w:r>
    </w:p>
    <w:p w14:paraId="30E91A65" w14:textId="77777777" w:rsidR="00D353B7" w:rsidRPr="00D353B7" w:rsidRDefault="00D353B7" w:rsidP="00D353B7">
      <w:pPr>
        <w:numPr>
          <w:ilvl w:val="0"/>
          <w:numId w:val="10"/>
        </w:numPr>
        <w:suppressAutoHyphens/>
        <w:spacing w:line="276" w:lineRule="auto"/>
        <w:ind w:left="0" w:firstLine="0"/>
        <w:jc w:val="center"/>
        <w:rPr>
          <w:b/>
          <w:bCs/>
          <w:color w:val="000000"/>
          <w:lang w:eastAsia="ar-SA"/>
        </w:rPr>
      </w:pPr>
      <w:r w:rsidRPr="00D353B7">
        <w:rPr>
          <w:b/>
          <w:bCs/>
          <w:color w:val="000000"/>
          <w:lang w:eastAsia="ar-SA"/>
        </w:rPr>
        <w:t>Цель и задачи Конкурса</w:t>
      </w:r>
    </w:p>
    <w:p w14:paraId="79A660D1" w14:textId="77777777" w:rsidR="00D353B7" w:rsidRPr="00D353B7" w:rsidRDefault="00D353B7" w:rsidP="00D353B7">
      <w:pPr>
        <w:numPr>
          <w:ilvl w:val="1"/>
          <w:numId w:val="10"/>
        </w:numPr>
        <w:suppressAutoHyphens/>
        <w:spacing w:line="276" w:lineRule="auto"/>
        <w:ind w:left="0" w:firstLine="851"/>
        <w:jc w:val="both"/>
        <w:rPr>
          <w:bCs/>
          <w:color w:val="000000"/>
          <w:lang w:eastAsia="ar-SA"/>
        </w:rPr>
      </w:pPr>
      <w:r w:rsidRPr="00D353B7">
        <w:rPr>
          <w:bCs/>
          <w:color w:val="000000"/>
          <w:lang w:eastAsia="ar-SA"/>
        </w:rPr>
        <w:t xml:space="preserve">Конкурс проводится с целью выявления и поддержки лучших программ перехода </w:t>
      </w:r>
      <w:r w:rsidRPr="00D353B7">
        <w:rPr>
          <w:color w:val="000000"/>
          <w:lang w:eastAsia="ar-SA"/>
        </w:rPr>
        <w:t>школ с низкими результатами обучения и школ, функционирующих в неблагоприятных социальных условиях, в эффективный режим работы (далее –Программа)</w:t>
      </w:r>
      <w:r w:rsidRPr="00D353B7">
        <w:rPr>
          <w:bCs/>
          <w:color w:val="000000"/>
          <w:lang w:eastAsia="ar-SA"/>
        </w:rPr>
        <w:t>, нацеленных на повышение качества образования.</w:t>
      </w:r>
    </w:p>
    <w:p w14:paraId="7EDD20BE" w14:textId="77777777" w:rsidR="00D353B7" w:rsidRPr="00D353B7" w:rsidRDefault="00D353B7" w:rsidP="00D353B7">
      <w:pPr>
        <w:numPr>
          <w:ilvl w:val="1"/>
          <w:numId w:val="10"/>
        </w:numPr>
        <w:suppressAutoHyphens/>
        <w:spacing w:line="276" w:lineRule="auto"/>
        <w:ind w:left="0" w:firstLine="851"/>
        <w:jc w:val="both"/>
        <w:rPr>
          <w:bCs/>
          <w:color w:val="000000"/>
          <w:lang w:eastAsia="ar-SA"/>
        </w:rPr>
      </w:pPr>
      <w:r w:rsidRPr="00D353B7">
        <w:rPr>
          <w:bCs/>
          <w:color w:val="000000"/>
          <w:lang w:eastAsia="ar-SA"/>
        </w:rPr>
        <w:t>Задачи:</w:t>
      </w:r>
    </w:p>
    <w:p w14:paraId="043E0BBE" w14:textId="77777777" w:rsidR="00D353B7" w:rsidRPr="00D353B7" w:rsidRDefault="00D353B7" w:rsidP="00D353B7">
      <w:pPr>
        <w:suppressAutoHyphens/>
        <w:spacing w:line="276" w:lineRule="auto"/>
        <w:ind w:firstLine="851"/>
        <w:jc w:val="both"/>
        <w:rPr>
          <w:bCs/>
          <w:color w:val="000000"/>
          <w:lang w:eastAsia="ar-SA"/>
        </w:rPr>
      </w:pPr>
      <w:r w:rsidRPr="00D353B7">
        <w:rPr>
          <w:bCs/>
          <w:color w:val="000000"/>
          <w:lang w:eastAsia="ar-SA"/>
        </w:rPr>
        <w:t xml:space="preserve">- обеспечение поддержки </w:t>
      </w:r>
      <w:r w:rsidRPr="00D353B7">
        <w:rPr>
          <w:color w:val="000000"/>
          <w:lang w:eastAsia="ar-SA"/>
        </w:rPr>
        <w:t>школ с низкими результатами обучения и школ, функционирующих в неблагоприятных социальных условиях</w:t>
      </w:r>
      <w:r w:rsidRPr="00D353B7">
        <w:rPr>
          <w:bCs/>
          <w:color w:val="000000"/>
          <w:lang w:eastAsia="ar-SA"/>
        </w:rPr>
        <w:t>;</w:t>
      </w:r>
    </w:p>
    <w:p w14:paraId="5B552F18" w14:textId="77777777" w:rsidR="00D353B7" w:rsidRPr="00D353B7" w:rsidRDefault="00D353B7" w:rsidP="00D353B7">
      <w:pPr>
        <w:suppressAutoHyphens/>
        <w:spacing w:line="276" w:lineRule="auto"/>
        <w:ind w:firstLine="851"/>
        <w:jc w:val="both"/>
        <w:rPr>
          <w:bCs/>
          <w:color w:val="000000"/>
          <w:lang w:eastAsia="ar-SA"/>
        </w:rPr>
      </w:pPr>
      <w:r w:rsidRPr="00D353B7">
        <w:rPr>
          <w:bCs/>
          <w:color w:val="000000"/>
          <w:lang w:eastAsia="ar-SA"/>
        </w:rPr>
        <w:t xml:space="preserve">- </w:t>
      </w:r>
      <w:r w:rsidRPr="00D353B7">
        <w:rPr>
          <w:bCs/>
          <w:lang w:eastAsia="ar-SA"/>
        </w:rPr>
        <w:t>создание условий для разработки и реализации программ</w:t>
      </w:r>
      <w:r w:rsidRPr="00D353B7">
        <w:rPr>
          <w:bCs/>
          <w:color w:val="FF0000"/>
          <w:lang w:eastAsia="ar-SA"/>
        </w:rPr>
        <w:t xml:space="preserve"> </w:t>
      </w:r>
      <w:r w:rsidRPr="00D353B7">
        <w:rPr>
          <w:bCs/>
          <w:lang w:eastAsia="ar-SA"/>
        </w:rPr>
        <w:t xml:space="preserve">перехода в эффективный режим работы </w:t>
      </w:r>
      <w:r w:rsidRPr="00D353B7">
        <w:rPr>
          <w:color w:val="000000"/>
          <w:lang w:eastAsia="ar-SA"/>
        </w:rPr>
        <w:t>школ с низкими результатами обучения и школ, функционирующих в неблагоприятных социальных условиях</w:t>
      </w:r>
      <w:r w:rsidRPr="00D353B7">
        <w:rPr>
          <w:bCs/>
          <w:color w:val="000000"/>
          <w:lang w:eastAsia="ar-SA"/>
        </w:rPr>
        <w:t xml:space="preserve">; </w:t>
      </w:r>
    </w:p>
    <w:p w14:paraId="6DFC98F6" w14:textId="77777777" w:rsidR="00D353B7" w:rsidRPr="00D353B7" w:rsidRDefault="00D353B7" w:rsidP="00D353B7">
      <w:pPr>
        <w:tabs>
          <w:tab w:val="left" w:pos="426"/>
        </w:tabs>
        <w:suppressAutoHyphens/>
        <w:spacing w:line="276" w:lineRule="auto"/>
        <w:ind w:firstLine="851"/>
        <w:contextualSpacing/>
        <w:jc w:val="both"/>
        <w:rPr>
          <w:bCs/>
          <w:lang w:eastAsia="ar-SA"/>
        </w:rPr>
      </w:pPr>
      <w:r w:rsidRPr="00D353B7">
        <w:rPr>
          <w:bCs/>
          <w:lang w:eastAsia="ar-SA"/>
        </w:rPr>
        <w:t xml:space="preserve">- выявление и распространение в региональной системе образования успешных практик перехода </w:t>
      </w:r>
      <w:r w:rsidRPr="00D353B7">
        <w:rPr>
          <w:color w:val="000000"/>
          <w:lang w:eastAsia="ar-SA"/>
        </w:rPr>
        <w:t>школ с низкими результатами обучения и школ, функционирующих в неблагоприятных социальных условиях</w:t>
      </w:r>
      <w:r w:rsidRPr="00D353B7">
        <w:rPr>
          <w:bCs/>
          <w:lang w:eastAsia="ar-SA"/>
        </w:rPr>
        <w:t xml:space="preserve"> в эффективный режим работы.</w:t>
      </w:r>
    </w:p>
    <w:p w14:paraId="0E850F21" w14:textId="77777777" w:rsidR="00D353B7" w:rsidRPr="00D353B7" w:rsidRDefault="00D353B7" w:rsidP="00D353B7">
      <w:pPr>
        <w:numPr>
          <w:ilvl w:val="0"/>
          <w:numId w:val="10"/>
        </w:numPr>
        <w:suppressAutoHyphens/>
        <w:spacing w:line="276" w:lineRule="auto"/>
        <w:ind w:left="0" w:firstLine="0"/>
        <w:jc w:val="center"/>
        <w:rPr>
          <w:b/>
          <w:bCs/>
          <w:color w:val="000000"/>
          <w:lang w:eastAsia="ar-SA"/>
        </w:rPr>
      </w:pPr>
      <w:r w:rsidRPr="00D353B7">
        <w:rPr>
          <w:b/>
          <w:bCs/>
          <w:color w:val="000000"/>
          <w:lang w:eastAsia="ar-SA"/>
        </w:rPr>
        <w:t>Участники Конкурса</w:t>
      </w:r>
    </w:p>
    <w:p w14:paraId="21A21EE9" w14:textId="77777777" w:rsidR="00D353B7" w:rsidRPr="00D353B7" w:rsidRDefault="00D353B7" w:rsidP="00D353B7">
      <w:pPr>
        <w:keepNext/>
        <w:spacing w:line="276" w:lineRule="auto"/>
        <w:ind w:firstLine="851"/>
        <w:jc w:val="both"/>
        <w:outlineLvl w:val="1"/>
        <w:rPr>
          <w:bCs/>
          <w:lang w:eastAsia="ar-SA"/>
        </w:rPr>
      </w:pPr>
      <w:r w:rsidRPr="00D353B7">
        <w:rPr>
          <w:bCs/>
          <w:lang w:eastAsia="ar-SA"/>
        </w:rPr>
        <w:t xml:space="preserve">Участниками Конкурса являются образовательные организации основного общего и среднего общего образования, включенные в Региональную программу «Повышение качества образования в школах с низкими результатами обучения и в школах, функционирующих в неблагоприятных социальных условиях». </w:t>
      </w:r>
    </w:p>
    <w:p w14:paraId="638893C7" w14:textId="77777777" w:rsidR="00D353B7" w:rsidRPr="00D353B7" w:rsidRDefault="00D353B7" w:rsidP="00D353B7">
      <w:pPr>
        <w:numPr>
          <w:ilvl w:val="0"/>
          <w:numId w:val="10"/>
        </w:numPr>
        <w:suppressAutoHyphens/>
        <w:spacing w:line="276" w:lineRule="auto"/>
        <w:ind w:left="0" w:firstLine="0"/>
        <w:jc w:val="center"/>
        <w:rPr>
          <w:b/>
          <w:bCs/>
          <w:lang w:eastAsia="ar-SA"/>
        </w:rPr>
      </w:pPr>
      <w:r w:rsidRPr="00D353B7">
        <w:rPr>
          <w:b/>
          <w:bCs/>
          <w:lang w:eastAsia="ar-SA"/>
        </w:rPr>
        <w:t>Организация проведения конкурса</w:t>
      </w:r>
    </w:p>
    <w:p w14:paraId="099A2FE8" w14:textId="77777777" w:rsidR="00D353B7" w:rsidRPr="00D353B7" w:rsidRDefault="00D353B7" w:rsidP="00D353B7">
      <w:pPr>
        <w:suppressAutoHyphens/>
        <w:spacing w:line="276" w:lineRule="auto"/>
        <w:ind w:firstLine="851"/>
        <w:jc w:val="both"/>
        <w:rPr>
          <w:lang w:eastAsia="ar-SA"/>
        </w:rPr>
      </w:pPr>
      <w:r w:rsidRPr="00D353B7">
        <w:rPr>
          <w:lang w:eastAsia="ar-SA"/>
        </w:rPr>
        <w:t>4.1 Для организации и проведения Конкурса приказом ректора Института утверждается организационный комитет (далее – оргкомитет).</w:t>
      </w:r>
    </w:p>
    <w:p w14:paraId="7B2C9F5C" w14:textId="77777777" w:rsidR="00D353B7" w:rsidRPr="00D353B7" w:rsidRDefault="00D353B7" w:rsidP="00D353B7">
      <w:pPr>
        <w:suppressAutoHyphens/>
        <w:spacing w:line="276" w:lineRule="auto"/>
        <w:ind w:firstLine="851"/>
        <w:jc w:val="both"/>
      </w:pPr>
      <w:r w:rsidRPr="00D353B7">
        <w:t xml:space="preserve">4.2. Оргкомитет состоит из председателя, заместителя председателя, секретаря и членов оргкомитета. </w:t>
      </w:r>
    </w:p>
    <w:p w14:paraId="79EA8295" w14:textId="77777777" w:rsidR="00D353B7" w:rsidRPr="00D353B7" w:rsidRDefault="00D353B7" w:rsidP="00D353B7">
      <w:pPr>
        <w:spacing w:line="276" w:lineRule="auto"/>
        <w:ind w:left="450" w:firstLine="259"/>
        <w:jc w:val="both"/>
      </w:pPr>
      <w:r w:rsidRPr="00D353B7">
        <w:t>Председатель оргкомитета:</w:t>
      </w:r>
    </w:p>
    <w:p w14:paraId="34A07934" w14:textId="77777777" w:rsidR="00D353B7" w:rsidRPr="00D353B7" w:rsidRDefault="00D353B7" w:rsidP="00D353B7">
      <w:pPr>
        <w:spacing w:line="276" w:lineRule="auto"/>
        <w:ind w:left="450" w:firstLine="401"/>
        <w:jc w:val="both"/>
      </w:pPr>
      <w:r w:rsidRPr="00D353B7">
        <w:t>- осуществляет руководство деятельностью оргкомитета;</w:t>
      </w:r>
    </w:p>
    <w:p w14:paraId="0B568919" w14:textId="77777777" w:rsidR="00D353B7" w:rsidRPr="00D353B7" w:rsidRDefault="00D353B7" w:rsidP="00D353B7">
      <w:pPr>
        <w:spacing w:line="276" w:lineRule="auto"/>
        <w:ind w:left="450" w:firstLine="401"/>
        <w:jc w:val="both"/>
      </w:pPr>
      <w:r w:rsidRPr="00D353B7">
        <w:t>- утверждает план проведения заседаний оргкомитета;</w:t>
      </w:r>
    </w:p>
    <w:p w14:paraId="11D64952" w14:textId="77777777" w:rsidR="00D353B7" w:rsidRPr="00D353B7" w:rsidRDefault="00D353B7" w:rsidP="00D353B7">
      <w:pPr>
        <w:spacing w:line="276" w:lineRule="auto"/>
        <w:ind w:left="450" w:firstLine="401"/>
        <w:jc w:val="both"/>
      </w:pPr>
      <w:r w:rsidRPr="00D353B7">
        <w:t xml:space="preserve">- ведет заседания оргкомитета; утверждает протоколы. </w:t>
      </w:r>
    </w:p>
    <w:p w14:paraId="64C77BF8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lastRenderedPageBreak/>
        <w:t>Заместитель председателя оргкомитета выполняет обязанности председателя оргкомитета вовремя его отсутствия.</w:t>
      </w:r>
    </w:p>
    <w:p w14:paraId="53EBC73D" w14:textId="77777777" w:rsidR="00D353B7" w:rsidRPr="00D353B7" w:rsidRDefault="00D353B7" w:rsidP="00D353B7">
      <w:pPr>
        <w:spacing w:line="276" w:lineRule="auto"/>
        <w:ind w:left="450" w:firstLine="401"/>
        <w:jc w:val="both"/>
      </w:pPr>
      <w:r w:rsidRPr="00D353B7">
        <w:t>Секретарь оргкомитета:</w:t>
      </w:r>
    </w:p>
    <w:p w14:paraId="17474974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- информирует членов оргкомитета о дате и месте проведения заседаний;</w:t>
      </w:r>
    </w:p>
    <w:p w14:paraId="24D995E6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- ведет протоколы заседаний оргкомитета;</w:t>
      </w:r>
    </w:p>
    <w:p w14:paraId="4A585938" w14:textId="14282826" w:rsidR="00D353B7" w:rsidRPr="00D353B7" w:rsidRDefault="009B480B" w:rsidP="00D353B7">
      <w:pPr>
        <w:spacing w:line="276" w:lineRule="auto"/>
        <w:ind w:firstLine="851"/>
        <w:jc w:val="both"/>
      </w:pPr>
      <w:r>
        <w:t xml:space="preserve">- </w:t>
      </w:r>
      <w:r w:rsidR="00D353B7" w:rsidRPr="00D353B7">
        <w:t>выполняет иные организационно-технические функции по поручению председателя оргкомитета.</w:t>
      </w:r>
    </w:p>
    <w:p w14:paraId="3A6389D1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4.3. Оргкомитет осуществляет общее руководство подготовкой и проведением Конкурса:</w:t>
      </w:r>
    </w:p>
    <w:p w14:paraId="17AAF3EA" w14:textId="77777777" w:rsidR="00D353B7" w:rsidRPr="00D353B7" w:rsidRDefault="00D353B7" w:rsidP="00D353B7">
      <w:pPr>
        <w:spacing w:line="276" w:lineRule="auto"/>
        <w:ind w:firstLine="851"/>
        <w:jc w:val="both"/>
        <w:rPr>
          <w:lang w:eastAsia="ar-SA"/>
        </w:rPr>
      </w:pPr>
      <w:r w:rsidRPr="00D353B7">
        <w:rPr>
          <w:lang w:eastAsia="ar-SA"/>
        </w:rPr>
        <w:t>- решает организационные, финансовые, материально-технические вопросы;</w:t>
      </w:r>
    </w:p>
    <w:p w14:paraId="145C1B72" w14:textId="77777777" w:rsidR="00D353B7" w:rsidRPr="00D353B7" w:rsidRDefault="00D353B7" w:rsidP="00D353B7">
      <w:pPr>
        <w:suppressAutoHyphens/>
        <w:spacing w:line="276" w:lineRule="auto"/>
        <w:ind w:firstLine="851"/>
        <w:jc w:val="both"/>
        <w:rPr>
          <w:lang w:eastAsia="ar-SA"/>
        </w:rPr>
      </w:pPr>
      <w:r w:rsidRPr="00D353B7">
        <w:rPr>
          <w:lang w:eastAsia="ar-SA"/>
        </w:rPr>
        <w:t>- определяет состав экспертной комиссии;</w:t>
      </w:r>
    </w:p>
    <w:p w14:paraId="2C95AA2C" w14:textId="77777777" w:rsidR="00D353B7" w:rsidRPr="00D353B7" w:rsidRDefault="00D353B7" w:rsidP="00D353B7">
      <w:pPr>
        <w:suppressAutoHyphens/>
        <w:spacing w:line="276" w:lineRule="auto"/>
        <w:ind w:firstLine="851"/>
        <w:jc w:val="both"/>
        <w:rPr>
          <w:lang w:eastAsia="ar-SA"/>
        </w:rPr>
      </w:pPr>
      <w:r w:rsidRPr="00D353B7">
        <w:rPr>
          <w:lang w:eastAsia="ar-SA"/>
        </w:rPr>
        <w:t xml:space="preserve">- </w:t>
      </w:r>
      <w:r w:rsidRPr="00D353B7">
        <w:t xml:space="preserve">осуществляет прием, регистрацию </w:t>
      </w:r>
      <w:r w:rsidRPr="00D353B7">
        <w:rPr>
          <w:lang w:eastAsia="ar-SA"/>
        </w:rPr>
        <w:t>материалов участников Конкурса;</w:t>
      </w:r>
    </w:p>
    <w:p w14:paraId="04AE37F3" w14:textId="77777777" w:rsidR="00D353B7" w:rsidRPr="00D353B7" w:rsidRDefault="00D353B7" w:rsidP="00BD3826">
      <w:pPr>
        <w:spacing w:line="276" w:lineRule="auto"/>
        <w:ind w:firstLine="851"/>
        <w:jc w:val="both"/>
      </w:pPr>
      <w:r w:rsidRPr="00D353B7">
        <w:t>- информирует организации, участвующие в Конкурсе о результатах каждого этапа;</w:t>
      </w:r>
    </w:p>
    <w:p w14:paraId="196BC488" w14:textId="77777777" w:rsidR="00D353B7" w:rsidRPr="00D353B7" w:rsidRDefault="00D353B7" w:rsidP="00D353B7">
      <w:pPr>
        <w:suppressAutoHyphens/>
        <w:spacing w:line="276" w:lineRule="auto"/>
        <w:ind w:firstLine="851"/>
        <w:jc w:val="both"/>
        <w:rPr>
          <w:color w:val="0000FF"/>
          <w:u w:val="single"/>
          <w:lang w:eastAsia="ar-SA"/>
        </w:rPr>
      </w:pPr>
      <w:r w:rsidRPr="00D353B7">
        <w:rPr>
          <w:color w:val="000000"/>
          <w:lang w:eastAsia="ar-SA"/>
        </w:rPr>
        <w:t xml:space="preserve">-готовит материалы для освещения организации и проведения Конкурса на сайте Института </w:t>
      </w:r>
      <w:hyperlink r:id="rId6" w:history="1">
        <w:r w:rsidRPr="00D353B7">
          <w:rPr>
            <w:color w:val="0000FF"/>
            <w:u w:val="single"/>
            <w:lang w:val="en-US" w:eastAsia="ar-SA"/>
          </w:rPr>
          <w:t>www</w:t>
        </w:r>
        <w:r w:rsidRPr="00D353B7">
          <w:rPr>
            <w:color w:val="0000FF"/>
            <w:u w:val="single"/>
            <w:lang w:eastAsia="ar-SA"/>
          </w:rPr>
          <w:t>.</w:t>
        </w:r>
        <w:proofErr w:type="spellStart"/>
        <w:r w:rsidRPr="00D353B7">
          <w:rPr>
            <w:color w:val="0000FF"/>
            <w:u w:val="single"/>
            <w:lang w:val="en-US" w:eastAsia="ar-SA"/>
          </w:rPr>
          <w:t>iro</w:t>
        </w:r>
        <w:proofErr w:type="spellEnd"/>
        <w:r w:rsidRPr="00D353B7">
          <w:rPr>
            <w:color w:val="0000FF"/>
            <w:u w:val="single"/>
            <w:lang w:eastAsia="ar-SA"/>
          </w:rPr>
          <w:t>.</w:t>
        </w:r>
        <w:proofErr w:type="spellStart"/>
        <w:r w:rsidRPr="00D353B7">
          <w:rPr>
            <w:color w:val="0000FF"/>
            <w:u w:val="single"/>
            <w:lang w:val="en-US" w:eastAsia="ar-SA"/>
          </w:rPr>
          <w:t>yar</w:t>
        </w:r>
        <w:proofErr w:type="spellEnd"/>
        <w:r w:rsidRPr="00D353B7">
          <w:rPr>
            <w:color w:val="0000FF"/>
            <w:u w:val="single"/>
            <w:lang w:eastAsia="ar-SA"/>
          </w:rPr>
          <w:t>.</w:t>
        </w:r>
        <w:proofErr w:type="spellStart"/>
        <w:r w:rsidRPr="00D353B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D353B7">
        <w:rPr>
          <w:color w:val="0000FF"/>
          <w:u w:val="single"/>
          <w:lang w:eastAsia="ar-SA"/>
        </w:rPr>
        <w:t>.</w:t>
      </w:r>
    </w:p>
    <w:p w14:paraId="565F51DF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 xml:space="preserve">4.4. Оргкомитет осуществляет свою деятельность в форме заседаний в соответствии с планом работы. </w:t>
      </w:r>
    </w:p>
    <w:p w14:paraId="21D4C842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>4.5. Решения оргкомитета принимаются простым большинством голосов присутствующих на заседании. Решение является правомочным, если на его заседании присутствует не менее половины членов оргкомитета.</w:t>
      </w:r>
    </w:p>
    <w:p w14:paraId="7B134332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>4.6. Решения оргкомитета оформляются протоколами. В протоколах указывается особое мнение членов оргкомитета (при его наличии).</w:t>
      </w:r>
    </w:p>
    <w:p w14:paraId="2D05D059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>4.7. При равенстве голосов членов оргкомитета решающим является голос председателя, а при его отсутствии заместителя, председательствовавшего на заседании.</w:t>
      </w:r>
    </w:p>
    <w:p w14:paraId="5316B17C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>4.8. Для проведения конкурсных процедур создается экспертная комиссия.</w:t>
      </w:r>
    </w:p>
    <w:p w14:paraId="28A3C301" w14:textId="161634AC" w:rsidR="00D353B7" w:rsidRPr="00D353B7" w:rsidRDefault="00D353B7" w:rsidP="00D353B7">
      <w:pPr>
        <w:suppressAutoHyphens/>
        <w:spacing w:line="276" w:lineRule="auto"/>
        <w:ind w:firstLine="709"/>
        <w:jc w:val="both"/>
        <w:rPr>
          <w:lang w:eastAsia="ar-SA"/>
        </w:rPr>
      </w:pPr>
      <w:r w:rsidRPr="00D353B7">
        <w:t>4</w:t>
      </w:r>
      <w:r w:rsidRPr="00D353B7">
        <w:rPr>
          <w:lang w:eastAsia="ar-SA"/>
        </w:rPr>
        <w:t>.9. Члены экспертной комиссии проводят экспертизу конкурсных Программ и осуществляют ранжирование участников.</w:t>
      </w:r>
    </w:p>
    <w:p w14:paraId="2D7CD8DA" w14:textId="77777777" w:rsidR="00D353B7" w:rsidRPr="00D353B7" w:rsidRDefault="00D353B7" w:rsidP="00D353B7">
      <w:pPr>
        <w:shd w:val="clear" w:color="auto" w:fill="FFFFFF"/>
        <w:suppressAutoHyphens/>
        <w:spacing w:line="276" w:lineRule="auto"/>
        <w:ind w:firstLine="709"/>
        <w:jc w:val="both"/>
      </w:pPr>
      <w:r w:rsidRPr="00D353B7">
        <w:rPr>
          <w:lang w:eastAsia="ar-SA"/>
        </w:rPr>
        <w:t>4.10. Экспертная комиссия</w:t>
      </w:r>
      <w:r w:rsidRPr="00D353B7">
        <w:t xml:space="preserve"> состоит из председателя, секретаря и членов.</w:t>
      </w:r>
    </w:p>
    <w:p w14:paraId="2997F4B8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Председатель экспертной комиссии:</w:t>
      </w:r>
    </w:p>
    <w:p w14:paraId="4594024C" w14:textId="77777777" w:rsidR="00D353B7" w:rsidRPr="00D353B7" w:rsidRDefault="00D353B7" w:rsidP="00D353B7">
      <w:pPr>
        <w:spacing w:line="276" w:lineRule="auto"/>
        <w:ind w:left="450" w:firstLine="401"/>
        <w:jc w:val="both"/>
      </w:pPr>
      <w:r w:rsidRPr="00D353B7">
        <w:t>- осуществляет руководство экспертной комиссии;</w:t>
      </w:r>
    </w:p>
    <w:p w14:paraId="5A28F413" w14:textId="77777777" w:rsidR="00D353B7" w:rsidRPr="00D353B7" w:rsidRDefault="00D353B7" w:rsidP="00D353B7">
      <w:pPr>
        <w:spacing w:line="276" w:lineRule="auto"/>
        <w:ind w:left="450" w:firstLine="401"/>
        <w:jc w:val="both"/>
      </w:pPr>
      <w:r w:rsidRPr="00D353B7">
        <w:t xml:space="preserve">- ведет заседания экспертной комиссии. </w:t>
      </w:r>
    </w:p>
    <w:p w14:paraId="70286E44" w14:textId="77777777" w:rsidR="00D353B7" w:rsidRPr="00D353B7" w:rsidRDefault="00D353B7" w:rsidP="00D353B7">
      <w:pPr>
        <w:spacing w:line="276" w:lineRule="auto"/>
        <w:ind w:left="450" w:firstLine="401"/>
        <w:jc w:val="both"/>
      </w:pPr>
      <w:r w:rsidRPr="00D353B7">
        <w:t>Секретарь экспертной комиссии:</w:t>
      </w:r>
    </w:p>
    <w:p w14:paraId="5A1B2016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- информирует членов экспертной комиссии о дате и месте проведения заседаний;</w:t>
      </w:r>
    </w:p>
    <w:p w14:paraId="5DAACFB8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- ведет протоколы заседаний экспертной комиссии;</w:t>
      </w:r>
    </w:p>
    <w:p w14:paraId="7CEFBCFA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- выполняет иные организационно-технические функции по поручению председателя экспертной комиссии.</w:t>
      </w:r>
    </w:p>
    <w:p w14:paraId="1431BBAF" w14:textId="77777777" w:rsidR="00D353B7" w:rsidRPr="00D353B7" w:rsidRDefault="00D353B7" w:rsidP="00D353B7">
      <w:pPr>
        <w:shd w:val="clear" w:color="auto" w:fill="FFFFFF"/>
        <w:suppressAutoHyphens/>
        <w:spacing w:line="276" w:lineRule="auto"/>
        <w:ind w:firstLine="851"/>
        <w:jc w:val="both"/>
      </w:pPr>
      <w:r w:rsidRPr="00D353B7">
        <w:t>4.11. Члены экспертной комиссии несут ответственность за обеспечение компетентной, объективной и независимой экспертизы.</w:t>
      </w:r>
    </w:p>
    <w:p w14:paraId="52F9DB99" w14:textId="77777777" w:rsidR="00D353B7" w:rsidRPr="00D353B7" w:rsidRDefault="00D353B7" w:rsidP="00D353B7">
      <w:pPr>
        <w:numPr>
          <w:ilvl w:val="0"/>
          <w:numId w:val="10"/>
        </w:numPr>
        <w:suppressAutoHyphens/>
        <w:spacing w:line="276" w:lineRule="auto"/>
        <w:ind w:left="0" w:firstLine="0"/>
        <w:jc w:val="center"/>
        <w:rPr>
          <w:b/>
          <w:bCs/>
          <w:color w:val="000000"/>
          <w:lang w:eastAsia="ar-SA"/>
        </w:rPr>
      </w:pPr>
      <w:r w:rsidRPr="00D353B7">
        <w:rPr>
          <w:b/>
          <w:bCs/>
          <w:color w:val="000000"/>
          <w:lang w:eastAsia="ar-SA"/>
        </w:rPr>
        <w:t>Порядок проведения Конкурса</w:t>
      </w:r>
    </w:p>
    <w:p w14:paraId="0FE5CEA4" w14:textId="422DE53F" w:rsidR="00D353B7" w:rsidRPr="00D353B7" w:rsidRDefault="00D353B7" w:rsidP="00BD3826">
      <w:pPr>
        <w:numPr>
          <w:ilvl w:val="1"/>
          <w:numId w:val="10"/>
        </w:numPr>
        <w:suppressAutoHyphens/>
        <w:spacing w:line="276" w:lineRule="auto"/>
        <w:ind w:left="0" w:firstLine="851"/>
        <w:jc w:val="both"/>
        <w:rPr>
          <w:lang w:eastAsia="ar-SA"/>
        </w:rPr>
      </w:pPr>
      <w:r w:rsidRPr="00D353B7">
        <w:rPr>
          <w:lang w:eastAsia="ar-SA"/>
        </w:rPr>
        <w:t xml:space="preserve">Конкурс проводится </w:t>
      </w:r>
      <w:r w:rsidRPr="00E26229">
        <w:rPr>
          <w:lang w:eastAsia="ar-SA"/>
        </w:rPr>
        <w:t xml:space="preserve">с </w:t>
      </w:r>
      <w:r w:rsidR="00CF7031" w:rsidRPr="00E26229">
        <w:rPr>
          <w:color w:val="000000" w:themeColor="text1"/>
          <w:lang w:eastAsia="ar-SA"/>
        </w:rPr>
        <w:t>25</w:t>
      </w:r>
      <w:r w:rsidRPr="00E26229">
        <w:rPr>
          <w:color w:val="000000" w:themeColor="text1"/>
          <w:lang w:eastAsia="ar-SA"/>
        </w:rPr>
        <w:t xml:space="preserve"> </w:t>
      </w:r>
      <w:r w:rsidR="00CF7031" w:rsidRPr="00E26229">
        <w:rPr>
          <w:color w:val="000000" w:themeColor="text1"/>
          <w:lang w:eastAsia="ar-SA"/>
        </w:rPr>
        <w:t>ноября</w:t>
      </w:r>
      <w:r w:rsidRPr="00E26229">
        <w:rPr>
          <w:color w:val="000000" w:themeColor="text1"/>
          <w:lang w:eastAsia="ar-SA"/>
        </w:rPr>
        <w:t xml:space="preserve"> по </w:t>
      </w:r>
      <w:r w:rsidR="00E26229" w:rsidRPr="00E26229">
        <w:rPr>
          <w:color w:val="000000" w:themeColor="text1"/>
          <w:lang w:eastAsia="ar-SA"/>
        </w:rPr>
        <w:t xml:space="preserve">17 </w:t>
      </w:r>
      <w:r w:rsidR="00CF7031" w:rsidRPr="00E26229">
        <w:rPr>
          <w:color w:val="000000" w:themeColor="text1"/>
          <w:lang w:eastAsia="ar-SA"/>
        </w:rPr>
        <w:t>декабря</w:t>
      </w:r>
      <w:r w:rsidRPr="00E26229">
        <w:rPr>
          <w:color w:val="000000" w:themeColor="text1"/>
          <w:lang w:eastAsia="ar-SA"/>
        </w:rPr>
        <w:t xml:space="preserve"> </w:t>
      </w:r>
      <w:r w:rsidRPr="00E26229">
        <w:rPr>
          <w:lang w:eastAsia="ar-SA"/>
        </w:rPr>
        <w:t>202</w:t>
      </w:r>
      <w:r w:rsidR="00CF7031" w:rsidRPr="00E26229">
        <w:rPr>
          <w:lang w:eastAsia="ar-SA"/>
        </w:rPr>
        <w:t>1</w:t>
      </w:r>
      <w:r w:rsidR="00BD3826" w:rsidRPr="00E26229">
        <w:rPr>
          <w:lang w:eastAsia="ar-SA"/>
        </w:rPr>
        <w:t xml:space="preserve"> года.</w:t>
      </w:r>
    </w:p>
    <w:p w14:paraId="7E352418" w14:textId="1A2641DC" w:rsidR="00D353B7" w:rsidRPr="00D353B7" w:rsidRDefault="00D353B7" w:rsidP="00D353B7">
      <w:pPr>
        <w:numPr>
          <w:ilvl w:val="1"/>
          <w:numId w:val="10"/>
        </w:numPr>
        <w:suppressAutoHyphens/>
        <w:spacing w:line="276" w:lineRule="auto"/>
        <w:ind w:left="0" w:firstLine="851"/>
        <w:jc w:val="both"/>
        <w:rPr>
          <w:lang w:eastAsia="ar-SA"/>
        </w:rPr>
      </w:pPr>
      <w:r w:rsidRPr="00D353B7">
        <w:t xml:space="preserve">Для участия в Конкурсе </w:t>
      </w:r>
      <w:r w:rsidRPr="00BD3826">
        <w:rPr>
          <w:color w:val="000000" w:themeColor="text1"/>
        </w:rPr>
        <w:t xml:space="preserve">организации не позднее 15:00 </w:t>
      </w:r>
      <w:r w:rsidR="00CF7031" w:rsidRPr="00BD3826">
        <w:rPr>
          <w:color w:val="000000" w:themeColor="text1"/>
        </w:rPr>
        <w:t>24</w:t>
      </w:r>
      <w:r w:rsidRPr="00BD3826">
        <w:rPr>
          <w:color w:val="000000" w:themeColor="text1"/>
        </w:rPr>
        <w:t xml:space="preserve"> </w:t>
      </w:r>
      <w:r w:rsidR="00CF7031" w:rsidRPr="00BD3826">
        <w:rPr>
          <w:color w:val="000000" w:themeColor="text1"/>
        </w:rPr>
        <w:t>ноября</w:t>
      </w:r>
      <w:r w:rsidRPr="00BD3826">
        <w:rPr>
          <w:color w:val="000000" w:themeColor="text1"/>
        </w:rPr>
        <w:t xml:space="preserve"> 202</w:t>
      </w:r>
      <w:r w:rsidR="00CF7031" w:rsidRPr="00BD3826">
        <w:rPr>
          <w:color w:val="000000" w:themeColor="text1"/>
        </w:rPr>
        <w:t>1</w:t>
      </w:r>
      <w:r w:rsidRPr="00BD3826">
        <w:rPr>
          <w:color w:val="000000" w:themeColor="text1"/>
        </w:rPr>
        <w:t xml:space="preserve"> года </w:t>
      </w:r>
      <w:r w:rsidRPr="00D353B7">
        <w:t xml:space="preserve">подают заявочные документы в оргкомитет </w:t>
      </w:r>
      <w:r w:rsidR="00E26229">
        <w:t>(г. Яро</w:t>
      </w:r>
      <w:r w:rsidR="008B00EC">
        <w:t xml:space="preserve">славль, ул. Богдановича 16, </w:t>
      </w:r>
      <w:proofErr w:type="spellStart"/>
      <w:r w:rsidR="008B00EC">
        <w:t>каб</w:t>
      </w:r>
      <w:proofErr w:type="spellEnd"/>
      <w:r w:rsidR="008B00EC">
        <w:t>. 305</w:t>
      </w:r>
      <w:r w:rsidR="00E26229">
        <w:t xml:space="preserve">а) </w:t>
      </w:r>
      <w:r w:rsidRPr="00D353B7">
        <w:t>в бумажном виде и на электронном носителе.</w:t>
      </w:r>
    </w:p>
    <w:p w14:paraId="57B6A79A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Заявочные документы включают:</w:t>
      </w:r>
    </w:p>
    <w:p w14:paraId="15489497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- заявление организации на участие в Конкурсе (приложение 1);</w:t>
      </w:r>
    </w:p>
    <w:p w14:paraId="7030BDCF" w14:textId="41A37389" w:rsidR="00D353B7" w:rsidRDefault="00D353B7" w:rsidP="00D353B7">
      <w:pPr>
        <w:spacing w:line="276" w:lineRule="auto"/>
        <w:ind w:firstLine="851"/>
        <w:jc w:val="both"/>
        <w:rPr>
          <w:lang w:eastAsia="ar-SA"/>
        </w:rPr>
      </w:pPr>
      <w:r w:rsidRPr="00D353B7">
        <w:t xml:space="preserve">- </w:t>
      </w:r>
      <w:r w:rsidR="00AC5F62">
        <w:t>Программу,</w:t>
      </w:r>
      <w:r w:rsidR="00AC5F62">
        <w:rPr>
          <w:lang w:eastAsia="ar-SA"/>
        </w:rPr>
        <w:t xml:space="preserve"> утвержденную</w:t>
      </w:r>
      <w:r w:rsidR="00190D81">
        <w:rPr>
          <w:lang w:eastAsia="ar-SA"/>
        </w:rPr>
        <w:t xml:space="preserve"> в ОО</w:t>
      </w:r>
      <w:r w:rsidRPr="00D353B7">
        <w:rPr>
          <w:lang w:eastAsia="ar-SA"/>
        </w:rPr>
        <w:t xml:space="preserve"> </w:t>
      </w:r>
      <w:r w:rsidR="00AC5F62">
        <w:rPr>
          <w:lang w:eastAsia="ar-SA"/>
        </w:rPr>
        <w:t>и согл</w:t>
      </w:r>
      <w:r w:rsidR="00190D81">
        <w:rPr>
          <w:lang w:eastAsia="ar-SA"/>
        </w:rPr>
        <w:t>асованную</w:t>
      </w:r>
      <w:r w:rsidR="00DA7B55">
        <w:rPr>
          <w:lang w:eastAsia="ar-SA"/>
        </w:rPr>
        <w:t xml:space="preserve"> с учредителем (копия);</w:t>
      </w:r>
    </w:p>
    <w:p w14:paraId="3B62D91A" w14:textId="3B1F8083" w:rsidR="00DA7B55" w:rsidRPr="00D353B7" w:rsidRDefault="00DA7B55" w:rsidP="00D353B7">
      <w:pPr>
        <w:spacing w:line="276" w:lineRule="auto"/>
        <w:ind w:firstLine="851"/>
        <w:jc w:val="both"/>
      </w:pPr>
      <w:r>
        <w:rPr>
          <w:lang w:eastAsia="ar-SA"/>
        </w:rPr>
        <w:lastRenderedPageBreak/>
        <w:t>- приказ об утверждении Программы</w:t>
      </w:r>
      <w:r w:rsidR="00190D81">
        <w:rPr>
          <w:lang w:eastAsia="ar-SA"/>
        </w:rPr>
        <w:t xml:space="preserve"> (при наличии)</w:t>
      </w:r>
      <w:r>
        <w:rPr>
          <w:lang w:eastAsia="ar-SA"/>
        </w:rPr>
        <w:t>.</w:t>
      </w:r>
    </w:p>
    <w:p w14:paraId="18EEB42C" w14:textId="77777777" w:rsidR="00D353B7" w:rsidRPr="00D353B7" w:rsidRDefault="00D353B7" w:rsidP="00D353B7">
      <w:pPr>
        <w:spacing w:line="276" w:lineRule="auto"/>
        <w:ind w:firstLine="851"/>
        <w:jc w:val="both"/>
        <w:rPr>
          <w:i/>
        </w:rPr>
      </w:pPr>
      <w:r w:rsidRPr="00D353B7">
        <w:t xml:space="preserve">5.3. Поступившие заявочные документы регистрируются. Заявление организации выставляется на сайте Института </w:t>
      </w:r>
      <w:hyperlink r:id="rId7" w:history="1">
        <w:r w:rsidRPr="00D353B7">
          <w:rPr>
            <w:color w:val="0563C1"/>
            <w:u w:val="single"/>
          </w:rPr>
          <w:t>http://www.iro.yar.ru</w:t>
        </w:r>
      </w:hyperlink>
      <w:r w:rsidRPr="00D353B7">
        <w:rPr>
          <w:i/>
        </w:rPr>
        <w:t xml:space="preserve">. </w:t>
      </w:r>
    </w:p>
    <w:p w14:paraId="1882CD22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Требования к документам:</w:t>
      </w:r>
    </w:p>
    <w:p w14:paraId="6D046053" w14:textId="3CB05848" w:rsidR="00D353B7" w:rsidRPr="00D353B7" w:rsidRDefault="00D353B7" w:rsidP="00D353B7">
      <w:pPr>
        <w:spacing w:line="276" w:lineRule="auto"/>
        <w:ind w:firstLine="851"/>
        <w:jc w:val="both"/>
      </w:pPr>
      <w:r w:rsidRPr="00D353B7">
        <w:t xml:space="preserve">- заявление организации на участие в Конкурсе оформляется по установленной форме (приложение 1) и предоставляется в формате </w:t>
      </w:r>
      <w:r w:rsidRPr="00D353B7">
        <w:rPr>
          <w:lang w:val="en-US"/>
        </w:rPr>
        <w:t>Word</w:t>
      </w:r>
      <w:r w:rsidR="00AC5F62">
        <w:t xml:space="preserve"> (печатный и электронный вид)</w:t>
      </w:r>
      <w:r w:rsidRPr="00D353B7">
        <w:t>;</w:t>
      </w:r>
    </w:p>
    <w:p w14:paraId="543789B6" w14:textId="713B4988" w:rsidR="00AC5F62" w:rsidRDefault="00D353B7" w:rsidP="00D353B7">
      <w:pPr>
        <w:spacing w:line="276" w:lineRule="auto"/>
        <w:ind w:firstLine="851"/>
        <w:jc w:val="both"/>
      </w:pPr>
      <w:r w:rsidRPr="00D353B7">
        <w:t xml:space="preserve">- текст Программы в формате </w:t>
      </w:r>
      <w:r w:rsidRPr="00D353B7">
        <w:rPr>
          <w:lang w:val="en-US"/>
        </w:rPr>
        <w:t>Word</w:t>
      </w:r>
      <w:r w:rsidR="00AC5F62">
        <w:t xml:space="preserve"> (ш</w:t>
      </w:r>
      <w:r w:rsidR="00AC5F62" w:rsidRPr="00AC5F62">
        <w:t xml:space="preserve">рифт: размер (кегль) – 14; тип – </w:t>
      </w:r>
      <w:proofErr w:type="spellStart"/>
      <w:r w:rsidR="00AC5F62" w:rsidRPr="00AC5F62">
        <w:t>Times</w:t>
      </w:r>
      <w:proofErr w:type="spellEnd"/>
      <w:r w:rsidR="00AC5F62" w:rsidRPr="00AC5F62">
        <w:t xml:space="preserve"> </w:t>
      </w:r>
      <w:proofErr w:type="spellStart"/>
      <w:r w:rsidR="00AC5F62" w:rsidRPr="00AC5F62">
        <w:t>New</w:t>
      </w:r>
      <w:proofErr w:type="spellEnd"/>
      <w:r w:rsidR="00AC5F62" w:rsidRPr="00AC5F62">
        <w:t xml:space="preserve"> </w:t>
      </w:r>
      <w:proofErr w:type="spellStart"/>
      <w:r w:rsidR="00AC5F62" w:rsidRPr="00AC5F62">
        <w:t>Roman</w:t>
      </w:r>
      <w:proofErr w:type="spellEnd"/>
      <w:r w:rsidR="00AC5F62">
        <w:t>, выравнивание по ширине, нумерация страниц обязательна)</w:t>
      </w:r>
      <w:r w:rsidRPr="00D353B7">
        <w:t>, согласно рекомендуемой структуре Программы (приложение 2)</w:t>
      </w:r>
      <w:r w:rsidR="00AC5F62">
        <w:t xml:space="preserve"> (печатный и электронный вид)</w:t>
      </w:r>
      <w:r w:rsidR="00DA7B55">
        <w:t>;</w:t>
      </w:r>
    </w:p>
    <w:p w14:paraId="2A1CE947" w14:textId="323218CC" w:rsidR="00D353B7" w:rsidRDefault="00AC5F62" w:rsidP="00D353B7">
      <w:pPr>
        <w:spacing w:line="276" w:lineRule="auto"/>
        <w:ind w:firstLine="851"/>
        <w:jc w:val="both"/>
      </w:pPr>
      <w:r>
        <w:t xml:space="preserve"> - </w:t>
      </w:r>
      <w:r w:rsidR="00D353B7" w:rsidRPr="00D353B7">
        <w:t xml:space="preserve">копия титульного листа утвержденной </w:t>
      </w:r>
      <w:r w:rsidR="00190D81">
        <w:t xml:space="preserve">в ОО </w:t>
      </w:r>
      <w:r>
        <w:t>и согласованной</w:t>
      </w:r>
      <w:r w:rsidR="00190D81">
        <w:t xml:space="preserve"> </w:t>
      </w:r>
      <w:r>
        <w:t xml:space="preserve">с учредителем </w:t>
      </w:r>
      <w:r w:rsidR="00D353B7" w:rsidRPr="00D353B7">
        <w:t>Программы (приложение 3)</w:t>
      </w:r>
      <w:r>
        <w:t xml:space="preserve"> (печатный и электронный вид)</w:t>
      </w:r>
      <w:r w:rsidR="00DA7B55">
        <w:t>;</w:t>
      </w:r>
    </w:p>
    <w:p w14:paraId="7AFFB72B" w14:textId="3575F308" w:rsidR="00DA7B55" w:rsidRDefault="00DA7B55" w:rsidP="00D353B7">
      <w:pPr>
        <w:spacing w:line="276" w:lineRule="auto"/>
        <w:ind w:firstLine="851"/>
        <w:jc w:val="both"/>
      </w:pPr>
      <w:r>
        <w:t>- копия приказа об утверждении Программы (печатный и электронный вид).</w:t>
      </w:r>
    </w:p>
    <w:p w14:paraId="75C06EAF" w14:textId="305342AE" w:rsidR="00E26229" w:rsidRPr="00D353B7" w:rsidRDefault="00E26229" w:rsidP="00D353B7">
      <w:pPr>
        <w:spacing w:line="276" w:lineRule="auto"/>
        <w:ind w:firstLine="851"/>
        <w:jc w:val="both"/>
      </w:pPr>
      <w:r>
        <w:t xml:space="preserve">5.4. По вопросам подготовки и оформления заявочной документации обращаться к секретарю оргкомитета Наумовой Ольге Николаевне, 8(4852)23-07-61, </w:t>
      </w:r>
      <w:hyperlink r:id="rId8" w:history="1">
        <w:r w:rsidRPr="00723B95">
          <w:rPr>
            <w:rStyle w:val="af1"/>
          </w:rPr>
          <w:t>naumova@iro.yar.ru</w:t>
        </w:r>
      </w:hyperlink>
      <w:r>
        <w:t xml:space="preserve">. </w:t>
      </w:r>
    </w:p>
    <w:p w14:paraId="322E0E07" w14:textId="1C2DEC39" w:rsidR="00D353B7" w:rsidRPr="00D353B7" w:rsidRDefault="00E26229" w:rsidP="00D353B7">
      <w:pPr>
        <w:spacing w:line="276" w:lineRule="auto"/>
        <w:ind w:firstLine="851"/>
        <w:jc w:val="both"/>
      </w:pPr>
      <w:r>
        <w:t>5.5</w:t>
      </w:r>
      <w:r w:rsidR="00D353B7" w:rsidRPr="00D353B7">
        <w:t>. Конкурс проводится в три этапа:</w:t>
      </w:r>
    </w:p>
    <w:p w14:paraId="2BDCF617" w14:textId="3723CDE6" w:rsidR="00D353B7" w:rsidRPr="00D353B7" w:rsidRDefault="00E26229" w:rsidP="00D353B7">
      <w:pPr>
        <w:spacing w:line="276" w:lineRule="auto"/>
        <w:ind w:firstLine="851"/>
        <w:jc w:val="both"/>
      </w:pPr>
      <w:r>
        <w:t>5.5</w:t>
      </w:r>
      <w:r w:rsidR="00D353B7" w:rsidRPr="00D353B7">
        <w:t xml:space="preserve">.1. I этап – организационный, проводится в заочной форме. </w:t>
      </w:r>
    </w:p>
    <w:p w14:paraId="56D99823" w14:textId="1AFCF0C1" w:rsidR="00D353B7" w:rsidRPr="00D353B7" w:rsidRDefault="00D353B7" w:rsidP="00D353B7">
      <w:pPr>
        <w:spacing w:line="276" w:lineRule="auto"/>
        <w:ind w:firstLine="851"/>
        <w:jc w:val="both"/>
      </w:pPr>
      <w:r w:rsidRPr="00D353B7">
        <w:t xml:space="preserve">Сроки проведения: </w:t>
      </w:r>
      <w:r w:rsidR="00CF7031" w:rsidRPr="00BD3826">
        <w:rPr>
          <w:color w:val="000000" w:themeColor="text1"/>
          <w:lang w:eastAsia="ar-SA"/>
        </w:rPr>
        <w:t xml:space="preserve">25 ноября </w:t>
      </w:r>
      <w:r w:rsidRPr="00BD3826">
        <w:rPr>
          <w:color w:val="000000" w:themeColor="text1"/>
        </w:rPr>
        <w:t xml:space="preserve">– </w:t>
      </w:r>
      <w:r w:rsidR="00E26229">
        <w:rPr>
          <w:color w:val="000000" w:themeColor="text1"/>
        </w:rPr>
        <w:t>26</w:t>
      </w:r>
      <w:r w:rsidRPr="00BD3826">
        <w:rPr>
          <w:color w:val="000000" w:themeColor="text1"/>
        </w:rPr>
        <w:t xml:space="preserve"> </w:t>
      </w:r>
      <w:r w:rsidR="00CF7031" w:rsidRPr="00BD3826">
        <w:rPr>
          <w:color w:val="000000" w:themeColor="text1"/>
          <w:lang w:eastAsia="ar-SA"/>
        </w:rPr>
        <w:t>ноября</w:t>
      </w:r>
      <w:r w:rsidRPr="00BD3826">
        <w:rPr>
          <w:color w:val="000000" w:themeColor="text1"/>
        </w:rPr>
        <w:t xml:space="preserve"> 202</w:t>
      </w:r>
      <w:r w:rsidR="00CF7031" w:rsidRPr="00BD3826">
        <w:rPr>
          <w:color w:val="000000" w:themeColor="text1"/>
        </w:rPr>
        <w:t>1</w:t>
      </w:r>
      <w:r w:rsidRPr="00BD3826">
        <w:rPr>
          <w:color w:val="000000" w:themeColor="text1"/>
        </w:rPr>
        <w:t xml:space="preserve"> года</w:t>
      </w:r>
      <w:r w:rsidRPr="00D353B7">
        <w:t>.</w:t>
      </w:r>
    </w:p>
    <w:p w14:paraId="74AE5100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 xml:space="preserve">Оргкомитет рассматривает заявочные документы организаций на их соответствие критериям 1 этапа: </w:t>
      </w:r>
    </w:p>
    <w:p w14:paraId="5E66687B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- соблюдение сроков подачи заявочных документов;</w:t>
      </w:r>
    </w:p>
    <w:p w14:paraId="19C31DB6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- соответствие состава заявочных документов требованиям Положения.</w:t>
      </w:r>
    </w:p>
    <w:p w14:paraId="6D579F96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 xml:space="preserve">На основании рассмотрения документов оргкомитет принимает решение о допуске организации к участию либо об отказе в участии во II этапе Конкурса. </w:t>
      </w:r>
    </w:p>
    <w:p w14:paraId="559240D7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Решение об отказе в участии во II этапе Конкурса принимается в случае, если заявочные документы не соответствует критериям I этапа.</w:t>
      </w:r>
    </w:p>
    <w:p w14:paraId="66CE61FA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>Решение оргкомитета оформляется протоколом, в котором должна содержаться следующая информация:</w:t>
      </w:r>
    </w:p>
    <w:p w14:paraId="1691A6EA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>- общее количество образовательных организаций, подавших документы на участие в Конкурсе;</w:t>
      </w:r>
    </w:p>
    <w:p w14:paraId="6CBD127B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 xml:space="preserve">- перечень участников, допущенных к участию во II этапе Конкурса; </w:t>
      </w:r>
    </w:p>
    <w:p w14:paraId="2C7AF0B8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>- перечень претендентов, которым отказано в допуске к участию в Конкурсе с указанием причин.</w:t>
      </w:r>
    </w:p>
    <w:p w14:paraId="03719C63" w14:textId="3E5B387E" w:rsidR="00D353B7" w:rsidRPr="00D353B7" w:rsidRDefault="00E26229" w:rsidP="00D353B7">
      <w:pPr>
        <w:spacing w:line="276" w:lineRule="auto"/>
        <w:ind w:firstLine="851"/>
        <w:jc w:val="both"/>
      </w:pPr>
      <w:r>
        <w:t>5.5</w:t>
      </w:r>
      <w:r w:rsidR="00D353B7" w:rsidRPr="00D353B7">
        <w:t xml:space="preserve">.2. </w:t>
      </w:r>
      <w:r w:rsidR="00D353B7" w:rsidRPr="00D353B7">
        <w:rPr>
          <w:lang w:val="en-US"/>
        </w:rPr>
        <w:t>II</w:t>
      </w:r>
      <w:r w:rsidR="00D353B7" w:rsidRPr="00D353B7">
        <w:t xml:space="preserve"> этап – экспертиза Программ проводится в заочной форме.</w:t>
      </w:r>
    </w:p>
    <w:p w14:paraId="388937C4" w14:textId="189E1FC1" w:rsidR="00D353B7" w:rsidRPr="00D353B7" w:rsidRDefault="00D353B7" w:rsidP="00D353B7">
      <w:pPr>
        <w:spacing w:line="276" w:lineRule="auto"/>
        <w:ind w:firstLine="851"/>
        <w:jc w:val="both"/>
      </w:pPr>
      <w:r w:rsidRPr="00D353B7">
        <w:t xml:space="preserve">Сроки проведения: </w:t>
      </w:r>
      <w:r w:rsidR="00E26229">
        <w:rPr>
          <w:color w:val="000000" w:themeColor="text1"/>
        </w:rPr>
        <w:t>29</w:t>
      </w:r>
      <w:r w:rsidR="00BD3826" w:rsidRPr="00BD3826">
        <w:rPr>
          <w:color w:val="000000" w:themeColor="text1"/>
        </w:rPr>
        <w:t xml:space="preserve"> </w:t>
      </w:r>
      <w:r w:rsidR="00E26229">
        <w:rPr>
          <w:color w:val="000000" w:themeColor="text1"/>
        </w:rPr>
        <w:t>ноября</w:t>
      </w:r>
      <w:r w:rsidRPr="00BD3826">
        <w:rPr>
          <w:color w:val="000000" w:themeColor="text1"/>
        </w:rPr>
        <w:t xml:space="preserve"> – </w:t>
      </w:r>
      <w:r w:rsidR="00E26229">
        <w:rPr>
          <w:color w:val="000000" w:themeColor="text1"/>
        </w:rPr>
        <w:t>6</w:t>
      </w:r>
      <w:r w:rsidR="0038214E" w:rsidRPr="00BD3826">
        <w:rPr>
          <w:color w:val="000000" w:themeColor="text1"/>
        </w:rPr>
        <w:t xml:space="preserve"> декабря</w:t>
      </w:r>
      <w:r w:rsidRPr="00BD3826">
        <w:rPr>
          <w:color w:val="000000" w:themeColor="text1"/>
        </w:rPr>
        <w:t xml:space="preserve"> 202</w:t>
      </w:r>
      <w:r w:rsidR="0038214E" w:rsidRPr="00BD3826">
        <w:rPr>
          <w:color w:val="000000" w:themeColor="text1"/>
        </w:rPr>
        <w:t>1</w:t>
      </w:r>
      <w:r w:rsidRPr="00BD3826">
        <w:rPr>
          <w:color w:val="000000" w:themeColor="text1"/>
        </w:rPr>
        <w:t xml:space="preserve"> года</w:t>
      </w:r>
      <w:r w:rsidRPr="00D353B7">
        <w:t>.</w:t>
      </w:r>
    </w:p>
    <w:p w14:paraId="032D1DB8" w14:textId="3916BE32" w:rsidR="00D353B7" w:rsidRPr="00D353B7" w:rsidRDefault="00D353B7" w:rsidP="00D353B7">
      <w:pPr>
        <w:suppressAutoHyphens/>
        <w:spacing w:line="276" w:lineRule="auto"/>
        <w:ind w:firstLine="851"/>
        <w:jc w:val="both"/>
      </w:pPr>
      <w:r w:rsidRPr="00D353B7">
        <w:rPr>
          <w:lang w:eastAsia="ar-SA"/>
        </w:rPr>
        <w:t>Члены экспертной комиссии проводят экспертизу (оценку) Программ в соответствии с критериями (приложение 4), суммируют</w:t>
      </w:r>
      <w:r w:rsidRPr="00D353B7">
        <w:t xml:space="preserve"> количество баллов, проставленных экспертами каждому участнику, осуществляют ранжирование участников. Решение экспертной комиссии оформляется протоколом, который направляется в оргкомитет. </w:t>
      </w:r>
    </w:p>
    <w:p w14:paraId="74D9C234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 xml:space="preserve">На основании заключения экспертной комиссии оргкомитет принимает решение о допуске или об отказе в допуске участникам в </w:t>
      </w:r>
      <w:r w:rsidRPr="00D353B7">
        <w:rPr>
          <w:lang w:val="en-US"/>
        </w:rPr>
        <w:t>III</w:t>
      </w:r>
      <w:r w:rsidRPr="00D353B7">
        <w:t xml:space="preserve"> этапе Конкурса. </w:t>
      </w:r>
    </w:p>
    <w:p w14:paraId="60FC4518" w14:textId="388B4368" w:rsidR="00D353B7" w:rsidRPr="00D353B7" w:rsidRDefault="00D353B7" w:rsidP="00D353B7">
      <w:pPr>
        <w:spacing w:line="276" w:lineRule="auto"/>
        <w:ind w:firstLine="851"/>
        <w:jc w:val="both"/>
      </w:pPr>
      <w:r w:rsidRPr="00D353B7">
        <w:t xml:space="preserve">В </w:t>
      </w:r>
      <w:r w:rsidRPr="00D353B7">
        <w:rPr>
          <w:lang w:val="en-US"/>
        </w:rPr>
        <w:t>III</w:t>
      </w:r>
      <w:r w:rsidRPr="00D353B7">
        <w:t xml:space="preserve"> этап Конкурса проходят участники, набравшие количество баллов не менее проходного балла, который рассчитывается по формуле:</w:t>
      </w:r>
    </w:p>
    <w:p w14:paraId="48F39265" w14:textId="77777777" w:rsidR="00D353B7" w:rsidRPr="00D353B7" w:rsidRDefault="00D353B7" w:rsidP="00D353B7">
      <w:pPr>
        <w:spacing w:line="276" w:lineRule="auto"/>
        <w:ind w:firstLine="851"/>
        <w:jc w:val="center"/>
      </w:pPr>
      <w:r w:rsidRPr="00D353B7">
        <w:t>X = (</w:t>
      </w:r>
      <w:proofErr w:type="spellStart"/>
      <w:r w:rsidRPr="00D353B7">
        <w:t>балл_max</w:t>
      </w:r>
      <w:proofErr w:type="spellEnd"/>
      <w:r w:rsidRPr="00D353B7">
        <w:t xml:space="preserve"> – </w:t>
      </w:r>
      <w:proofErr w:type="spellStart"/>
      <w:r w:rsidRPr="00D353B7">
        <w:t>балл_min</w:t>
      </w:r>
      <w:proofErr w:type="spellEnd"/>
      <w:r w:rsidRPr="00D353B7">
        <w:t xml:space="preserve">)/3 + </w:t>
      </w:r>
      <w:proofErr w:type="spellStart"/>
      <w:r w:rsidRPr="00D353B7">
        <w:t>балл_min</w:t>
      </w:r>
      <w:proofErr w:type="spellEnd"/>
      <w:r w:rsidRPr="00D353B7">
        <w:t>.</w:t>
      </w:r>
    </w:p>
    <w:p w14:paraId="4343FD04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>Решение оргкомитета оформляется протоколом, в котором должна содержаться следующая информация:</w:t>
      </w:r>
    </w:p>
    <w:p w14:paraId="224E5181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t xml:space="preserve">- перечень участников, допущенных в III этап Конкурса; </w:t>
      </w:r>
    </w:p>
    <w:p w14:paraId="31998D8B" w14:textId="77777777" w:rsidR="00D353B7" w:rsidRPr="00D353B7" w:rsidRDefault="00D353B7" w:rsidP="00D353B7">
      <w:pPr>
        <w:spacing w:line="276" w:lineRule="auto"/>
        <w:ind w:firstLine="709"/>
        <w:jc w:val="both"/>
      </w:pPr>
      <w:r w:rsidRPr="00D353B7">
        <w:lastRenderedPageBreak/>
        <w:t>- перечень участников, которым отказано в допуске в III этап Конкурса с указанием причин.</w:t>
      </w:r>
    </w:p>
    <w:p w14:paraId="6AD7D281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 xml:space="preserve">Оргкомитет информирует организации о решении оргкомитета и дате проведения </w:t>
      </w:r>
      <w:r w:rsidRPr="00D353B7">
        <w:rPr>
          <w:lang w:val="en-US"/>
        </w:rPr>
        <w:t>III</w:t>
      </w:r>
      <w:r w:rsidRPr="00D353B7">
        <w:t xml:space="preserve"> этапа Конкурса.</w:t>
      </w:r>
    </w:p>
    <w:p w14:paraId="74B383DD" w14:textId="58E86C66" w:rsidR="00D353B7" w:rsidRPr="00D353B7" w:rsidRDefault="00E26229" w:rsidP="00D353B7">
      <w:pPr>
        <w:suppressAutoHyphens/>
        <w:spacing w:line="276" w:lineRule="auto"/>
        <w:ind w:firstLine="851"/>
        <w:jc w:val="both"/>
      </w:pPr>
      <w:r>
        <w:t>5.5</w:t>
      </w:r>
      <w:r w:rsidR="00D353B7" w:rsidRPr="00D353B7">
        <w:t xml:space="preserve">.3. </w:t>
      </w:r>
      <w:r w:rsidR="00D353B7" w:rsidRPr="00D353B7">
        <w:rPr>
          <w:lang w:val="en-US"/>
        </w:rPr>
        <w:t>III</w:t>
      </w:r>
      <w:r w:rsidR="00D353B7" w:rsidRPr="00D353B7">
        <w:t xml:space="preserve"> этап – защита Программ проводится в очной форме.</w:t>
      </w:r>
    </w:p>
    <w:p w14:paraId="25D6AFCB" w14:textId="699EFD13" w:rsidR="00D353B7" w:rsidRPr="00D353B7" w:rsidRDefault="00D353B7" w:rsidP="00D353B7">
      <w:pPr>
        <w:spacing w:line="276" w:lineRule="auto"/>
        <w:ind w:firstLine="851"/>
        <w:jc w:val="both"/>
      </w:pPr>
      <w:r w:rsidRPr="00E26229">
        <w:t xml:space="preserve">Сроки проведения: </w:t>
      </w:r>
      <w:r w:rsidR="00E26229" w:rsidRPr="00E26229">
        <w:rPr>
          <w:color w:val="000000" w:themeColor="text1"/>
        </w:rPr>
        <w:t>13</w:t>
      </w:r>
      <w:r w:rsidR="0038214E" w:rsidRPr="00E26229">
        <w:rPr>
          <w:color w:val="000000" w:themeColor="text1"/>
        </w:rPr>
        <w:t xml:space="preserve"> декабря</w:t>
      </w:r>
      <w:r w:rsidRPr="00E26229">
        <w:rPr>
          <w:color w:val="000000" w:themeColor="text1"/>
        </w:rPr>
        <w:t xml:space="preserve"> – </w:t>
      </w:r>
      <w:r w:rsidR="00E26229" w:rsidRPr="00E26229">
        <w:rPr>
          <w:color w:val="000000" w:themeColor="text1"/>
        </w:rPr>
        <w:t>17</w:t>
      </w:r>
      <w:r w:rsidRPr="00E26229">
        <w:rPr>
          <w:color w:val="000000" w:themeColor="text1"/>
        </w:rPr>
        <w:t xml:space="preserve"> </w:t>
      </w:r>
      <w:r w:rsidR="0038214E" w:rsidRPr="00E26229">
        <w:rPr>
          <w:color w:val="000000" w:themeColor="text1"/>
        </w:rPr>
        <w:t>декабря</w:t>
      </w:r>
      <w:r w:rsidR="00BD3826" w:rsidRPr="00E26229">
        <w:rPr>
          <w:color w:val="000000" w:themeColor="text1"/>
        </w:rPr>
        <w:t xml:space="preserve"> 2021</w:t>
      </w:r>
      <w:r w:rsidRPr="00E26229">
        <w:rPr>
          <w:color w:val="000000" w:themeColor="text1"/>
        </w:rPr>
        <w:t xml:space="preserve"> года</w:t>
      </w:r>
      <w:r w:rsidRPr="00E26229">
        <w:t>.</w:t>
      </w:r>
    </w:p>
    <w:p w14:paraId="3822D7FD" w14:textId="77777777" w:rsidR="00D353B7" w:rsidRPr="00D353B7" w:rsidRDefault="00D353B7" w:rsidP="00D353B7">
      <w:pPr>
        <w:spacing w:line="276" w:lineRule="auto"/>
        <w:ind w:firstLine="851"/>
        <w:jc w:val="both"/>
      </w:pPr>
      <w:r w:rsidRPr="00D353B7">
        <w:t xml:space="preserve">Оргкомитет согласовывает с организациями дату и время защиты Программы, составляет график проведения защиты. </w:t>
      </w:r>
    </w:p>
    <w:p w14:paraId="2BC4C533" w14:textId="0483CC86" w:rsidR="00D353B7" w:rsidRPr="00D353B7" w:rsidRDefault="00D353B7" w:rsidP="00D353B7">
      <w:pPr>
        <w:suppressAutoHyphens/>
        <w:spacing w:line="276" w:lineRule="auto"/>
        <w:ind w:firstLine="851"/>
        <w:jc w:val="both"/>
      </w:pPr>
      <w:r w:rsidRPr="00D353B7">
        <w:rPr>
          <w:lang w:eastAsia="ar-SA"/>
        </w:rPr>
        <w:t xml:space="preserve">Члены экспертной комиссии </w:t>
      </w:r>
      <w:r w:rsidRPr="00D353B7">
        <w:t xml:space="preserve">оценивают защиту </w:t>
      </w:r>
      <w:r w:rsidRPr="00D353B7">
        <w:rPr>
          <w:lang w:eastAsia="ar-SA"/>
        </w:rPr>
        <w:t xml:space="preserve">Программ в соответствии с критериями (приложение 4), </w:t>
      </w:r>
      <w:r w:rsidRPr="00D353B7">
        <w:t>суммируют количество баллов, проставленных экспертами каждому участнику и осуществляют ранжирование участников. Решение экспертной комиссии оформляется протоколом, который направляется в оргкомитет.</w:t>
      </w:r>
    </w:p>
    <w:p w14:paraId="36CE0986" w14:textId="77777777" w:rsidR="00D353B7" w:rsidRPr="00D353B7" w:rsidRDefault="00D353B7" w:rsidP="00D353B7">
      <w:pPr>
        <w:tabs>
          <w:tab w:val="left" w:pos="1843"/>
        </w:tabs>
        <w:suppressAutoHyphens/>
        <w:spacing w:line="276" w:lineRule="auto"/>
        <w:ind w:firstLine="851"/>
        <w:jc w:val="both"/>
        <w:rPr>
          <w:lang w:eastAsia="ar-SA"/>
        </w:rPr>
      </w:pPr>
      <w:r w:rsidRPr="00D353B7">
        <w:rPr>
          <w:lang w:eastAsia="ar-SA"/>
        </w:rPr>
        <w:t xml:space="preserve">Общая оценка за Программу определяется путём сложения баллов, </w:t>
      </w:r>
      <w:r w:rsidRPr="00D353B7">
        <w:t>проставленных экспертами каждому участнику на II и III этапах Конкурса</w:t>
      </w:r>
      <w:r w:rsidRPr="00D353B7">
        <w:rPr>
          <w:lang w:eastAsia="ar-SA"/>
        </w:rPr>
        <w:t xml:space="preserve">. </w:t>
      </w:r>
    </w:p>
    <w:p w14:paraId="195024E9" w14:textId="678F73C9" w:rsidR="00D353B7" w:rsidRPr="00D353B7" w:rsidRDefault="00D353B7" w:rsidP="00D353B7">
      <w:pPr>
        <w:tabs>
          <w:tab w:val="left" w:pos="1843"/>
        </w:tabs>
        <w:suppressAutoHyphens/>
        <w:spacing w:line="276" w:lineRule="auto"/>
        <w:ind w:firstLine="851"/>
        <w:jc w:val="both"/>
        <w:rPr>
          <w:lang w:eastAsia="ar-SA"/>
        </w:rPr>
      </w:pPr>
      <w:r w:rsidRPr="00D353B7">
        <w:rPr>
          <w:lang w:eastAsia="ar-SA"/>
        </w:rPr>
        <w:t xml:space="preserve">Оргкомитет </w:t>
      </w:r>
      <w:r w:rsidRPr="00D353B7">
        <w:t>суммирует баллы, проставленные экспертами каждому участнику на II и III этапах Конкурса и ранжирует их. 6 участников, набравшие наибольшую сумм</w:t>
      </w:r>
      <w:r w:rsidR="00E26229">
        <w:t>у баллов признаются победителем и лауреатами</w:t>
      </w:r>
      <w:r w:rsidRPr="00D353B7">
        <w:t xml:space="preserve"> Конкурса.</w:t>
      </w:r>
    </w:p>
    <w:p w14:paraId="32A4C035" w14:textId="2BAF7C35" w:rsidR="00D353B7" w:rsidRPr="00D353B7" w:rsidRDefault="00D353B7" w:rsidP="00D353B7">
      <w:pPr>
        <w:tabs>
          <w:tab w:val="left" w:pos="1843"/>
        </w:tabs>
        <w:suppressAutoHyphens/>
        <w:spacing w:line="276" w:lineRule="auto"/>
        <w:ind w:firstLine="851"/>
        <w:jc w:val="both"/>
        <w:rPr>
          <w:lang w:eastAsia="ar-SA"/>
        </w:rPr>
      </w:pPr>
      <w:r w:rsidRPr="00D353B7">
        <w:rPr>
          <w:lang w:eastAsia="ar-SA"/>
        </w:rPr>
        <w:t>При равенстве суммы баллов участнико</w:t>
      </w:r>
      <w:r w:rsidR="00E26229">
        <w:rPr>
          <w:lang w:eastAsia="ar-SA"/>
        </w:rPr>
        <w:t>в Конкурса решение о победителе</w:t>
      </w:r>
      <w:r w:rsidRPr="00D353B7">
        <w:rPr>
          <w:lang w:eastAsia="ar-SA"/>
        </w:rPr>
        <w:t xml:space="preserve"> и </w:t>
      </w:r>
      <w:r w:rsidR="00E26229">
        <w:rPr>
          <w:lang w:eastAsia="ar-SA"/>
        </w:rPr>
        <w:t>лауреатах</w:t>
      </w:r>
      <w:r w:rsidRPr="00D353B7">
        <w:rPr>
          <w:lang w:eastAsia="ar-SA"/>
        </w:rPr>
        <w:t xml:space="preserve"> принимает председатель оргкомитета. </w:t>
      </w:r>
    </w:p>
    <w:p w14:paraId="756E889E" w14:textId="7D5251A0" w:rsidR="00D353B7" w:rsidRPr="00D353B7" w:rsidRDefault="008B00EC" w:rsidP="00D353B7">
      <w:pPr>
        <w:tabs>
          <w:tab w:val="left" w:pos="1843"/>
        </w:tabs>
        <w:suppressAutoHyphens/>
        <w:spacing w:line="276" w:lineRule="auto"/>
        <w:ind w:firstLine="851"/>
        <w:jc w:val="both"/>
        <w:rPr>
          <w:lang w:eastAsia="ar-SA"/>
        </w:rPr>
      </w:pPr>
      <w:r>
        <w:rPr>
          <w:lang w:eastAsia="ar-SA"/>
        </w:rPr>
        <w:t>5.6</w:t>
      </w:r>
      <w:r w:rsidR="00D353B7" w:rsidRPr="00D353B7">
        <w:rPr>
          <w:lang w:eastAsia="ar-SA"/>
        </w:rPr>
        <w:t xml:space="preserve">. Результаты Конкурса оформляются протоколом оргкомитета. </w:t>
      </w:r>
    </w:p>
    <w:p w14:paraId="2C7C0DA9" w14:textId="4E7980B7" w:rsidR="00D353B7" w:rsidRPr="00D353B7" w:rsidRDefault="00D353B7" w:rsidP="00D353B7">
      <w:pPr>
        <w:tabs>
          <w:tab w:val="left" w:pos="1843"/>
        </w:tabs>
        <w:suppressAutoHyphens/>
        <w:spacing w:line="276" w:lineRule="auto"/>
        <w:ind w:firstLine="851"/>
        <w:jc w:val="both"/>
        <w:rPr>
          <w:lang w:eastAsia="ar-SA"/>
        </w:rPr>
      </w:pPr>
      <w:r w:rsidRPr="00D353B7">
        <w:rPr>
          <w:lang w:eastAsia="ar-SA"/>
        </w:rPr>
        <w:t xml:space="preserve">На основании решения оргкомитета приказом ректора Института утверждаются </w:t>
      </w:r>
      <w:r w:rsidR="00E26229">
        <w:rPr>
          <w:lang w:eastAsia="ar-SA"/>
        </w:rPr>
        <w:t>1 победитель и 5</w:t>
      </w:r>
      <w:r w:rsidRPr="00D353B7">
        <w:rPr>
          <w:lang w:eastAsia="ar-SA"/>
        </w:rPr>
        <w:t xml:space="preserve"> </w:t>
      </w:r>
      <w:r w:rsidR="00E26229">
        <w:rPr>
          <w:lang w:eastAsia="ar-SA"/>
        </w:rPr>
        <w:t>лауреатов</w:t>
      </w:r>
      <w:r w:rsidRPr="00D353B7">
        <w:rPr>
          <w:lang w:eastAsia="ar-SA"/>
        </w:rPr>
        <w:t xml:space="preserve"> Конкурса. </w:t>
      </w:r>
    </w:p>
    <w:p w14:paraId="2E24D467" w14:textId="0D2E7918" w:rsidR="00D353B7" w:rsidRPr="00D353B7" w:rsidRDefault="008B00EC" w:rsidP="00D353B7">
      <w:pPr>
        <w:tabs>
          <w:tab w:val="left" w:pos="1843"/>
        </w:tabs>
        <w:suppressAutoHyphens/>
        <w:spacing w:line="276" w:lineRule="auto"/>
        <w:ind w:firstLine="851"/>
        <w:jc w:val="both"/>
        <w:rPr>
          <w:lang w:eastAsia="ar-SA"/>
        </w:rPr>
      </w:pPr>
      <w:r>
        <w:rPr>
          <w:lang w:eastAsia="ar-SA"/>
        </w:rPr>
        <w:t>5.7</w:t>
      </w:r>
      <w:r w:rsidR="00AC032D">
        <w:rPr>
          <w:lang w:eastAsia="ar-SA"/>
        </w:rPr>
        <w:t xml:space="preserve">. </w:t>
      </w:r>
      <w:r w:rsidR="00E26229" w:rsidRPr="00E26229">
        <w:rPr>
          <w:lang w:eastAsia="ar-SA"/>
        </w:rPr>
        <w:t>Победитель</w:t>
      </w:r>
      <w:r w:rsidR="00D353B7" w:rsidRPr="00E26229">
        <w:rPr>
          <w:lang w:eastAsia="ar-SA"/>
        </w:rPr>
        <w:t xml:space="preserve"> Конкурса </w:t>
      </w:r>
      <w:r w:rsidR="00E26229" w:rsidRPr="00E26229">
        <w:rPr>
          <w:lang w:eastAsia="ar-SA"/>
        </w:rPr>
        <w:t>награждается дипломом</w:t>
      </w:r>
      <w:r w:rsidR="00AC032D" w:rsidRPr="00E26229">
        <w:rPr>
          <w:lang w:eastAsia="ar-SA"/>
        </w:rPr>
        <w:t xml:space="preserve">, </w:t>
      </w:r>
      <w:r w:rsidR="00E26229" w:rsidRPr="00E26229">
        <w:rPr>
          <w:lang w:eastAsia="ar-SA"/>
        </w:rPr>
        <w:t>лауреатам</w:t>
      </w:r>
      <w:r w:rsidR="00AC032D" w:rsidRPr="00E26229">
        <w:rPr>
          <w:lang w:eastAsia="ar-SA"/>
        </w:rPr>
        <w:t xml:space="preserve"> Конкурса</w:t>
      </w:r>
      <w:r w:rsidR="00D353B7" w:rsidRPr="00E26229">
        <w:rPr>
          <w:lang w:eastAsia="ar-SA"/>
        </w:rPr>
        <w:t xml:space="preserve"> </w:t>
      </w:r>
      <w:r w:rsidR="00AC032D" w:rsidRPr="00E26229">
        <w:rPr>
          <w:lang w:eastAsia="ar-SA"/>
        </w:rPr>
        <w:t xml:space="preserve">выручаются сертификаты </w:t>
      </w:r>
      <w:r w:rsidR="00E26229" w:rsidRPr="00E26229">
        <w:rPr>
          <w:lang w:eastAsia="ar-SA"/>
        </w:rPr>
        <w:t>лауреата</w:t>
      </w:r>
      <w:r w:rsidR="00AC032D" w:rsidRPr="00E26229">
        <w:rPr>
          <w:lang w:eastAsia="ar-SA"/>
        </w:rPr>
        <w:t>, все участники Конкурса получают электронный сертификат участника.</w:t>
      </w:r>
    </w:p>
    <w:p w14:paraId="285F9F59" w14:textId="4D2DB4E9" w:rsidR="00D353B7" w:rsidRPr="00D353B7" w:rsidRDefault="00D353B7" w:rsidP="00D353B7">
      <w:pPr>
        <w:tabs>
          <w:tab w:val="left" w:pos="1843"/>
        </w:tabs>
        <w:suppressAutoHyphens/>
        <w:spacing w:line="276" w:lineRule="auto"/>
        <w:ind w:firstLine="851"/>
        <w:jc w:val="both"/>
      </w:pPr>
      <w:r w:rsidRPr="00D353B7">
        <w:rPr>
          <w:lang w:eastAsia="ar-SA"/>
        </w:rPr>
        <w:t>5.</w:t>
      </w:r>
      <w:r w:rsidR="008B00EC">
        <w:rPr>
          <w:lang w:eastAsia="ar-SA"/>
        </w:rPr>
        <w:t>8</w:t>
      </w:r>
      <w:r w:rsidRPr="00D353B7">
        <w:rPr>
          <w:lang w:eastAsia="ar-SA"/>
        </w:rPr>
        <w:t xml:space="preserve">. Информация о </w:t>
      </w:r>
      <w:r w:rsidRPr="008B00EC">
        <w:rPr>
          <w:lang w:eastAsia="ar-SA"/>
        </w:rPr>
        <w:t>результатах Конкурса и программы</w:t>
      </w:r>
      <w:r w:rsidRPr="00D353B7">
        <w:rPr>
          <w:lang w:eastAsia="ar-SA"/>
        </w:rPr>
        <w:t xml:space="preserve"> победителей и </w:t>
      </w:r>
      <w:r w:rsidR="00E26229">
        <w:rPr>
          <w:lang w:eastAsia="ar-SA"/>
        </w:rPr>
        <w:t>лауреатов</w:t>
      </w:r>
      <w:r w:rsidRPr="00D353B7">
        <w:rPr>
          <w:lang w:eastAsia="ar-SA"/>
        </w:rPr>
        <w:t xml:space="preserve"> размещаются на сайте</w:t>
      </w:r>
      <w:r w:rsidRPr="00D353B7">
        <w:t xml:space="preserve"> </w:t>
      </w:r>
      <w:r w:rsidRPr="00D353B7">
        <w:rPr>
          <w:color w:val="000000"/>
          <w:lang w:eastAsia="ar-SA"/>
        </w:rPr>
        <w:t xml:space="preserve">Института </w:t>
      </w:r>
      <w:hyperlink r:id="rId9" w:history="1">
        <w:r w:rsidRPr="00D353B7">
          <w:rPr>
            <w:color w:val="0000FF"/>
            <w:u w:val="single"/>
            <w:lang w:val="en-US" w:eastAsia="ar-SA"/>
          </w:rPr>
          <w:t>www</w:t>
        </w:r>
        <w:r w:rsidRPr="00D353B7">
          <w:rPr>
            <w:color w:val="0000FF"/>
            <w:u w:val="single"/>
            <w:lang w:eastAsia="ar-SA"/>
          </w:rPr>
          <w:t>.</w:t>
        </w:r>
        <w:proofErr w:type="spellStart"/>
        <w:r w:rsidRPr="00D353B7">
          <w:rPr>
            <w:color w:val="0000FF"/>
            <w:u w:val="single"/>
            <w:lang w:val="en-US" w:eastAsia="ar-SA"/>
          </w:rPr>
          <w:t>iro</w:t>
        </w:r>
        <w:proofErr w:type="spellEnd"/>
        <w:r w:rsidRPr="00D353B7">
          <w:rPr>
            <w:color w:val="0000FF"/>
            <w:u w:val="single"/>
            <w:lang w:eastAsia="ar-SA"/>
          </w:rPr>
          <w:t>.</w:t>
        </w:r>
        <w:proofErr w:type="spellStart"/>
        <w:r w:rsidRPr="00D353B7">
          <w:rPr>
            <w:color w:val="0000FF"/>
            <w:u w:val="single"/>
            <w:lang w:val="en-US" w:eastAsia="ar-SA"/>
          </w:rPr>
          <w:t>yar</w:t>
        </w:r>
        <w:proofErr w:type="spellEnd"/>
        <w:r w:rsidRPr="00D353B7">
          <w:rPr>
            <w:color w:val="0000FF"/>
            <w:u w:val="single"/>
            <w:lang w:eastAsia="ar-SA"/>
          </w:rPr>
          <w:t>.</w:t>
        </w:r>
        <w:proofErr w:type="spellStart"/>
        <w:r w:rsidRPr="00D353B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="00E26229">
        <w:t xml:space="preserve"> не позднее </w:t>
      </w:r>
      <w:r w:rsidR="008B00EC">
        <w:t>21 декабря 2021 года.</w:t>
      </w:r>
    </w:p>
    <w:p w14:paraId="7770DC21" w14:textId="0064226E" w:rsidR="00D353B7" w:rsidRPr="00D353B7" w:rsidRDefault="00D353B7" w:rsidP="00D353B7">
      <w:pPr>
        <w:suppressAutoHyphens/>
        <w:spacing w:line="276" w:lineRule="auto"/>
        <w:jc w:val="right"/>
        <w:rPr>
          <w:i/>
          <w:lang w:eastAsia="ar-SA"/>
        </w:rPr>
      </w:pPr>
      <w:r w:rsidRPr="00D353B7">
        <w:rPr>
          <w:b/>
          <w:bCs/>
          <w:color w:val="000000"/>
          <w:lang w:eastAsia="ar-SA"/>
        </w:rPr>
        <w:br w:type="page"/>
      </w:r>
      <w:r w:rsidRPr="00D353B7">
        <w:rPr>
          <w:rFonts w:eastAsia="+mn-ea"/>
          <w:i/>
          <w:lang w:eastAsia="ar-SA"/>
        </w:rPr>
        <w:lastRenderedPageBreak/>
        <w:t>Приложение 1</w:t>
      </w:r>
      <w:r>
        <w:rPr>
          <w:rFonts w:eastAsia="+mn-ea"/>
          <w:i/>
          <w:lang w:eastAsia="ar-SA"/>
        </w:rPr>
        <w:t xml:space="preserve"> к Положению</w:t>
      </w:r>
    </w:p>
    <w:p w14:paraId="3FB9C86D" w14:textId="77777777" w:rsidR="00D353B7" w:rsidRPr="00D353B7" w:rsidRDefault="00D353B7" w:rsidP="00D353B7">
      <w:pPr>
        <w:suppressAutoHyphens/>
        <w:jc w:val="center"/>
        <w:rPr>
          <w:rFonts w:eastAsia="+mn-ea"/>
          <w:b/>
          <w:bCs/>
          <w:lang w:eastAsia="ar-SA"/>
        </w:rPr>
      </w:pPr>
      <w:r w:rsidRPr="00D353B7">
        <w:rPr>
          <w:rFonts w:eastAsia="+mn-ea"/>
          <w:b/>
          <w:bCs/>
          <w:lang w:eastAsia="ar-SA"/>
        </w:rPr>
        <w:t xml:space="preserve">Заявление </w:t>
      </w:r>
    </w:p>
    <w:p w14:paraId="554AC527" w14:textId="77777777" w:rsidR="00D353B7" w:rsidRPr="00D353B7" w:rsidRDefault="00D353B7" w:rsidP="00D353B7">
      <w:pPr>
        <w:suppressAutoHyphens/>
        <w:jc w:val="center"/>
        <w:rPr>
          <w:rFonts w:eastAsia="+mn-ea"/>
          <w:b/>
          <w:bCs/>
          <w:lang w:eastAsia="ar-SA"/>
        </w:rPr>
      </w:pPr>
      <w:r w:rsidRPr="00D353B7">
        <w:rPr>
          <w:rFonts w:eastAsia="+mn-ea"/>
          <w:b/>
          <w:bCs/>
          <w:lang w:eastAsia="ar-SA"/>
        </w:rPr>
        <w:t xml:space="preserve">на участие в конкурсе программ перехода школ </w:t>
      </w:r>
    </w:p>
    <w:p w14:paraId="307A54EB" w14:textId="77777777" w:rsidR="00D353B7" w:rsidRPr="00D353B7" w:rsidRDefault="00D353B7" w:rsidP="00D353B7">
      <w:pPr>
        <w:suppressAutoHyphens/>
        <w:jc w:val="center"/>
        <w:rPr>
          <w:rFonts w:eastAsia="+mn-ea"/>
          <w:b/>
          <w:bCs/>
          <w:lang w:eastAsia="ar-SA"/>
        </w:rPr>
      </w:pPr>
      <w:r w:rsidRPr="00D353B7">
        <w:rPr>
          <w:rFonts w:eastAsia="+mn-ea"/>
          <w:b/>
          <w:bCs/>
          <w:lang w:eastAsia="ar-SA"/>
        </w:rPr>
        <w:t>в эффективный режим работы</w:t>
      </w:r>
    </w:p>
    <w:p w14:paraId="71A2B1B9" w14:textId="77777777" w:rsidR="00123C3D" w:rsidRPr="00123C3D" w:rsidRDefault="00123C3D" w:rsidP="00123C3D">
      <w:pPr>
        <w:jc w:val="center"/>
        <w:rPr>
          <w:b/>
          <w:sz w:val="28"/>
          <w:szCs w:val="28"/>
        </w:rPr>
      </w:pPr>
    </w:p>
    <w:p w14:paraId="0988F567" w14:textId="77777777" w:rsidR="00123C3D" w:rsidRPr="00123C3D" w:rsidRDefault="00123C3D" w:rsidP="00123C3D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b/>
          <w:u w:val="single"/>
          <w:lang w:eastAsia="en-US"/>
        </w:rPr>
      </w:pPr>
      <w:r w:rsidRPr="00123C3D">
        <w:rPr>
          <w:rFonts w:eastAsia="Calibri"/>
          <w:b/>
          <w:u w:val="single"/>
          <w:lang w:eastAsia="en-US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23C3D" w:rsidRPr="00123C3D" w14:paraId="090D3523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3B392C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1.11 ПОЛНОЕ НАИМЕНОВАНИЕ ОРГАНИЗАЦИИ</w:t>
            </w:r>
          </w:p>
        </w:tc>
      </w:tr>
      <w:tr w:rsidR="00123C3D" w:rsidRPr="00123C3D" w14:paraId="239CAC74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459F" w14:textId="77777777" w:rsidR="00123C3D" w:rsidRPr="00123C3D" w:rsidRDefault="00123C3D" w:rsidP="00123C3D">
            <w:pPr>
              <w:rPr>
                <w:rFonts w:eastAsia="Calibri"/>
                <w:u w:val="single"/>
              </w:rPr>
            </w:pPr>
          </w:p>
          <w:p w14:paraId="03C7D0AA" w14:textId="77777777" w:rsidR="00123C3D" w:rsidRPr="00123C3D" w:rsidRDefault="00123C3D" w:rsidP="00123C3D">
            <w:pPr>
              <w:rPr>
                <w:rFonts w:eastAsia="Calibri"/>
                <w:u w:val="single"/>
              </w:rPr>
            </w:pPr>
          </w:p>
        </w:tc>
      </w:tr>
      <w:tr w:rsidR="00123C3D" w:rsidRPr="00123C3D" w14:paraId="61C1C579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909570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1.2. ЮРИДИЧЕСКИЙ АДРЕС ОРГАНИЗАЦИИ</w:t>
            </w:r>
          </w:p>
        </w:tc>
      </w:tr>
      <w:tr w:rsidR="00123C3D" w:rsidRPr="00123C3D" w14:paraId="71BCAA82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A05A" w14:textId="77777777" w:rsidR="00123C3D" w:rsidRPr="00123C3D" w:rsidRDefault="00123C3D" w:rsidP="00123C3D">
            <w:pPr>
              <w:rPr>
                <w:rFonts w:eastAsia="Calibri"/>
              </w:rPr>
            </w:pPr>
          </w:p>
          <w:p w14:paraId="5C317E07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3079E8A1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E62081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1.3. ДОЛЖНОСТЬ, ФАМИЛИЯ, ИМЯ, ОТЧЕСТВО РУКОВОДИТЕЛЯ ОРГАНИЗАЦИИ</w:t>
            </w:r>
          </w:p>
        </w:tc>
      </w:tr>
      <w:tr w:rsidR="00123C3D" w:rsidRPr="00123C3D" w14:paraId="23D1B52A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3464" w14:textId="77777777" w:rsidR="00123C3D" w:rsidRPr="00123C3D" w:rsidRDefault="00123C3D" w:rsidP="00123C3D">
            <w:pPr>
              <w:rPr>
                <w:rFonts w:eastAsia="Calibri"/>
              </w:rPr>
            </w:pPr>
          </w:p>
          <w:p w14:paraId="1A8CBA3F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451BC6A5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1FE187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1.4. НОМЕР ТЕЛЕФОНА, ФАКСА ОРГАНИЗАЦИИ</w:t>
            </w:r>
          </w:p>
        </w:tc>
      </w:tr>
      <w:tr w:rsidR="00123C3D" w:rsidRPr="00123C3D" w14:paraId="123FE69A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702C" w14:textId="77777777" w:rsidR="00123C3D" w:rsidRPr="00123C3D" w:rsidRDefault="00123C3D" w:rsidP="00123C3D">
            <w:pPr>
              <w:rPr>
                <w:rFonts w:eastAsia="Calibri"/>
              </w:rPr>
            </w:pPr>
          </w:p>
          <w:p w14:paraId="06FC25B9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63F00743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7E64DB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  <w:u w:val="single"/>
              </w:rPr>
            </w:pPr>
            <w:r w:rsidRPr="00123C3D">
              <w:rPr>
                <w:rFonts w:eastAsia="Calibri"/>
                <w:sz w:val="20"/>
                <w:szCs w:val="20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123C3D" w:rsidRPr="00123C3D" w14:paraId="6CC3CDE1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9027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</w:p>
          <w:p w14:paraId="42CDD07B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2EBE30B8" w14:textId="77777777" w:rsidR="00123C3D" w:rsidRPr="00123C3D" w:rsidRDefault="00123C3D" w:rsidP="00123C3D">
      <w:pPr>
        <w:outlineLvl w:val="0"/>
        <w:rPr>
          <w:bCs/>
          <w:kern w:val="36"/>
        </w:rPr>
      </w:pPr>
    </w:p>
    <w:p w14:paraId="515FBF9C" w14:textId="77777777" w:rsidR="00123C3D" w:rsidRPr="00123C3D" w:rsidRDefault="00123C3D" w:rsidP="00123C3D">
      <w:pPr>
        <w:numPr>
          <w:ilvl w:val="0"/>
          <w:numId w:val="11"/>
        </w:numPr>
        <w:contextualSpacing/>
        <w:rPr>
          <w:b/>
          <w:u w:val="single"/>
        </w:rPr>
      </w:pPr>
      <w:r w:rsidRPr="00123C3D">
        <w:rPr>
          <w:b/>
          <w:u w:val="single"/>
        </w:rPr>
        <w:t xml:space="preserve">Сведения о Программе: </w:t>
      </w:r>
    </w:p>
    <w:p w14:paraId="6146A96C" w14:textId="77777777" w:rsidR="00123C3D" w:rsidRPr="00123C3D" w:rsidRDefault="00123C3D" w:rsidP="00123C3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23C3D" w:rsidRPr="00123C3D" w14:paraId="6A08B458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DE87B2" w14:textId="77777777" w:rsidR="00123C3D" w:rsidRPr="00123C3D" w:rsidRDefault="00123C3D" w:rsidP="00123C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23C3D">
              <w:rPr>
                <w:rFonts w:eastAsia="Calibri"/>
                <w:sz w:val="20"/>
                <w:szCs w:val="20"/>
                <w:lang w:eastAsia="en-US"/>
              </w:rPr>
              <w:t xml:space="preserve">2.1.НАИМЕНОВАНИЕ ПРОГРАММЫ </w:t>
            </w:r>
          </w:p>
        </w:tc>
      </w:tr>
      <w:tr w:rsidR="00123C3D" w:rsidRPr="00123C3D" w14:paraId="10F5898F" w14:textId="77777777" w:rsidTr="00D353B7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7765" w14:textId="77777777" w:rsidR="00123C3D" w:rsidRPr="00123C3D" w:rsidRDefault="00123C3D" w:rsidP="00123C3D">
            <w:pPr>
              <w:rPr>
                <w:rFonts w:eastAsia="Calibri"/>
              </w:rPr>
            </w:pPr>
          </w:p>
          <w:p w14:paraId="4C205F51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571FC0B5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AF257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  <w:sz w:val="20"/>
                <w:szCs w:val="20"/>
              </w:rPr>
              <w:t xml:space="preserve">2.2. ЦЕЛЬ ПРОГРАММЫ </w:t>
            </w:r>
          </w:p>
        </w:tc>
      </w:tr>
      <w:tr w:rsidR="00123C3D" w:rsidRPr="00123C3D" w14:paraId="5E960C6E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B611" w14:textId="77777777" w:rsidR="00123C3D" w:rsidRPr="00123C3D" w:rsidRDefault="00123C3D" w:rsidP="00123C3D">
            <w:pPr>
              <w:rPr>
                <w:rFonts w:eastAsia="Calibri"/>
              </w:rPr>
            </w:pPr>
          </w:p>
          <w:p w14:paraId="7FC5B3F7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5089BB36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D67C1FC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  <w:sz w:val="20"/>
                <w:szCs w:val="20"/>
              </w:rPr>
              <w:t>2.3. ЗАДАЧИ ПРОГРАММЫ</w:t>
            </w:r>
          </w:p>
        </w:tc>
      </w:tr>
      <w:tr w:rsidR="00123C3D" w:rsidRPr="00123C3D" w14:paraId="6A5BA9C3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D837" w14:textId="77777777" w:rsidR="00123C3D" w:rsidRPr="00123C3D" w:rsidRDefault="00123C3D" w:rsidP="00123C3D">
            <w:pPr>
              <w:rPr>
                <w:rFonts w:eastAsia="Calibri"/>
              </w:rPr>
            </w:pPr>
          </w:p>
          <w:p w14:paraId="7C768866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006FF681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8C8FA8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  <w:sz w:val="20"/>
                <w:szCs w:val="20"/>
              </w:rPr>
              <w:t>2.4. ПРИОРИТЕТЫ ПРОГРАММЫ</w:t>
            </w:r>
          </w:p>
        </w:tc>
      </w:tr>
      <w:tr w:rsidR="00123C3D" w:rsidRPr="00123C3D" w14:paraId="25F6474C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5780" w14:textId="77777777" w:rsidR="00123C3D" w:rsidRPr="00123C3D" w:rsidRDefault="00123C3D" w:rsidP="00123C3D">
            <w:pPr>
              <w:rPr>
                <w:rFonts w:eastAsia="Calibri"/>
              </w:rPr>
            </w:pPr>
          </w:p>
          <w:p w14:paraId="3F39C2E3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233392F0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9F75D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2.5.СРОК РЕАЛИЗАЦИИ ПРОГРАММЫ</w:t>
            </w:r>
          </w:p>
        </w:tc>
      </w:tr>
      <w:tr w:rsidR="00123C3D" w:rsidRPr="00123C3D" w14:paraId="68287D3C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C740" w14:textId="77777777" w:rsidR="00123C3D" w:rsidRPr="00123C3D" w:rsidRDefault="00123C3D" w:rsidP="00123C3D">
            <w:pPr>
              <w:rPr>
                <w:rFonts w:eastAsia="Calibri"/>
              </w:rPr>
            </w:pPr>
          </w:p>
          <w:p w14:paraId="5C208F5B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1FC0D700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94534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123C3D" w:rsidRPr="00123C3D" w14:paraId="36AD642C" w14:textId="77777777" w:rsidTr="00D353B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DF42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</w:p>
          <w:p w14:paraId="09F5D307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34E8C167" w14:textId="77777777" w:rsidR="00123C3D" w:rsidRPr="00123C3D" w:rsidRDefault="00123C3D" w:rsidP="00123C3D">
      <w:pPr>
        <w:ind w:left="720"/>
        <w:contextualSpacing/>
      </w:pPr>
    </w:p>
    <w:p w14:paraId="605068F4" w14:textId="77777777" w:rsidR="00123C3D" w:rsidRPr="00123C3D" w:rsidRDefault="00123C3D" w:rsidP="00123C3D">
      <w:pPr>
        <w:numPr>
          <w:ilvl w:val="0"/>
          <w:numId w:val="11"/>
        </w:numPr>
        <w:contextualSpacing/>
      </w:pPr>
      <w:r w:rsidRPr="00123C3D">
        <w:rPr>
          <w:b/>
        </w:rPr>
        <w:t xml:space="preserve"> </w:t>
      </w:r>
      <w:r w:rsidRPr="00123C3D">
        <w:rPr>
          <w:b/>
          <w:u w:val="single"/>
        </w:rPr>
        <w:t>Ресурсное обеспечение программы</w:t>
      </w:r>
      <w:r w:rsidRPr="00123C3D">
        <w:t xml:space="preserve"> </w:t>
      </w:r>
    </w:p>
    <w:p w14:paraId="07D73EFF" w14:textId="77777777" w:rsidR="00123C3D" w:rsidRPr="00123C3D" w:rsidRDefault="00123C3D" w:rsidP="00123C3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040"/>
        <w:gridCol w:w="4613"/>
      </w:tblGrid>
      <w:tr w:rsidR="00123C3D" w:rsidRPr="00123C3D" w14:paraId="5EC41230" w14:textId="77777777" w:rsidTr="00D353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9874C2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3.1.КАДРОВОЕ ОБЕСПЕЧЕНИЕ ПРОГРАММЫ</w:t>
            </w:r>
          </w:p>
        </w:tc>
      </w:tr>
      <w:tr w:rsidR="00123C3D" w:rsidRPr="00123C3D" w14:paraId="4EE514A7" w14:textId="77777777" w:rsidTr="00D353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A1DE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N п/п</w:t>
            </w:r>
          </w:p>
          <w:p w14:paraId="042080BE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AA40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400D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Функции сотрудника при реализации программы</w:t>
            </w:r>
          </w:p>
        </w:tc>
      </w:tr>
      <w:tr w:rsidR="00123C3D" w:rsidRPr="00123C3D" w14:paraId="573C5C1C" w14:textId="77777777" w:rsidTr="00D353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3404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6621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D050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63F21D27" w14:textId="77777777" w:rsidTr="00D353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9037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52FE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98EB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4CE820D0" w14:textId="77777777" w:rsidTr="00D353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3A55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AE91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A26D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275CB3B3" w14:textId="77777777" w:rsidTr="00D353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3FB704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3.2.НОРМАТИВНОЕ ОБЕСПЕЧЕНИЕ ПРОГРАММЫ</w:t>
            </w:r>
          </w:p>
        </w:tc>
      </w:tr>
      <w:tr w:rsidR="00123C3D" w:rsidRPr="00123C3D" w14:paraId="15B8CBA2" w14:textId="77777777" w:rsidTr="00D353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AA0E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lastRenderedPageBreak/>
              <w:t>N</w:t>
            </w:r>
          </w:p>
          <w:p w14:paraId="3F969CA6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п/п</w:t>
            </w:r>
          </w:p>
          <w:p w14:paraId="100463AD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8F62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6A88" w14:textId="77777777" w:rsidR="00123C3D" w:rsidRPr="00123C3D" w:rsidRDefault="00123C3D" w:rsidP="00123C3D">
            <w:pPr>
              <w:rPr>
                <w:rFonts w:eastAsia="Calibri"/>
                <w:sz w:val="20"/>
                <w:szCs w:val="20"/>
              </w:rPr>
            </w:pPr>
            <w:r w:rsidRPr="00123C3D">
              <w:rPr>
                <w:rFonts w:eastAsia="Calibri"/>
                <w:sz w:val="20"/>
                <w:szCs w:val="20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123C3D" w:rsidRPr="00123C3D" w14:paraId="584F8ED9" w14:textId="77777777" w:rsidTr="00D353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D2BA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1158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4CD5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70E64CE0" w14:textId="77777777" w:rsidTr="00D353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0441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2142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AD54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  <w:tr w:rsidR="00123C3D" w:rsidRPr="00123C3D" w14:paraId="7A87C339" w14:textId="77777777" w:rsidTr="00D353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13A7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C542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5BC7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</w:tr>
    </w:tbl>
    <w:p w14:paraId="45594B0E" w14:textId="77777777" w:rsidR="00123C3D" w:rsidRPr="00123C3D" w:rsidRDefault="00123C3D" w:rsidP="00123C3D"/>
    <w:p w14:paraId="0DA140EA" w14:textId="77777777" w:rsidR="00123C3D" w:rsidRPr="00123C3D" w:rsidRDefault="00123C3D" w:rsidP="00123C3D">
      <w:pPr>
        <w:suppressAutoHyphens/>
        <w:jc w:val="center"/>
        <w:rPr>
          <w:b/>
          <w:szCs w:val="20"/>
          <w:lang w:eastAsia="ar-SA"/>
        </w:rPr>
      </w:pPr>
    </w:p>
    <w:p w14:paraId="7E4408E7" w14:textId="77777777" w:rsidR="00123C3D" w:rsidRPr="00123C3D" w:rsidRDefault="00123C3D" w:rsidP="00123C3D">
      <w:pPr>
        <w:suppressAutoHyphens/>
        <w:rPr>
          <w:szCs w:val="20"/>
          <w:lang w:eastAsia="ar-SA"/>
        </w:rPr>
      </w:pPr>
      <w:r w:rsidRPr="00123C3D">
        <w:rPr>
          <w:rFonts w:eastAsia="+mn-ea"/>
          <w:szCs w:val="20"/>
          <w:lang w:eastAsia="ar-SA"/>
        </w:rPr>
        <w:t xml:space="preserve">Руководитель </w:t>
      </w:r>
    </w:p>
    <w:p w14:paraId="13167317" w14:textId="77777777" w:rsidR="00123C3D" w:rsidRPr="00123C3D" w:rsidRDefault="00123C3D" w:rsidP="00123C3D">
      <w:pPr>
        <w:suppressAutoHyphens/>
        <w:rPr>
          <w:rFonts w:eastAsia="+mn-ea"/>
          <w:szCs w:val="20"/>
          <w:lang w:eastAsia="ar-SA"/>
        </w:rPr>
      </w:pPr>
      <w:r w:rsidRPr="00123C3D">
        <w:rPr>
          <w:rFonts w:eastAsia="+mn-ea"/>
          <w:szCs w:val="20"/>
          <w:lang w:eastAsia="ar-SA"/>
        </w:rPr>
        <w:t xml:space="preserve">образовательной             </w:t>
      </w:r>
      <w:r w:rsidRPr="00123C3D">
        <w:rPr>
          <w:rFonts w:eastAsia="+mn-ea"/>
          <w:szCs w:val="20"/>
          <w:lang w:eastAsia="ar-SA"/>
        </w:rPr>
        <w:tab/>
      </w:r>
      <w:r w:rsidRPr="00123C3D">
        <w:rPr>
          <w:rFonts w:eastAsia="+mn-ea"/>
          <w:szCs w:val="20"/>
          <w:lang w:eastAsia="ar-SA"/>
        </w:rPr>
        <w:tab/>
        <w:t xml:space="preserve">    ___________            ______________________</w:t>
      </w:r>
    </w:p>
    <w:p w14:paraId="5F4A05DB" w14:textId="77777777" w:rsidR="00123C3D" w:rsidRPr="00123C3D" w:rsidRDefault="00123C3D" w:rsidP="00123C3D">
      <w:pPr>
        <w:suppressAutoHyphens/>
        <w:spacing w:after="120"/>
        <w:rPr>
          <w:sz w:val="22"/>
          <w:szCs w:val="20"/>
          <w:lang w:eastAsia="ar-SA"/>
        </w:rPr>
      </w:pPr>
      <w:r w:rsidRPr="00123C3D">
        <w:rPr>
          <w:rFonts w:eastAsia="+mn-ea"/>
          <w:szCs w:val="20"/>
          <w:lang w:eastAsia="ar-SA"/>
        </w:rPr>
        <w:t xml:space="preserve">организации                       </w:t>
      </w:r>
      <w:r w:rsidRPr="00123C3D">
        <w:rPr>
          <w:rFonts w:eastAsia="+mn-ea"/>
          <w:szCs w:val="20"/>
          <w:lang w:eastAsia="ar-SA"/>
        </w:rPr>
        <w:tab/>
      </w:r>
      <w:r w:rsidRPr="00123C3D">
        <w:rPr>
          <w:rFonts w:eastAsia="+mn-ea"/>
          <w:szCs w:val="20"/>
          <w:lang w:eastAsia="ar-SA"/>
        </w:rPr>
        <w:tab/>
        <w:t xml:space="preserve">        </w:t>
      </w:r>
      <w:r w:rsidRPr="00123C3D">
        <w:rPr>
          <w:rFonts w:eastAsia="+mn-ea"/>
          <w:sz w:val="22"/>
          <w:szCs w:val="20"/>
          <w:lang w:eastAsia="ar-SA"/>
        </w:rPr>
        <w:t xml:space="preserve"> (подпись)</w:t>
      </w:r>
      <w:r w:rsidRPr="00123C3D">
        <w:rPr>
          <w:sz w:val="22"/>
          <w:szCs w:val="20"/>
          <w:lang w:eastAsia="ar-SA"/>
        </w:rPr>
        <w:t xml:space="preserve">                   </w:t>
      </w:r>
      <w:r w:rsidRPr="00123C3D">
        <w:rPr>
          <w:rFonts w:eastAsia="+mn-ea"/>
          <w:sz w:val="22"/>
          <w:szCs w:val="20"/>
          <w:lang w:eastAsia="ar-SA"/>
        </w:rPr>
        <w:t>(расшифровка подписи)</w:t>
      </w:r>
    </w:p>
    <w:p w14:paraId="35CF8DDB" w14:textId="77777777" w:rsidR="00123C3D" w:rsidRPr="00123C3D" w:rsidRDefault="00123C3D" w:rsidP="00123C3D">
      <w:pPr>
        <w:spacing w:line="268" w:lineRule="auto"/>
        <w:rPr>
          <w:bCs/>
          <w:color w:val="000000"/>
          <w:sz w:val="28"/>
          <w:szCs w:val="28"/>
          <w:lang w:eastAsia="ar-SA"/>
        </w:rPr>
      </w:pPr>
      <w:r w:rsidRPr="00123C3D">
        <w:rPr>
          <w:rFonts w:eastAsia="+mn-ea"/>
          <w:szCs w:val="20"/>
          <w:lang w:eastAsia="ar-SA"/>
        </w:rPr>
        <w:t xml:space="preserve">                                             М.П.</w:t>
      </w:r>
      <w:r w:rsidRPr="00123C3D">
        <w:rPr>
          <w:bCs/>
          <w:color w:val="000000"/>
          <w:sz w:val="28"/>
          <w:szCs w:val="28"/>
          <w:lang w:eastAsia="ar-SA"/>
        </w:rPr>
        <w:br w:type="page"/>
      </w:r>
    </w:p>
    <w:p w14:paraId="7681E897" w14:textId="3C11F8DE" w:rsidR="00123C3D" w:rsidRPr="00123C3D" w:rsidRDefault="00123C3D" w:rsidP="00123C3D">
      <w:pPr>
        <w:spacing w:line="268" w:lineRule="auto"/>
        <w:jc w:val="right"/>
        <w:rPr>
          <w:rFonts w:eastAsia="+mn-ea"/>
          <w:i/>
          <w:lang w:eastAsia="ar-SA"/>
        </w:rPr>
      </w:pPr>
      <w:r w:rsidRPr="00123C3D">
        <w:rPr>
          <w:rFonts w:eastAsia="+mn-ea"/>
          <w:i/>
          <w:lang w:eastAsia="ar-SA"/>
        </w:rPr>
        <w:lastRenderedPageBreak/>
        <w:t>Приложение 2</w:t>
      </w:r>
      <w:r w:rsidR="00D353B7">
        <w:rPr>
          <w:rFonts w:eastAsia="+mn-ea"/>
          <w:i/>
          <w:lang w:eastAsia="ar-SA"/>
        </w:rPr>
        <w:t xml:space="preserve"> к Положению</w:t>
      </w:r>
    </w:p>
    <w:p w14:paraId="4CF158FC" w14:textId="77777777" w:rsidR="00123C3D" w:rsidRPr="00123C3D" w:rsidRDefault="00123C3D" w:rsidP="00123C3D">
      <w:pPr>
        <w:numPr>
          <w:ilvl w:val="0"/>
          <w:numId w:val="14"/>
        </w:numPr>
        <w:spacing w:line="268" w:lineRule="auto"/>
        <w:jc w:val="both"/>
        <w:rPr>
          <w:szCs w:val="20"/>
        </w:rPr>
      </w:pPr>
      <w:r w:rsidRPr="00123C3D">
        <w:rPr>
          <w:szCs w:val="20"/>
        </w:rPr>
        <w:t>Титульный лист Программы (приложение 3)</w:t>
      </w:r>
    </w:p>
    <w:p w14:paraId="774DFF58" w14:textId="55A92907" w:rsidR="00AC5F62" w:rsidRDefault="00AC5F62" w:rsidP="00123C3D">
      <w:pPr>
        <w:numPr>
          <w:ilvl w:val="0"/>
          <w:numId w:val="14"/>
        </w:numPr>
        <w:spacing w:line="268" w:lineRule="auto"/>
        <w:jc w:val="both"/>
        <w:rPr>
          <w:szCs w:val="20"/>
        </w:rPr>
      </w:pPr>
      <w:r>
        <w:rPr>
          <w:szCs w:val="20"/>
        </w:rPr>
        <w:t>Оглавление</w:t>
      </w:r>
    </w:p>
    <w:p w14:paraId="61EFACC3" w14:textId="77777777" w:rsidR="00123C3D" w:rsidRPr="00123C3D" w:rsidRDefault="00123C3D" w:rsidP="00123C3D">
      <w:pPr>
        <w:numPr>
          <w:ilvl w:val="0"/>
          <w:numId w:val="14"/>
        </w:numPr>
        <w:spacing w:line="268" w:lineRule="auto"/>
        <w:jc w:val="both"/>
        <w:rPr>
          <w:szCs w:val="20"/>
        </w:rPr>
      </w:pPr>
      <w:r w:rsidRPr="00123C3D">
        <w:rPr>
          <w:szCs w:val="20"/>
        </w:rPr>
        <w:t xml:space="preserve">Паспорт Программы.  </w:t>
      </w:r>
    </w:p>
    <w:p w14:paraId="42C3A04A" w14:textId="77777777" w:rsidR="00123C3D" w:rsidRPr="00123C3D" w:rsidRDefault="00123C3D" w:rsidP="00123C3D">
      <w:pPr>
        <w:spacing w:line="259" w:lineRule="auto"/>
        <w:ind w:left="360"/>
        <w:rPr>
          <w:i/>
          <w:szCs w:val="20"/>
        </w:rPr>
      </w:pPr>
      <w:r w:rsidRPr="00123C3D">
        <w:rPr>
          <w:i/>
          <w:szCs w:val="20"/>
        </w:rPr>
        <w:t>(данный раздел не может быть больше 2 страниц, постарайтесь максимально кратко описать основные идеи)</w:t>
      </w:r>
    </w:p>
    <w:p w14:paraId="65E8FC7D" w14:textId="77777777" w:rsidR="00123C3D" w:rsidRPr="00123C3D" w:rsidRDefault="00123C3D" w:rsidP="00123C3D">
      <w:pPr>
        <w:spacing w:line="259" w:lineRule="auto"/>
        <w:rPr>
          <w:i/>
          <w:szCs w:val="20"/>
        </w:rPr>
      </w:pPr>
    </w:p>
    <w:tbl>
      <w:tblPr>
        <w:tblW w:w="8760" w:type="dxa"/>
        <w:tblInd w:w="56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5675"/>
      </w:tblGrid>
      <w:tr w:rsidR="00123C3D" w:rsidRPr="00123C3D" w14:paraId="62C98077" w14:textId="77777777" w:rsidTr="00D353B7">
        <w:trPr>
          <w:trHeight w:val="2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3DCC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Наименование Программы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94A6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</w:p>
        </w:tc>
      </w:tr>
      <w:tr w:rsidR="00123C3D" w:rsidRPr="00123C3D" w14:paraId="4966509C" w14:textId="77777777" w:rsidTr="00D353B7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3F1A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Основание разработки – актуальность для школы 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BB89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 </w:t>
            </w:r>
          </w:p>
        </w:tc>
      </w:tr>
      <w:tr w:rsidR="00123C3D" w:rsidRPr="00123C3D" w14:paraId="74BAAEB8" w14:textId="77777777" w:rsidTr="00D353B7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4257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Основные разработчики 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035C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 </w:t>
            </w:r>
          </w:p>
        </w:tc>
      </w:tr>
      <w:tr w:rsidR="00123C3D" w:rsidRPr="00123C3D" w14:paraId="2CA7F7AF" w14:textId="77777777" w:rsidTr="00D353B7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C1EE" w14:textId="77777777" w:rsidR="00123C3D" w:rsidRPr="00123C3D" w:rsidRDefault="00123C3D" w:rsidP="00123C3D">
            <w:pPr>
              <w:rPr>
                <w:szCs w:val="20"/>
              </w:rPr>
            </w:pPr>
            <w:r w:rsidRPr="00123C3D">
              <w:rPr>
                <w:szCs w:val="20"/>
              </w:rPr>
              <w:t>Приоритеты Программы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8F51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 </w:t>
            </w:r>
          </w:p>
        </w:tc>
      </w:tr>
      <w:tr w:rsidR="00123C3D" w:rsidRPr="00123C3D" w14:paraId="67B91100" w14:textId="77777777" w:rsidTr="00D353B7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C592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Ожидаемые конечные результаты реализации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5971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 </w:t>
            </w:r>
          </w:p>
        </w:tc>
      </w:tr>
      <w:tr w:rsidR="00123C3D" w:rsidRPr="00123C3D" w14:paraId="17CB0E2E" w14:textId="77777777" w:rsidTr="00D353B7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1BBF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33B3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</w:p>
        </w:tc>
      </w:tr>
      <w:tr w:rsidR="00123C3D" w:rsidRPr="00123C3D" w14:paraId="3AB318F2" w14:textId="77777777" w:rsidTr="00D353B7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BE5F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  <w:r w:rsidRPr="00123C3D">
              <w:rPr>
                <w:szCs w:val="20"/>
              </w:rPr>
              <w:t xml:space="preserve">Ответственные лица, контакты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1D2C" w14:textId="77777777" w:rsidR="00123C3D" w:rsidRPr="00123C3D" w:rsidRDefault="00123C3D" w:rsidP="00123C3D">
            <w:pPr>
              <w:spacing w:line="259" w:lineRule="auto"/>
              <w:rPr>
                <w:szCs w:val="20"/>
              </w:rPr>
            </w:pPr>
          </w:p>
        </w:tc>
      </w:tr>
    </w:tbl>
    <w:p w14:paraId="03D0CE57" w14:textId="77777777" w:rsidR="00123C3D" w:rsidRPr="00123C3D" w:rsidRDefault="00123C3D" w:rsidP="00123C3D">
      <w:pPr>
        <w:spacing w:line="259" w:lineRule="auto"/>
        <w:rPr>
          <w:szCs w:val="20"/>
        </w:rPr>
      </w:pPr>
      <w:r w:rsidRPr="00123C3D">
        <w:rPr>
          <w:szCs w:val="20"/>
        </w:rPr>
        <w:t xml:space="preserve"> </w:t>
      </w:r>
    </w:p>
    <w:p w14:paraId="7C888B96" w14:textId="77777777" w:rsidR="00123C3D" w:rsidRPr="00123C3D" w:rsidRDefault="00123C3D" w:rsidP="00123C3D">
      <w:pPr>
        <w:numPr>
          <w:ilvl w:val="0"/>
          <w:numId w:val="12"/>
        </w:numPr>
        <w:spacing w:line="268" w:lineRule="auto"/>
        <w:ind w:hanging="284"/>
        <w:jc w:val="both"/>
        <w:rPr>
          <w:szCs w:val="20"/>
        </w:rPr>
      </w:pPr>
      <w:r w:rsidRPr="00123C3D">
        <w:rPr>
          <w:szCs w:val="20"/>
        </w:rPr>
        <w:t>Аналитический раздел Программы</w:t>
      </w:r>
    </w:p>
    <w:p w14:paraId="1D5FEB3C" w14:textId="77777777" w:rsidR="00123C3D" w:rsidRPr="00123C3D" w:rsidRDefault="00123C3D" w:rsidP="00123C3D">
      <w:pPr>
        <w:numPr>
          <w:ilvl w:val="0"/>
          <w:numId w:val="12"/>
        </w:numPr>
        <w:spacing w:line="268" w:lineRule="auto"/>
        <w:ind w:hanging="284"/>
        <w:jc w:val="both"/>
        <w:rPr>
          <w:szCs w:val="20"/>
        </w:rPr>
      </w:pPr>
      <w:r w:rsidRPr="00123C3D">
        <w:rPr>
          <w:szCs w:val="20"/>
        </w:rPr>
        <w:t>Целевой раздел Программы</w:t>
      </w:r>
    </w:p>
    <w:p w14:paraId="03D02C73" w14:textId="77777777" w:rsidR="00123C3D" w:rsidRPr="00123C3D" w:rsidRDefault="00123C3D" w:rsidP="00123C3D">
      <w:pPr>
        <w:numPr>
          <w:ilvl w:val="0"/>
          <w:numId w:val="12"/>
        </w:numPr>
        <w:spacing w:line="268" w:lineRule="auto"/>
        <w:ind w:hanging="284"/>
        <w:jc w:val="both"/>
        <w:rPr>
          <w:szCs w:val="20"/>
        </w:rPr>
      </w:pPr>
      <w:r w:rsidRPr="00123C3D">
        <w:rPr>
          <w:szCs w:val="20"/>
        </w:rPr>
        <w:t>Целевые показатели Программы</w:t>
      </w:r>
    </w:p>
    <w:p w14:paraId="6445EE79" w14:textId="76F852A8" w:rsidR="00123C3D" w:rsidRPr="00123C3D" w:rsidRDefault="00123C3D" w:rsidP="00123C3D">
      <w:pPr>
        <w:numPr>
          <w:ilvl w:val="0"/>
          <w:numId w:val="12"/>
        </w:numPr>
        <w:spacing w:line="268" w:lineRule="auto"/>
        <w:ind w:hanging="284"/>
        <w:jc w:val="both"/>
        <w:rPr>
          <w:szCs w:val="20"/>
        </w:rPr>
      </w:pPr>
      <w:r w:rsidRPr="00123C3D">
        <w:rPr>
          <w:szCs w:val="20"/>
        </w:rPr>
        <w:t>Содержательный раздел Программы</w:t>
      </w:r>
      <w:r w:rsidR="003C39A9">
        <w:rPr>
          <w:szCs w:val="20"/>
        </w:rPr>
        <w:t xml:space="preserve"> </w:t>
      </w:r>
    </w:p>
    <w:p w14:paraId="69DA88B9" w14:textId="77777777" w:rsidR="00123C3D" w:rsidRPr="00123C3D" w:rsidRDefault="00123C3D" w:rsidP="00123C3D">
      <w:pPr>
        <w:numPr>
          <w:ilvl w:val="0"/>
          <w:numId w:val="12"/>
        </w:numPr>
        <w:spacing w:line="268" w:lineRule="auto"/>
        <w:ind w:hanging="284"/>
        <w:jc w:val="both"/>
        <w:rPr>
          <w:szCs w:val="20"/>
        </w:rPr>
      </w:pPr>
      <w:r w:rsidRPr="00123C3D">
        <w:rPr>
          <w:szCs w:val="20"/>
        </w:rPr>
        <w:t>Дорожная карта реализации Программы</w:t>
      </w:r>
    </w:p>
    <w:p w14:paraId="7FBC0934" w14:textId="77777777" w:rsidR="00123C3D" w:rsidRPr="00123C3D" w:rsidRDefault="00123C3D" w:rsidP="00123C3D">
      <w:pPr>
        <w:numPr>
          <w:ilvl w:val="0"/>
          <w:numId w:val="12"/>
        </w:numPr>
        <w:spacing w:line="268" w:lineRule="auto"/>
        <w:ind w:hanging="284"/>
        <w:jc w:val="both"/>
        <w:rPr>
          <w:szCs w:val="20"/>
        </w:rPr>
      </w:pPr>
      <w:r w:rsidRPr="00123C3D">
        <w:rPr>
          <w:szCs w:val="20"/>
        </w:rPr>
        <w:t>Оценочный раздел Программы</w:t>
      </w:r>
    </w:p>
    <w:p w14:paraId="6BBA1496" w14:textId="77777777" w:rsidR="00123C3D" w:rsidRPr="00123C3D" w:rsidRDefault="00123C3D" w:rsidP="00123C3D">
      <w:pPr>
        <w:numPr>
          <w:ilvl w:val="0"/>
          <w:numId w:val="12"/>
        </w:numPr>
        <w:spacing w:line="268" w:lineRule="auto"/>
        <w:ind w:hanging="284"/>
        <w:jc w:val="both"/>
        <w:rPr>
          <w:szCs w:val="20"/>
        </w:rPr>
      </w:pPr>
      <w:r w:rsidRPr="00123C3D">
        <w:rPr>
          <w:szCs w:val="20"/>
        </w:rPr>
        <w:t>Ресурсное обеспечение Программы</w:t>
      </w:r>
    </w:p>
    <w:p w14:paraId="5CB4B2B4" w14:textId="77777777" w:rsidR="00123C3D" w:rsidRPr="00123C3D" w:rsidRDefault="00123C3D" w:rsidP="00123C3D">
      <w:pPr>
        <w:numPr>
          <w:ilvl w:val="0"/>
          <w:numId w:val="12"/>
        </w:numPr>
        <w:spacing w:line="268" w:lineRule="auto"/>
        <w:ind w:hanging="284"/>
        <w:jc w:val="both"/>
        <w:rPr>
          <w:szCs w:val="20"/>
        </w:rPr>
      </w:pPr>
      <w:r w:rsidRPr="00123C3D">
        <w:rPr>
          <w:szCs w:val="20"/>
        </w:rPr>
        <w:t xml:space="preserve"> Структура управления Программой</w:t>
      </w:r>
    </w:p>
    <w:p w14:paraId="1B38991B" w14:textId="77777777" w:rsidR="00123C3D" w:rsidRPr="00123C3D" w:rsidRDefault="00123C3D" w:rsidP="00123C3D">
      <w:pPr>
        <w:numPr>
          <w:ilvl w:val="0"/>
          <w:numId w:val="12"/>
        </w:numPr>
        <w:spacing w:line="268" w:lineRule="auto"/>
        <w:ind w:hanging="284"/>
        <w:jc w:val="both"/>
        <w:rPr>
          <w:szCs w:val="20"/>
        </w:rPr>
      </w:pPr>
      <w:r w:rsidRPr="00123C3D">
        <w:rPr>
          <w:szCs w:val="20"/>
        </w:rPr>
        <w:t xml:space="preserve">Приложения: </w:t>
      </w:r>
    </w:p>
    <w:p w14:paraId="655661FF" w14:textId="77777777" w:rsidR="00123C3D" w:rsidRPr="00123C3D" w:rsidRDefault="00123C3D" w:rsidP="00123C3D">
      <w:pPr>
        <w:numPr>
          <w:ilvl w:val="0"/>
          <w:numId w:val="13"/>
        </w:numPr>
        <w:spacing w:line="268" w:lineRule="auto"/>
        <w:ind w:firstLine="851"/>
        <w:jc w:val="both"/>
        <w:rPr>
          <w:szCs w:val="20"/>
        </w:rPr>
      </w:pPr>
      <w:r w:rsidRPr="00123C3D">
        <w:rPr>
          <w:szCs w:val="20"/>
        </w:rPr>
        <w:t xml:space="preserve">Карта приоритетов </w:t>
      </w:r>
    </w:p>
    <w:p w14:paraId="3DFA4E86" w14:textId="77777777" w:rsidR="00123C3D" w:rsidRPr="00123C3D" w:rsidRDefault="00123C3D" w:rsidP="00123C3D">
      <w:pPr>
        <w:numPr>
          <w:ilvl w:val="0"/>
          <w:numId w:val="13"/>
        </w:numPr>
        <w:spacing w:line="268" w:lineRule="auto"/>
        <w:ind w:firstLine="851"/>
        <w:jc w:val="both"/>
        <w:rPr>
          <w:szCs w:val="20"/>
        </w:rPr>
      </w:pPr>
      <w:r w:rsidRPr="00123C3D">
        <w:rPr>
          <w:szCs w:val="20"/>
        </w:rPr>
        <w:t>Таблица соотношений целей и задач по выбранным приоритетам Программы</w:t>
      </w:r>
    </w:p>
    <w:p w14:paraId="46A3512E" w14:textId="77777777" w:rsidR="00123C3D" w:rsidRPr="00123C3D" w:rsidRDefault="00123C3D" w:rsidP="00123C3D">
      <w:pPr>
        <w:numPr>
          <w:ilvl w:val="0"/>
          <w:numId w:val="13"/>
        </w:numPr>
        <w:spacing w:line="268" w:lineRule="auto"/>
        <w:ind w:firstLine="851"/>
        <w:jc w:val="both"/>
        <w:rPr>
          <w:szCs w:val="20"/>
        </w:rPr>
      </w:pPr>
      <w:r w:rsidRPr="00123C3D">
        <w:rPr>
          <w:szCs w:val="20"/>
        </w:rPr>
        <w:t>Детализированный план реализации по каждому из приоритетов (на первый год реализации Программы)</w:t>
      </w:r>
    </w:p>
    <w:p w14:paraId="026E3E23" w14:textId="77777777" w:rsidR="00123C3D" w:rsidRPr="00123C3D" w:rsidRDefault="00123C3D" w:rsidP="00123C3D">
      <w:pPr>
        <w:numPr>
          <w:ilvl w:val="0"/>
          <w:numId w:val="13"/>
        </w:numPr>
        <w:spacing w:line="268" w:lineRule="auto"/>
        <w:ind w:firstLine="851"/>
        <w:jc w:val="both"/>
        <w:rPr>
          <w:szCs w:val="20"/>
        </w:rPr>
      </w:pPr>
      <w:r w:rsidRPr="00123C3D">
        <w:rPr>
          <w:szCs w:val="20"/>
        </w:rPr>
        <w:t>План мониторинга достижения целевых показателей</w:t>
      </w:r>
    </w:p>
    <w:p w14:paraId="5A5271D2" w14:textId="77777777" w:rsidR="00123C3D" w:rsidRPr="00123C3D" w:rsidRDefault="00123C3D" w:rsidP="00123C3D">
      <w:pPr>
        <w:numPr>
          <w:ilvl w:val="0"/>
          <w:numId w:val="13"/>
        </w:numPr>
        <w:spacing w:line="268" w:lineRule="auto"/>
        <w:ind w:firstLine="851"/>
        <w:jc w:val="both"/>
        <w:rPr>
          <w:szCs w:val="20"/>
        </w:rPr>
      </w:pPr>
      <w:r w:rsidRPr="00123C3D">
        <w:rPr>
          <w:szCs w:val="20"/>
        </w:rPr>
        <w:t>Описание рисков.</w:t>
      </w:r>
    </w:p>
    <w:p w14:paraId="27E56C78" w14:textId="77777777" w:rsidR="00123C3D" w:rsidRPr="00123C3D" w:rsidRDefault="00123C3D" w:rsidP="00123C3D">
      <w:pPr>
        <w:suppressAutoHyphens/>
        <w:spacing w:after="120"/>
        <w:rPr>
          <w:bCs/>
          <w:color w:val="000000"/>
          <w:sz w:val="28"/>
          <w:szCs w:val="28"/>
          <w:lang w:eastAsia="ar-SA"/>
        </w:rPr>
      </w:pPr>
    </w:p>
    <w:p w14:paraId="277F06A5" w14:textId="77777777" w:rsidR="00123C3D" w:rsidRPr="00123C3D" w:rsidRDefault="00123C3D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</w:p>
    <w:p w14:paraId="4F2EB39E" w14:textId="77777777" w:rsidR="00123C3D" w:rsidRPr="00123C3D" w:rsidRDefault="00123C3D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</w:p>
    <w:p w14:paraId="4DAD9FC5" w14:textId="77777777" w:rsidR="00123C3D" w:rsidRPr="00123C3D" w:rsidRDefault="00123C3D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</w:p>
    <w:p w14:paraId="18D72D93" w14:textId="77777777" w:rsidR="00123C3D" w:rsidRPr="00123C3D" w:rsidRDefault="00123C3D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</w:p>
    <w:p w14:paraId="11FC0E30" w14:textId="77777777" w:rsidR="00123C3D" w:rsidRPr="00123C3D" w:rsidRDefault="00123C3D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</w:p>
    <w:p w14:paraId="0DB8FA3E" w14:textId="77777777" w:rsidR="00123C3D" w:rsidRDefault="00123C3D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</w:p>
    <w:p w14:paraId="36F30266" w14:textId="77777777" w:rsidR="00AC032D" w:rsidRPr="00123C3D" w:rsidRDefault="00AC032D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</w:p>
    <w:p w14:paraId="136C9796" w14:textId="5C9CA754" w:rsidR="00123C3D" w:rsidRPr="00123C3D" w:rsidRDefault="00123C3D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  <w:r w:rsidRPr="00123C3D">
        <w:rPr>
          <w:bCs/>
          <w:i/>
          <w:color w:val="000000"/>
          <w:lang w:eastAsia="ar-SA"/>
        </w:rPr>
        <w:lastRenderedPageBreak/>
        <w:t>Приложение 3</w:t>
      </w:r>
      <w:r w:rsidR="00D353B7">
        <w:rPr>
          <w:bCs/>
          <w:i/>
          <w:color w:val="000000"/>
          <w:lang w:eastAsia="ar-SA"/>
        </w:rPr>
        <w:t xml:space="preserve"> к Положению</w:t>
      </w:r>
    </w:p>
    <w:p w14:paraId="11E2CCBF" w14:textId="38DB785B" w:rsidR="005A48CB" w:rsidRPr="005A48CB" w:rsidRDefault="005A48CB" w:rsidP="00123C3D">
      <w:pPr>
        <w:keepNext/>
        <w:keepLines/>
        <w:spacing w:line="259" w:lineRule="auto"/>
        <w:ind w:hanging="10"/>
        <w:jc w:val="center"/>
        <w:outlineLvl w:val="0"/>
        <w:rPr>
          <w:color w:val="000000"/>
          <w:u w:color="000000"/>
        </w:rPr>
      </w:pPr>
      <w:r w:rsidRPr="005A48CB">
        <w:rPr>
          <w:color w:val="000000"/>
          <w:u w:color="000000"/>
        </w:rPr>
        <w:t>Вариант №1</w:t>
      </w:r>
    </w:p>
    <w:p w14:paraId="48002058" w14:textId="77777777" w:rsidR="00123C3D" w:rsidRPr="00123C3D" w:rsidRDefault="00123C3D" w:rsidP="00123C3D">
      <w:pPr>
        <w:keepNext/>
        <w:keepLines/>
        <w:spacing w:line="259" w:lineRule="auto"/>
        <w:ind w:hanging="10"/>
        <w:jc w:val="center"/>
        <w:outlineLvl w:val="0"/>
        <w:rPr>
          <w:b/>
          <w:color w:val="000000"/>
          <w:sz w:val="32"/>
          <w:szCs w:val="22"/>
          <w:u w:color="000000"/>
        </w:rPr>
      </w:pPr>
      <w:r w:rsidRPr="00123C3D">
        <w:rPr>
          <w:b/>
          <w:color w:val="000000"/>
          <w:sz w:val="32"/>
          <w:szCs w:val="22"/>
          <w:u w:color="000000"/>
        </w:rPr>
        <w:t>ТИТУЛЬНЫЙ ЛИСТ</w:t>
      </w:r>
    </w:p>
    <w:p w14:paraId="47E5BB6A" w14:textId="77777777" w:rsidR="00123C3D" w:rsidRPr="00123C3D" w:rsidRDefault="00123C3D" w:rsidP="00123C3D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 w:val="20"/>
          <w:szCs w:val="22"/>
        </w:rPr>
        <w:t xml:space="preserve"> </w:t>
      </w:r>
    </w:p>
    <w:p w14:paraId="5353BD7B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color w:val="000000"/>
          <w:sz w:val="20"/>
          <w:szCs w:val="22"/>
        </w:rPr>
        <w:t xml:space="preserve"> </w:t>
      </w:r>
    </w:p>
    <w:p w14:paraId="4E98E7B5" w14:textId="77777777" w:rsidR="00123C3D" w:rsidRPr="00123C3D" w:rsidRDefault="00123C3D" w:rsidP="00123C3D">
      <w:pPr>
        <w:spacing w:line="280" w:lineRule="auto"/>
        <w:jc w:val="center"/>
        <w:rPr>
          <w:color w:val="000000"/>
          <w:sz w:val="20"/>
          <w:szCs w:val="22"/>
        </w:rPr>
      </w:pPr>
      <w:r w:rsidRPr="00123C3D">
        <w:rPr>
          <w:color w:val="000000"/>
          <w:sz w:val="20"/>
          <w:szCs w:val="22"/>
        </w:rPr>
        <w:t xml:space="preserve">_____________________________________________________________ </w:t>
      </w:r>
    </w:p>
    <w:p w14:paraId="5AFDE44B" w14:textId="77777777" w:rsidR="00123C3D" w:rsidRPr="00123C3D" w:rsidRDefault="00123C3D" w:rsidP="00123C3D">
      <w:pPr>
        <w:spacing w:line="280" w:lineRule="auto"/>
        <w:jc w:val="center"/>
        <w:rPr>
          <w:color w:val="000000"/>
          <w:sz w:val="28"/>
          <w:szCs w:val="22"/>
        </w:rPr>
      </w:pPr>
      <w:r w:rsidRPr="00123C3D">
        <w:rPr>
          <w:color w:val="000000"/>
          <w:sz w:val="20"/>
          <w:szCs w:val="22"/>
        </w:rPr>
        <w:t xml:space="preserve">(полное название организации) </w:t>
      </w:r>
    </w:p>
    <w:p w14:paraId="592BED68" w14:textId="77777777" w:rsidR="00123C3D" w:rsidRPr="00123C3D" w:rsidRDefault="00123C3D" w:rsidP="00123C3D">
      <w:pPr>
        <w:spacing w:line="259" w:lineRule="auto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053F98A9" w14:textId="77777777" w:rsidR="00123C3D" w:rsidRPr="00123C3D" w:rsidRDefault="00123C3D" w:rsidP="00123C3D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  <w:r w:rsidRPr="00123C3D">
        <w:rPr>
          <w:color w:val="000000"/>
          <w:szCs w:val="22"/>
        </w:rPr>
        <w:tab/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601"/>
      </w:tblGrid>
      <w:tr w:rsidR="00AC5F62" w14:paraId="41927B86" w14:textId="77777777" w:rsidTr="00190D81">
        <w:tc>
          <w:tcPr>
            <w:tcW w:w="4785" w:type="dxa"/>
          </w:tcPr>
          <w:p w14:paraId="13F34318" w14:textId="77777777" w:rsidR="00AC5F62" w:rsidRDefault="00AC5F62" w:rsidP="00AC5F62">
            <w:pPr>
              <w:spacing w:line="259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СОГЛАСОВАНО</w:t>
            </w:r>
          </w:p>
          <w:p w14:paraId="798426C8" w14:textId="36D643AE" w:rsidR="005A48CB" w:rsidRDefault="005A48CB" w:rsidP="00AC5F62">
            <w:pPr>
              <w:spacing w:line="259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__________________________________</w:t>
            </w:r>
            <w:r w:rsidR="00190D81">
              <w:rPr>
                <w:color w:val="000000"/>
                <w:szCs w:val="22"/>
              </w:rPr>
              <w:t>__</w:t>
            </w:r>
          </w:p>
          <w:p w14:paraId="1CA7BBC5" w14:textId="77777777" w:rsidR="005A48CB" w:rsidRDefault="005A48CB" w:rsidP="00AC5F62">
            <w:pPr>
              <w:spacing w:line="259" w:lineRule="auto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руководитель</w:t>
            </w:r>
            <w:r w:rsidRPr="005A48CB">
              <w:rPr>
                <w:color w:val="000000"/>
                <w:szCs w:val="22"/>
                <w:vertAlign w:val="superscript"/>
              </w:rPr>
              <w:t xml:space="preserve"> муниципального органа управления образования</w:t>
            </w:r>
          </w:p>
          <w:p w14:paraId="69DB2BB6" w14:textId="77777777" w:rsidR="005A48CB" w:rsidRDefault="005A48CB" w:rsidP="00AC5F62">
            <w:pPr>
              <w:spacing w:line="259" w:lineRule="auto"/>
              <w:rPr>
                <w:color w:val="000000"/>
                <w:szCs w:val="22"/>
                <w:vertAlign w:val="superscript"/>
              </w:rPr>
            </w:pPr>
          </w:p>
          <w:p w14:paraId="67CB62B8" w14:textId="54EF3E48" w:rsidR="005A48CB" w:rsidRDefault="005A48CB" w:rsidP="00AC5F62">
            <w:pPr>
              <w:spacing w:line="259" w:lineRule="auto"/>
              <w:rPr>
                <w:color w:val="000000"/>
                <w:szCs w:val="22"/>
              </w:rPr>
            </w:pPr>
            <w:r w:rsidRPr="005A48CB">
              <w:rPr>
                <w:color w:val="000000"/>
                <w:szCs w:val="22"/>
              </w:rPr>
              <w:t>«____»  _____________</w:t>
            </w:r>
            <w:r w:rsidR="00190D81">
              <w:rPr>
                <w:color w:val="000000"/>
                <w:szCs w:val="22"/>
              </w:rPr>
              <w:t>____</w:t>
            </w:r>
            <w:r w:rsidRPr="005A48CB">
              <w:rPr>
                <w:color w:val="000000"/>
                <w:szCs w:val="22"/>
              </w:rPr>
              <w:t xml:space="preserve"> 20__ г.</w:t>
            </w:r>
          </w:p>
          <w:p w14:paraId="36941ECB" w14:textId="77777777" w:rsidR="00190D81" w:rsidRDefault="00190D81" w:rsidP="00AC5F62">
            <w:pPr>
              <w:spacing w:line="259" w:lineRule="auto"/>
              <w:rPr>
                <w:color w:val="000000"/>
                <w:szCs w:val="22"/>
              </w:rPr>
            </w:pPr>
          </w:p>
          <w:p w14:paraId="0EBF4029" w14:textId="3F523D71" w:rsidR="005A48CB" w:rsidRPr="005A48CB" w:rsidRDefault="005A48CB" w:rsidP="00AC5F62">
            <w:pPr>
              <w:spacing w:line="259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МП</w:t>
            </w:r>
          </w:p>
        </w:tc>
        <w:tc>
          <w:tcPr>
            <w:tcW w:w="4786" w:type="dxa"/>
          </w:tcPr>
          <w:p w14:paraId="1BE7CCBC" w14:textId="74F27158" w:rsidR="00AC5F62" w:rsidRPr="00123C3D" w:rsidRDefault="005A48CB" w:rsidP="00AC5F62">
            <w:pPr>
              <w:spacing w:line="259" w:lineRule="auto"/>
              <w:ind w:hanging="10"/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УТВЕРЖДАЮ</w:t>
            </w:r>
            <w:r w:rsidR="00AC5F62" w:rsidRPr="00123C3D">
              <w:rPr>
                <w:color w:val="000000"/>
                <w:szCs w:val="22"/>
              </w:rPr>
              <w:t xml:space="preserve"> </w:t>
            </w:r>
          </w:p>
          <w:p w14:paraId="26A6097D" w14:textId="77777777" w:rsidR="00AC5F62" w:rsidRPr="005A48CB" w:rsidRDefault="00AC5F62" w:rsidP="00AC5F62">
            <w:pPr>
              <w:spacing w:line="259" w:lineRule="auto"/>
              <w:ind w:hanging="10"/>
              <w:jc w:val="right"/>
              <w:rPr>
                <w:color w:val="000000"/>
                <w:sz w:val="28"/>
                <w:szCs w:val="22"/>
              </w:rPr>
            </w:pPr>
            <w:r w:rsidRPr="005A48CB">
              <w:rPr>
                <w:color w:val="000000"/>
                <w:szCs w:val="22"/>
              </w:rPr>
              <w:t xml:space="preserve">Директор __________________ </w:t>
            </w:r>
          </w:p>
          <w:p w14:paraId="4AC6B4EF" w14:textId="77777777" w:rsidR="00AC5F62" w:rsidRPr="005A48CB" w:rsidRDefault="00AC5F62" w:rsidP="00AC5F62">
            <w:pPr>
              <w:spacing w:line="259" w:lineRule="auto"/>
              <w:jc w:val="right"/>
              <w:rPr>
                <w:color w:val="000000"/>
                <w:sz w:val="28"/>
                <w:szCs w:val="22"/>
              </w:rPr>
            </w:pPr>
            <w:r w:rsidRPr="005A48CB">
              <w:rPr>
                <w:color w:val="000000"/>
                <w:sz w:val="16"/>
                <w:szCs w:val="22"/>
              </w:rPr>
              <w:t xml:space="preserve">(название учреждения) </w:t>
            </w:r>
          </w:p>
          <w:p w14:paraId="6BDD2B92" w14:textId="77777777" w:rsidR="00AC5F62" w:rsidRPr="005A48CB" w:rsidRDefault="00AC5F62" w:rsidP="00AC5F62">
            <w:pPr>
              <w:spacing w:line="259" w:lineRule="auto"/>
              <w:ind w:hanging="10"/>
              <w:jc w:val="right"/>
              <w:rPr>
                <w:color w:val="000000"/>
                <w:sz w:val="28"/>
                <w:szCs w:val="22"/>
              </w:rPr>
            </w:pPr>
            <w:r w:rsidRPr="005A48CB">
              <w:rPr>
                <w:color w:val="000000"/>
                <w:szCs w:val="22"/>
              </w:rPr>
              <w:t xml:space="preserve">__________________________ </w:t>
            </w:r>
          </w:p>
          <w:p w14:paraId="510BEDC5" w14:textId="77777777" w:rsidR="00AC5F62" w:rsidRDefault="00AC5F62" w:rsidP="00AC5F62">
            <w:pPr>
              <w:spacing w:line="259" w:lineRule="auto"/>
              <w:jc w:val="right"/>
              <w:rPr>
                <w:color w:val="000000"/>
                <w:szCs w:val="22"/>
              </w:rPr>
            </w:pPr>
            <w:r w:rsidRPr="005A48CB">
              <w:rPr>
                <w:color w:val="000000"/>
                <w:szCs w:val="22"/>
              </w:rPr>
              <w:t xml:space="preserve"> «____»  _____________ 20__ г.</w:t>
            </w:r>
          </w:p>
          <w:p w14:paraId="6B6E2B48" w14:textId="77777777" w:rsidR="00190D81" w:rsidRDefault="00190D81" w:rsidP="00AC5F62">
            <w:pPr>
              <w:spacing w:line="259" w:lineRule="auto"/>
              <w:jc w:val="right"/>
              <w:rPr>
                <w:color w:val="000000"/>
                <w:szCs w:val="22"/>
              </w:rPr>
            </w:pPr>
          </w:p>
          <w:p w14:paraId="5A0D0C01" w14:textId="077DD91F" w:rsidR="005A48CB" w:rsidRDefault="005A48CB" w:rsidP="00190D81">
            <w:pPr>
              <w:spacing w:after="240" w:line="259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МП</w:t>
            </w:r>
          </w:p>
        </w:tc>
      </w:tr>
    </w:tbl>
    <w:p w14:paraId="63488107" w14:textId="62FE2387" w:rsidR="00123C3D" w:rsidRPr="00123C3D" w:rsidRDefault="00123C3D" w:rsidP="00123C3D">
      <w:pPr>
        <w:spacing w:line="259" w:lineRule="auto"/>
        <w:ind w:hanging="10"/>
        <w:jc w:val="right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6F8AD85C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3C9B3410" w14:textId="77777777" w:rsidR="00123C3D" w:rsidRPr="00123C3D" w:rsidRDefault="00123C3D" w:rsidP="00123C3D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2929205B" w14:textId="77777777" w:rsidR="00123C3D" w:rsidRPr="00123C3D" w:rsidRDefault="00123C3D" w:rsidP="00123C3D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29CB1508" w14:textId="77777777" w:rsidR="00123C3D" w:rsidRPr="00123C3D" w:rsidRDefault="00123C3D" w:rsidP="00123C3D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  <w:r w:rsidRPr="00123C3D">
        <w:rPr>
          <w:color w:val="000000"/>
          <w:szCs w:val="22"/>
        </w:rPr>
        <w:tab/>
        <w:t xml:space="preserve">  </w:t>
      </w:r>
    </w:p>
    <w:p w14:paraId="6EF2A2CE" w14:textId="77777777" w:rsidR="00123C3D" w:rsidRPr="00123C3D" w:rsidRDefault="00123C3D" w:rsidP="00123C3D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6D5C9CF0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 w:val="32"/>
          <w:szCs w:val="22"/>
        </w:rPr>
        <w:t xml:space="preserve">П Р О Г Р А М </w:t>
      </w:r>
      <w:proofErr w:type="spellStart"/>
      <w:r w:rsidRPr="00123C3D">
        <w:rPr>
          <w:b/>
          <w:color w:val="000000"/>
          <w:sz w:val="32"/>
          <w:szCs w:val="22"/>
        </w:rPr>
        <w:t>М</w:t>
      </w:r>
      <w:proofErr w:type="spellEnd"/>
      <w:r w:rsidRPr="00123C3D">
        <w:rPr>
          <w:b/>
          <w:color w:val="000000"/>
          <w:sz w:val="32"/>
          <w:szCs w:val="22"/>
        </w:rPr>
        <w:t xml:space="preserve"> А  </w:t>
      </w:r>
    </w:p>
    <w:p w14:paraId="14FD96CE" w14:textId="77777777" w:rsidR="00123C3D" w:rsidRPr="00123C3D" w:rsidRDefault="00123C3D" w:rsidP="00123C3D">
      <w:pPr>
        <w:spacing w:line="259" w:lineRule="auto"/>
        <w:ind w:hanging="10"/>
        <w:rPr>
          <w:color w:val="000000"/>
          <w:sz w:val="28"/>
          <w:szCs w:val="22"/>
        </w:rPr>
      </w:pPr>
      <w:r w:rsidRPr="00123C3D">
        <w:rPr>
          <w:color w:val="000000"/>
          <w:sz w:val="22"/>
          <w:szCs w:val="22"/>
        </w:rPr>
        <w:t xml:space="preserve">«………………………………………………………………………………………………………» </w:t>
      </w:r>
    </w:p>
    <w:p w14:paraId="5F8F1ACD" w14:textId="77777777" w:rsidR="00123C3D" w:rsidRPr="00123C3D" w:rsidRDefault="00123C3D" w:rsidP="00123C3D">
      <w:pPr>
        <w:spacing w:line="259" w:lineRule="auto"/>
        <w:ind w:hanging="10"/>
        <w:jc w:val="center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(название программы) </w:t>
      </w:r>
    </w:p>
    <w:p w14:paraId="10040CA2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 w:val="40"/>
          <w:szCs w:val="22"/>
        </w:rPr>
        <w:t xml:space="preserve"> </w:t>
      </w:r>
    </w:p>
    <w:p w14:paraId="06655462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7862E98C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05A697AC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6315660B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46F8958D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  </w:t>
      </w:r>
    </w:p>
    <w:p w14:paraId="498E2F18" w14:textId="77777777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39247C18" w14:textId="04C30B23" w:rsidR="00123C3D" w:rsidRPr="00123C3D" w:rsidRDefault="00123C3D" w:rsidP="00123C3D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  </w:t>
      </w:r>
    </w:p>
    <w:p w14:paraId="47B97D0F" w14:textId="77777777" w:rsidR="00123C3D" w:rsidRPr="00123C3D" w:rsidRDefault="00123C3D" w:rsidP="00123C3D">
      <w:pPr>
        <w:spacing w:line="259" w:lineRule="auto"/>
        <w:ind w:hanging="10"/>
        <w:jc w:val="right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Принята  </w:t>
      </w:r>
    </w:p>
    <w:p w14:paraId="31FF8835" w14:textId="77777777" w:rsidR="00123C3D" w:rsidRPr="00123C3D" w:rsidRDefault="00123C3D" w:rsidP="00123C3D">
      <w:pPr>
        <w:spacing w:line="259" w:lineRule="auto"/>
        <w:ind w:hanging="10"/>
        <w:jc w:val="right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на заседании педагогического совета </w:t>
      </w:r>
    </w:p>
    <w:p w14:paraId="33193857" w14:textId="77777777" w:rsidR="00123C3D" w:rsidRPr="00123C3D" w:rsidRDefault="00123C3D" w:rsidP="00123C3D">
      <w:pPr>
        <w:spacing w:line="259" w:lineRule="auto"/>
        <w:ind w:hanging="10"/>
        <w:jc w:val="right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« ___» ______20__ г., протокол №___ </w:t>
      </w:r>
    </w:p>
    <w:p w14:paraId="69932856" w14:textId="77777777" w:rsidR="00123C3D" w:rsidRPr="00123C3D" w:rsidRDefault="00123C3D" w:rsidP="00123C3D">
      <w:pPr>
        <w:spacing w:line="259" w:lineRule="auto"/>
        <w:jc w:val="right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498EFCF4" w14:textId="77777777" w:rsidR="00190D81" w:rsidRDefault="00190D81" w:rsidP="00123C3D">
      <w:pPr>
        <w:spacing w:line="259" w:lineRule="auto"/>
        <w:jc w:val="right"/>
        <w:rPr>
          <w:color w:val="000000"/>
          <w:szCs w:val="22"/>
        </w:rPr>
      </w:pPr>
    </w:p>
    <w:p w14:paraId="0D8B022C" w14:textId="77777777" w:rsidR="00190D81" w:rsidRDefault="00190D81" w:rsidP="00123C3D">
      <w:pPr>
        <w:spacing w:line="259" w:lineRule="auto"/>
        <w:jc w:val="right"/>
        <w:rPr>
          <w:color w:val="000000"/>
          <w:szCs w:val="22"/>
        </w:rPr>
      </w:pPr>
    </w:p>
    <w:p w14:paraId="28DF0A2F" w14:textId="77777777" w:rsidR="00190D81" w:rsidRDefault="00190D81" w:rsidP="00123C3D">
      <w:pPr>
        <w:spacing w:line="259" w:lineRule="auto"/>
        <w:jc w:val="right"/>
        <w:rPr>
          <w:color w:val="000000"/>
          <w:szCs w:val="22"/>
        </w:rPr>
      </w:pPr>
    </w:p>
    <w:p w14:paraId="4D7F5710" w14:textId="77777777" w:rsidR="00123C3D" w:rsidRPr="00123C3D" w:rsidRDefault="00123C3D" w:rsidP="00123C3D">
      <w:pPr>
        <w:spacing w:line="259" w:lineRule="auto"/>
        <w:jc w:val="right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293BE944" w14:textId="77777777" w:rsidR="00123C3D" w:rsidRPr="00123C3D" w:rsidRDefault="00123C3D" w:rsidP="00123C3D">
      <w:pPr>
        <w:spacing w:line="259" w:lineRule="auto"/>
        <w:jc w:val="right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4B7C2DAD" w14:textId="77777777" w:rsidR="00123C3D" w:rsidRPr="00123C3D" w:rsidRDefault="00123C3D" w:rsidP="00123C3D">
      <w:pPr>
        <w:spacing w:line="259" w:lineRule="auto"/>
        <w:ind w:hanging="10"/>
        <w:jc w:val="center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_________________ </w:t>
      </w:r>
    </w:p>
    <w:p w14:paraId="75F11066" w14:textId="1051590B" w:rsidR="00123C3D" w:rsidRPr="00123C3D" w:rsidRDefault="00123C3D" w:rsidP="00123C3D">
      <w:pPr>
        <w:spacing w:line="259" w:lineRule="auto"/>
        <w:ind w:hanging="10"/>
        <w:jc w:val="center"/>
        <w:rPr>
          <w:sz w:val="28"/>
          <w:szCs w:val="22"/>
        </w:rPr>
      </w:pPr>
      <w:r w:rsidRPr="00123C3D">
        <w:rPr>
          <w:color w:val="000000"/>
          <w:szCs w:val="22"/>
        </w:rPr>
        <w:t>20</w:t>
      </w:r>
      <w:r w:rsidR="00AC032D">
        <w:rPr>
          <w:color w:val="000000"/>
          <w:szCs w:val="22"/>
        </w:rPr>
        <w:t>2_</w:t>
      </w:r>
    </w:p>
    <w:p w14:paraId="691052D9" w14:textId="04EBD698" w:rsidR="005A48CB" w:rsidRPr="005A48CB" w:rsidRDefault="005A48CB" w:rsidP="005A48CB">
      <w:pPr>
        <w:keepNext/>
        <w:keepLines/>
        <w:spacing w:line="259" w:lineRule="auto"/>
        <w:ind w:hanging="10"/>
        <w:jc w:val="center"/>
        <w:outlineLvl w:val="0"/>
        <w:rPr>
          <w:color w:val="000000"/>
          <w:u w:color="000000"/>
        </w:rPr>
      </w:pPr>
      <w:r w:rsidRPr="005A48CB">
        <w:rPr>
          <w:color w:val="000000"/>
          <w:u w:color="000000"/>
        </w:rPr>
        <w:lastRenderedPageBreak/>
        <w:t xml:space="preserve">Вариант </w:t>
      </w:r>
      <w:r>
        <w:rPr>
          <w:color w:val="000000"/>
          <w:u w:color="000000"/>
        </w:rPr>
        <w:t>№2</w:t>
      </w:r>
    </w:p>
    <w:p w14:paraId="32472FB7" w14:textId="77777777" w:rsidR="005A48CB" w:rsidRPr="00123C3D" w:rsidRDefault="005A48CB" w:rsidP="005A48CB">
      <w:pPr>
        <w:keepNext/>
        <w:keepLines/>
        <w:spacing w:line="259" w:lineRule="auto"/>
        <w:ind w:hanging="10"/>
        <w:jc w:val="center"/>
        <w:outlineLvl w:val="0"/>
        <w:rPr>
          <w:b/>
          <w:color w:val="000000"/>
          <w:sz w:val="32"/>
          <w:szCs w:val="22"/>
          <w:u w:color="000000"/>
        </w:rPr>
      </w:pPr>
      <w:r w:rsidRPr="00123C3D">
        <w:rPr>
          <w:b/>
          <w:color w:val="000000"/>
          <w:sz w:val="32"/>
          <w:szCs w:val="22"/>
          <w:u w:color="000000"/>
        </w:rPr>
        <w:t>ТИТУЛЬНЫЙ ЛИСТ</w:t>
      </w:r>
    </w:p>
    <w:p w14:paraId="6FFE53FF" w14:textId="77777777" w:rsidR="005A48CB" w:rsidRPr="00123C3D" w:rsidRDefault="005A48CB" w:rsidP="005A48CB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 w:val="20"/>
          <w:szCs w:val="22"/>
        </w:rPr>
        <w:t xml:space="preserve"> </w:t>
      </w:r>
    </w:p>
    <w:p w14:paraId="0AE959A6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color w:val="000000"/>
          <w:sz w:val="20"/>
          <w:szCs w:val="22"/>
        </w:rPr>
        <w:t xml:space="preserve"> </w:t>
      </w:r>
    </w:p>
    <w:p w14:paraId="3520DA18" w14:textId="77777777" w:rsidR="005A48CB" w:rsidRPr="00123C3D" w:rsidRDefault="005A48CB" w:rsidP="005A48CB">
      <w:pPr>
        <w:spacing w:line="280" w:lineRule="auto"/>
        <w:jc w:val="center"/>
        <w:rPr>
          <w:color w:val="000000"/>
          <w:sz w:val="20"/>
          <w:szCs w:val="22"/>
        </w:rPr>
      </w:pPr>
      <w:r w:rsidRPr="00123C3D">
        <w:rPr>
          <w:color w:val="000000"/>
          <w:sz w:val="20"/>
          <w:szCs w:val="22"/>
        </w:rPr>
        <w:t xml:space="preserve">_____________________________________________________________ </w:t>
      </w:r>
    </w:p>
    <w:p w14:paraId="485BABAD" w14:textId="77777777" w:rsidR="005A48CB" w:rsidRPr="00123C3D" w:rsidRDefault="005A48CB" w:rsidP="005A48CB">
      <w:pPr>
        <w:spacing w:line="280" w:lineRule="auto"/>
        <w:jc w:val="center"/>
        <w:rPr>
          <w:color w:val="000000"/>
          <w:sz w:val="28"/>
          <w:szCs w:val="22"/>
        </w:rPr>
      </w:pPr>
      <w:r w:rsidRPr="00123C3D">
        <w:rPr>
          <w:color w:val="000000"/>
          <w:sz w:val="20"/>
          <w:szCs w:val="22"/>
        </w:rPr>
        <w:t xml:space="preserve">(полное название организации) </w:t>
      </w:r>
    </w:p>
    <w:p w14:paraId="7FD5E755" w14:textId="77777777" w:rsidR="005A48CB" w:rsidRPr="00123C3D" w:rsidRDefault="005A48CB" w:rsidP="005A48CB">
      <w:pPr>
        <w:spacing w:line="259" w:lineRule="auto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4C189FC4" w14:textId="77777777" w:rsidR="005A48CB" w:rsidRPr="00123C3D" w:rsidRDefault="005A48CB" w:rsidP="005A48CB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  <w:r w:rsidRPr="00123C3D">
        <w:rPr>
          <w:color w:val="000000"/>
          <w:szCs w:val="22"/>
        </w:rPr>
        <w:tab/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607"/>
      </w:tblGrid>
      <w:tr w:rsidR="005A48CB" w14:paraId="4EEFF321" w14:textId="77777777" w:rsidTr="00190D81">
        <w:tc>
          <w:tcPr>
            <w:tcW w:w="4785" w:type="dxa"/>
          </w:tcPr>
          <w:p w14:paraId="67B5EDA7" w14:textId="77777777" w:rsidR="005A48CB" w:rsidRDefault="005A48CB" w:rsidP="005A48CB">
            <w:pPr>
              <w:spacing w:line="259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СОГЛАСОВАНО</w:t>
            </w:r>
          </w:p>
          <w:p w14:paraId="496B1C80" w14:textId="068BA459" w:rsidR="005A48CB" w:rsidRDefault="005A48CB" w:rsidP="005A48CB">
            <w:pPr>
              <w:spacing w:line="259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____________________________________</w:t>
            </w:r>
          </w:p>
          <w:p w14:paraId="2D312581" w14:textId="77777777" w:rsidR="005A48CB" w:rsidRDefault="005A48CB" w:rsidP="005A48CB">
            <w:pPr>
              <w:spacing w:line="259" w:lineRule="auto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руководитель</w:t>
            </w:r>
            <w:r w:rsidRPr="005A48CB">
              <w:rPr>
                <w:color w:val="000000"/>
                <w:szCs w:val="22"/>
                <w:vertAlign w:val="superscript"/>
              </w:rPr>
              <w:t xml:space="preserve"> муниципального органа управления образования</w:t>
            </w:r>
          </w:p>
          <w:p w14:paraId="517898E2" w14:textId="77777777" w:rsidR="005A48CB" w:rsidRDefault="005A48CB" w:rsidP="005A48CB">
            <w:pPr>
              <w:spacing w:line="259" w:lineRule="auto"/>
              <w:rPr>
                <w:color w:val="000000"/>
                <w:szCs w:val="22"/>
                <w:vertAlign w:val="superscript"/>
              </w:rPr>
            </w:pPr>
          </w:p>
          <w:p w14:paraId="1A8DF9D5" w14:textId="362CA00E" w:rsidR="005A48CB" w:rsidRDefault="005A48CB" w:rsidP="005A48CB">
            <w:pPr>
              <w:spacing w:line="259" w:lineRule="auto"/>
              <w:rPr>
                <w:color w:val="000000"/>
                <w:szCs w:val="22"/>
              </w:rPr>
            </w:pPr>
            <w:r w:rsidRPr="005A48CB">
              <w:rPr>
                <w:color w:val="000000"/>
                <w:szCs w:val="22"/>
              </w:rPr>
              <w:t>«____»  _____________</w:t>
            </w:r>
            <w:r>
              <w:rPr>
                <w:color w:val="000000"/>
                <w:szCs w:val="22"/>
              </w:rPr>
              <w:t>__________</w:t>
            </w:r>
            <w:r w:rsidRPr="005A48CB">
              <w:rPr>
                <w:color w:val="000000"/>
                <w:szCs w:val="22"/>
              </w:rPr>
              <w:t xml:space="preserve"> 20__ г.</w:t>
            </w:r>
          </w:p>
          <w:p w14:paraId="69051BFD" w14:textId="77777777" w:rsidR="005A48CB" w:rsidRDefault="005A48CB" w:rsidP="005A48CB">
            <w:pPr>
              <w:spacing w:line="259" w:lineRule="auto"/>
              <w:rPr>
                <w:color w:val="000000"/>
                <w:szCs w:val="22"/>
              </w:rPr>
            </w:pPr>
          </w:p>
          <w:p w14:paraId="53B63127" w14:textId="77777777" w:rsidR="005A48CB" w:rsidRPr="005A48CB" w:rsidRDefault="005A48CB" w:rsidP="005A48CB">
            <w:pPr>
              <w:spacing w:line="259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МП</w:t>
            </w:r>
          </w:p>
        </w:tc>
        <w:tc>
          <w:tcPr>
            <w:tcW w:w="4786" w:type="dxa"/>
          </w:tcPr>
          <w:p w14:paraId="0F8877AB" w14:textId="6A9C4D75" w:rsidR="005A48CB" w:rsidRPr="00123C3D" w:rsidRDefault="005A48CB" w:rsidP="005A48CB">
            <w:pPr>
              <w:spacing w:line="259" w:lineRule="auto"/>
              <w:ind w:hanging="10"/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УТВЕРЖДЕНО</w:t>
            </w:r>
            <w:r w:rsidRPr="00123C3D">
              <w:rPr>
                <w:color w:val="000000"/>
                <w:szCs w:val="22"/>
              </w:rPr>
              <w:t xml:space="preserve"> </w:t>
            </w:r>
          </w:p>
          <w:p w14:paraId="45E628B2" w14:textId="6526ED4B" w:rsidR="005A48CB" w:rsidRDefault="00190D81" w:rsidP="005A48CB">
            <w:pPr>
              <w:spacing w:line="259" w:lineRule="auto"/>
              <w:ind w:hanging="1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</w:t>
            </w:r>
            <w:r w:rsidR="005A48CB">
              <w:rPr>
                <w:color w:val="000000"/>
                <w:szCs w:val="22"/>
              </w:rPr>
              <w:t>риказом директора ____________________________</w:t>
            </w:r>
          </w:p>
          <w:p w14:paraId="418B66A2" w14:textId="64C37FFE" w:rsidR="005A48CB" w:rsidRDefault="005A48CB" w:rsidP="005A48CB">
            <w:pPr>
              <w:spacing w:line="259" w:lineRule="auto"/>
              <w:ind w:hanging="10"/>
              <w:jc w:val="center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 xml:space="preserve">                      н</w:t>
            </w:r>
            <w:r w:rsidRPr="005A48CB">
              <w:rPr>
                <w:color w:val="000000"/>
                <w:szCs w:val="22"/>
                <w:vertAlign w:val="superscript"/>
              </w:rPr>
              <w:t>аименование ОО</w:t>
            </w:r>
          </w:p>
          <w:p w14:paraId="42FC28E7" w14:textId="3B4D3528" w:rsidR="005A48CB" w:rsidRPr="005A48CB" w:rsidRDefault="00336755" w:rsidP="005A48CB">
            <w:pPr>
              <w:spacing w:line="259" w:lineRule="auto"/>
              <w:ind w:hanging="10"/>
              <w:jc w:val="righ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Cs w:val="22"/>
              </w:rPr>
              <w:t>№_______от ___________20__</w:t>
            </w:r>
            <w:r w:rsidR="005A48CB">
              <w:rPr>
                <w:color w:val="000000"/>
                <w:szCs w:val="22"/>
              </w:rPr>
              <w:t xml:space="preserve"> г.</w:t>
            </w:r>
          </w:p>
          <w:p w14:paraId="1BED313E" w14:textId="3C1276E7" w:rsidR="005A48CB" w:rsidRDefault="005A48CB" w:rsidP="005A48CB">
            <w:pPr>
              <w:spacing w:line="259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Pr="005A48CB">
              <w:rPr>
                <w:color w:val="000000"/>
                <w:szCs w:val="22"/>
              </w:rPr>
              <w:t xml:space="preserve"> </w:t>
            </w:r>
          </w:p>
          <w:p w14:paraId="7586C993" w14:textId="77777777" w:rsidR="005A48CB" w:rsidRDefault="005A48CB" w:rsidP="005A48CB">
            <w:pPr>
              <w:spacing w:line="259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МП</w:t>
            </w:r>
          </w:p>
        </w:tc>
      </w:tr>
    </w:tbl>
    <w:p w14:paraId="664F1406" w14:textId="77777777" w:rsidR="005A48CB" w:rsidRPr="00123C3D" w:rsidRDefault="005A48CB" w:rsidP="005A48CB">
      <w:pPr>
        <w:spacing w:line="259" w:lineRule="auto"/>
        <w:ind w:hanging="10"/>
        <w:jc w:val="right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02C01E9F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1F637794" w14:textId="77777777" w:rsidR="005A48CB" w:rsidRPr="00123C3D" w:rsidRDefault="005A48CB" w:rsidP="005A48CB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45EF3CFD" w14:textId="77777777" w:rsidR="005A48CB" w:rsidRPr="00123C3D" w:rsidRDefault="005A48CB" w:rsidP="005A48CB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060386B0" w14:textId="77777777" w:rsidR="005A48CB" w:rsidRPr="00123C3D" w:rsidRDefault="005A48CB" w:rsidP="005A48CB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  <w:r w:rsidRPr="00123C3D">
        <w:rPr>
          <w:color w:val="000000"/>
          <w:szCs w:val="22"/>
        </w:rPr>
        <w:tab/>
        <w:t xml:space="preserve">  </w:t>
      </w:r>
    </w:p>
    <w:p w14:paraId="5052BA12" w14:textId="77777777" w:rsidR="005A48CB" w:rsidRPr="00123C3D" w:rsidRDefault="005A48CB" w:rsidP="005A48CB">
      <w:pPr>
        <w:spacing w:line="259" w:lineRule="auto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10B91DDB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 w:val="32"/>
          <w:szCs w:val="22"/>
        </w:rPr>
        <w:t xml:space="preserve">П Р О Г Р А М </w:t>
      </w:r>
      <w:proofErr w:type="spellStart"/>
      <w:r w:rsidRPr="00123C3D">
        <w:rPr>
          <w:b/>
          <w:color w:val="000000"/>
          <w:sz w:val="32"/>
          <w:szCs w:val="22"/>
        </w:rPr>
        <w:t>М</w:t>
      </w:r>
      <w:proofErr w:type="spellEnd"/>
      <w:r w:rsidRPr="00123C3D">
        <w:rPr>
          <w:b/>
          <w:color w:val="000000"/>
          <w:sz w:val="32"/>
          <w:szCs w:val="22"/>
        </w:rPr>
        <w:t xml:space="preserve"> А  </w:t>
      </w:r>
    </w:p>
    <w:p w14:paraId="28BB21D1" w14:textId="77777777" w:rsidR="005A48CB" w:rsidRPr="00123C3D" w:rsidRDefault="005A48CB" w:rsidP="005A48CB">
      <w:pPr>
        <w:spacing w:line="259" w:lineRule="auto"/>
        <w:ind w:hanging="10"/>
        <w:rPr>
          <w:color w:val="000000"/>
          <w:sz w:val="28"/>
          <w:szCs w:val="22"/>
        </w:rPr>
      </w:pPr>
      <w:r w:rsidRPr="00123C3D">
        <w:rPr>
          <w:color w:val="000000"/>
          <w:sz w:val="22"/>
          <w:szCs w:val="22"/>
        </w:rPr>
        <w:t xml:space="preserve">«………………………………………………………………………………………………………» </w:t>
      </w:r>
    </w:p>
    <w:p w14:paraId="2E0D1ECD" w14:textId="77777777" w:rsidR="005A48CB" w:rsidRPr="00123C3D" w:rsidRDefault="005A48CB" w:rsidP="005A48CB">
      <w:pPr>
        <w:spacing w:line="259" w:lineRule="auto"/>
        <w:ind w:hanging="10"/>
        <w:jc w:val="center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(название программы) </w:t>
      </w:r>
    </w:p>
    <w:p w14:paraId="48636A13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 w:val="40"/>
          <w:szCs w:val="22"/>
        </w:rPr>
        <w:t xml:space="preserve"> </w:t>
      </w:r>
    </w:p>
    <w:p w14:paraId="28E93F4F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172E7C77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6D698EA2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0591DFE8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48476EEB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  </w:t>
      </w:r>
    </w:p>
    <w:p w14:paraId="77770A94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68E46EB9" w14:textId="77777777" w:rsidR="005A48CB" w:rsidRDefault="005A48CB" w:rsidP="005A48CB">
      <w:pPr>
        <w:spacing w:line="259" w:lineRule="auto"/>
        <w:jc w:val="center"/>
        <w:rPr>
          <w:b/>
          <w:color w:val="000000"/>
          <w:szCs w:val="22"/>
        </w:rPr>
      </w:pPr>
    </w:p>
    <w:p w14:paraId="1E78AAC4" w14:textId="77777777" w:rsidR="005A48CB" w:rsidRDefault="005A48CB" w:rsidP="005A48CB">
      <w:pPr>
        <w:spacing w:line="259" w:lineRule="auto"/>
        <w:jc w:val="center"/>
        <w:rPr>
          <w:b/>
          <w:color w:val="000000"/>
          <w:szCs w:val="22"/>
        </w:rPr>
      </w:pPr>
    </w:p>
    <w:p w14:paraId="163BE8D6" w14:textId="77777777" w:rsidR="005A48CB" w:rsidRDefault="005A48CB" w:rsidP="005A48CB">
      <w:pPr>
        <w:spacing w:line="259" w:lineRule="auto"/>
        <w:jc w:val="center"/>
        <w:rPr>
          <w:b/>
          <w:color w:val="000000"/>
          <w:szCs w:val="22"/>
        </w:rPr>
      </w:pPr>
    </w:p>
    <w:p w14:paraId="13602619" w14:textId="77777777" w:rsidR="005A48CB" w:rsidRDefault="005A48CB" w:rsidP="005A48CB">
      <w:pPr>
        <w:spacing w:line="259" w:lineRule="auto"/>
        <w:jc w:val="center"/>
        <w:rPr>
          <w:b/>
          <w:color w:val="000000"/>
          <w:szCs w:val="22"/>
        </w:rPr>
      </w:pPr>
    </w:p>
    <w:p w14:paraId="6AA24414" w14:textId="77777777" w:rsidR="005A48CB" w:rsidRDefault="005A48CB" w:rsidP="005A48CB">
      <w:pPr>
        <w:spacing w:line="259" w:lineRule="auto"/>
        <w:jc w:val="center"/>
        <w:rPr>
          <w:b/>
          <w:color w:val="000000"/>
          <w:szCs w:val="22"/>
        </w:rPr>
      </w:pPr>
    </w:p>
    <w:p w14:paraId="2CDDCE79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 </w:t>
      </w:r>
    </w:p>
    <w:p w14:paraId="5446B16D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</w:p>
    <w:p w14:paraId="371188A7" w14:textId="77777777" w:rsidR="005A48CB" w:rsidRPr="00123C3D" w:rsidRDefault="005A48CB" w:rsidP="005A48CB">
      <w:pPr>
        <w:spacing w:line="259" w:lineRule="auto"/>
        <w:jc w:val="center"/>
        <w:rPr>
          <w:color w:val="000000"/>
          <w:sz w:val="28"/>
          <w:szCs w:val="22"/>
        </w:rPr>
      </w:pPr>
      <w:r w:rsidRPr="00123C3D">
        <w:rPr>
          <w:b/>
          <w:color w:val="000000"/>
          <w:szCs w:val="22"/>
        </w:rPr>
        <w:t xml:space="preserve"> </w:t>
      </w:r>
    </w:p>
    <w:p w14:paraId="4D2B0297" w14:textId="040FB020" w:rsidR="005A48CB" w:rsidRPr="00123C3D" w:rsidRDefault="005A48CB" w:rsidP="005A48CB">
      <w:pPr>
        <w:spacing w:line="259" w:lineRule="auto"/>
        <w:jc w:val="right"/>
        <w:rPr>
          <w:color w:val="000000"/>
          <w:sz w:val="28"/>
          <w:szCs w:val="22"/>
        </w:rPr>
      </w:pPr>
    </w:p>
    <w:p w14:paraId="060F481B" w14:textId="77777777" w:rsidR="005A48CB" w:rsidRPr="00123C3D" w:rsidRDefault="005A48CB" w:rsidP="005A48CB">
      <w:pPr>
        <w:spacing w:line="259" w:lineRule="auto"/>
        <w:jc w:val="right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 </w:t>
      </w:r>
    </w:p>
    <w:p w14:paraId="134DE0D8" w14:textId="77777777" w:rsidR="005A48CB" w:rsidRPr="00123C3D" w:rsidRDefault="005A48CB" w:rsidP="005A48CB">
      <w:pPr>
        <w:spacing w:line="259" w:lineRule="auto"/>
        <w:ind w:hanging="10"/>
        <w:jc w:val="center"/>
        <w:rPr>
          <w:color w:val="000000"/>
          <w:sz w:val="28"/>
          <w:szCs w:val="22"/>
        </w:rPr>
      </w:pPr>
      <w:r w:rsidRPr="00123C3D">
        <w:rPr>
          <w:color w:val="000000"/>
          <w:szCs w:val="22"/>
        </w:rPr>
        <w:t xml:space="preserve">_________________ </w:t>
      </w:r>
    </w:p>
    <w:p w14:paraId="2DB77851" w14:textId="7D92BADF" w:rsidR="005A48CB" w:rsidRPr="00123C3D" w:rsidRDefault="005A48CB" w:rsidP="005A48CB">
      <w:pPr>
        <w:spacing w:line="259" w:lineRule="auto"/>
        <w:ind w:hanging="10"/>
        <w:jc w:val="center"/>
        <w:rPr>
          <w:sz w:val="28"/>
          <w:szCs w:val="22"/>
        </w:rPr>
      </w:pPr>
      <w:r w:rsidRPr="00123C3D">
        <w:rPr>
          <w:color w:val="000000"/>
          <w:szCs w:val="22"/>
        </w:rPr>
        <w:t>20</w:t>
      </w:r>
      <w:r>
        <w:rPr>
          <w:color w:val="000000"/>
          <w:szCs w:val="22"/>
        </w:rPr>
        <w:t>2</w:t>
      </w:r>
      <w:r w:rsidR="00AC032D">
        <w:rPr>
          <w:color w:val="000000"/>
          <w:szCs w:val="22"/>
        </w:rPr>
        <w:t>_</w:t>
      </w:r>
      <w:r w:rsidRPr="00123C3D">
        <w:rPr>
          <w:color w:val="000000"/>
          <w:szCs w:val="22"/>
        </w:rPr>
        <w:t xml:space="preserve"> </w:t>
      </w:r>
    </w:p>
    <w:p w14:paraId="26117820" w14:textId="77777777" w:rsidR="00F91968" w:rsidRDefault="00F91968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</w:p>
    <w:p w14:paraId="28BEFC85" w14:textId="45DE0FDA" w:rsidR="00123C3D" w:rsidRPr="00123C3D" w:rsidRDefault="00123C3D" w:rsidP="00123C3D">
      <w:pPr>
        <w:suppressAutoHyphens/>
        <w:spacing w:after="120"/>
        <w:jc w:val="right"/>
        <w:rPr>
          <w:bCs/>
          <w:i/>
          <w:color w:val="000000"/>
          <w:lang w:eastAsia="ar-SA"/>
        </w:rPr>
      </w:pPr>
      <w:r w:rsidRPr="00123C3D">
        <w:rPr>
          <w:bCs/>
          <w:i/>
          <w:color w:val="000000"/>
          <w:lang w:eastAsia="ar-SA"/>
        </w:rPr>
        <w:lastRenderedPageBreak/>
        <w:t>Приложение 4</w:t>
      </w:r>
      <w:r w:rsidR="00D353B7">
        <w:rPr>
          <w:bCs/>
          <w:i/>
          <w:color w:val="000000"/>
          <w:lang w:eastAsia="ar-SA"/>
        </w:rPr>
        <w:t xml:space="preserve"> к Положению</w:t>
      </w:r>
    </w:p>
    <w:p w14:paraId="41EA306A" w14:textId="77777777" w:rsidR="00123C3D" w:rsidRPr="00123C3D" w:rsidRDefault="00123C3D" w:rsidP="00123C3D">
      <w:pPr>
        <w:spacing w:line="360" w:lineRule="auto"/>
        <w:jc w:val="center"/>
        <w:rPr>
          <w:b/>
        </w:rPr>
      </w:pPr>
      <w:r w:rsidRPr="00123C3D">
        <w:rPr>
          <w:b/>
        </w:rPr>
        <w:t>Критерии оценки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6310"/>
        <w:gridCol w:w="2727"/>
      </w:tblGrid>
      <w:tr w:rsidR="00123C3D" w:rsidRPr="00123C3D" w14:paraId="37CDD058" w14:textId="77777777" w:rsidTr="00D353B7">
        <w:trPr>
          <w:trHeight w:val="567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05031E4" w14:textId="77777777" w:rsidR="00123C3D" w:rsidRPr="00123C3D" w:rsidRDefault="00123C3D" w:rsidP="00123C3D"/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F96DA6F" w14:textId="77777777" w:rsidR="00123C3D" w:rsidRPr="00123C3D" w:rsidRDefault="00123C3D" w:rsidP="00123C3D">
            <w:r w:rsidRPr="00123C3D">
              <w:rPr>
                <w:b/>
                <w:bCs/>
              </w:rPr>
              <w:t>Наименование критерия, показателей</w:t>
            </w:r>
          </w:p>
        </w:tc>
        <w:tc>
          <w:tcPr>
            <w:tcW w:w="272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946AFA9" w14:textId="77777777" w:rsidR="00123C3D" w:rsidRPr="00123C3D" w:rsidRDefault="00123C3D" w:rsidP="00123C3D">
            <w:r w:rsidRPr="00123C3D">
              <w:rPr>
                <w:b/>
                <w:bCs/>
              </w:rPr>
              <w:t>Баллы</w:t>
            </w:r>
          </w:p>
        </w:tc>
      </w:tr>
      <w:tr w:rsidR="00123C3D" w:rsidRPr="00123C3D" w14:paraId="4333B67A" w14:textId="77777777" w:rsidTr="00D353B7">
        <w:trPr>
          <w:trHeight w:val="349"/>
        </w:trPr>
        <w:tc>
          <w:tcPr>
            <w:tcW w:w="9707" w:type="dxa"/>
            <w:gridSpan w:val="3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DBE93A9" w14:textId="77777777" w:rsidR="00123C3D" w:rsidRPr="00123C3D" w:rsidRDefault="00123C3D" w:rsidP="00123C3D">
            <w:r w:rsidRPr="00123C3D">
              <w:rPr>
                <w:b/>
                <w:bCs/>
              </w:rPr>
              <w:t xml:space="preserve">Критерий </w:t>
            </w:r>
            <w:r w:rsidRPr="00123C3D">
              <w:rPr>
                <w:b/>
                <w:bCs/>
                <w:u w:val="single"/>
              </w:rPr>
              <w:t>«Анализ состояния и приоритеты школьных улучшений»</w:t>
            </w:r>
          </w:p>
        </w:tc>
      </w:tr>
      <w:tr w:rsidR="00123C3D" w:rsidRPr="00123C3D" w14:paraId="58B4EF50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1EC385E" w14:textId="77777777" w:rsidR="00123C3D" w:rsidRPr="00123C3D" w:rsidRDefault="00123C3D" w:rsidP="00123C3D">
            <w:r w:rsidRPr="00123C3D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4E3B4404" w14:textId="77777777" w:rsidR="00123C3D" w:rsidRPr="00123C3D" w:rsidRDefault="00123C3D" w:rsidP="00123C3D">
            <w:r w:rsidRPr="00123C3D">
              <w:t>Проработанность анализа текущей ситуации по направлениям: качество преподавания, качество управления, организация образовательной среды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2AD2D6F" w14:textId="77777777" w:rsidR="00123C3D" w:rsidRPr="00123C3D" w:rsidRDefault="00123C3D" w:rsidP="00123C3D"/>
        </w:tc>
      </w:tr>
      <w:tr w:rsidR="00123C3D" w:rsidRPr="00123C3D" w14:paraId="013FD7C5" w14:textId="77777777" w:rsidTr="00D353B7">
        <w:trPr>
          <w:trHeight w:val="440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04DB0CC" w14:textId="77777777" w:rsidR="00123C3D" w:rsidRPr="00123C3D" w:rsidRDefault="00123C3D" w:rsidP="00123C3D">
            <w:r w:rsidRPr="00123C3D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F8448B1" w14:textId="77777777" w:rsidR="00123C3D" w:rsidRPr="00123C3D" w:rsidRDefault="00123C3D" w:rsidP="00123C3D">
            <w:r w:rsidRPr="00123C3D">
              <w:t>Приведение объективных данных для аргументации позиции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00E58C31" w14:textId="77777777" w:rsidR="00123C3D" w:rsidRPr="00123C3D" w:rsidRDefault="00123C3D" w:rsidP="00123C3D"/>
        </w:tc>
      </w:tr>
      <w:tr w:rsidR="00123C3D" w:rsidRPr="00123C3D" w14:paraId="4FA5ED2D" w14:textId="77777777" w:rsidTr="00D353B7">
        <w:trPr>
          <w:trHeight w:val="440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09455B3D" w14:textId="77777777" w:rsidR="00123C3D" w:rsidRPr="00123C3D" w:rsidRDefault="00123C3D" w:rsidP="00123C3D">
            <w:pPr>
              <w:rPr>
                <w:b/>
                <w:bCs/>
              </w:rPr>
            </w:pPr>
            <w:r w:rsidRPr="00123C3D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44C9FAC0" w14:textId="77777777" w:rsidR="00123C3D" w:rsidRPr="00123C3D" w:rsidRDefault="00123C3D" w:rsidP="00123C3D">
            <w:r w:rsidRPr="00123C3D">
              <w:t>Обоснованность актуальности приоритетов школьных улучшений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13A5832C" w14:textId="77777777" w:rsidR="00123C3D" w:rsidRPr="00123C3D" w:rsidRDefault="00123C3D" w:rsidP="00123C3D"/>
        </w:tc>
      </w:tr>
      <w:tr w:rsidR="00123C3D" w:rsidRPr="00123C3D" w14:paraId="3277F8CD" w14:textId="77777777" w:rsidTr="00D353B7">
        <w:trPr>
          <w:trHeight w:val="440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B88A80C" w14:textId="77777777" w:rsidR="00123C3D" w:rsidRPr="00123C3D" w:rsidRDefault="00123C3D" w:rsidP="00123C3D">
            <w:pPr>
              <w:rPr>
                <w:b/>
                <w:bCs/>
              </w:rPr>
            </w:pPr>
            <w:r w:rsidRPr="00123C3D"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34A39FE3" w14:textId="77777777" w:rsidR="00123C3D" w:rsidRPr="00123C3D" w:rsidRDefault="00123C3D" w:rsidP="00123C3D">
            <w:r w:rsidRPr="00123C3D">
              <w:t>Обоснованность реалистичности приоритетов школьных улучшений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0439A4E8" w14:textId="77777777" w:rsidR="00123C3D" w:rsidRPr="00123C3D" w:rsidRDefault="00123C3D" w:rsidP="00123C3D"/>
        </w:tc>
      </w:tr>
      <w:tr w:rsidR="00123C3D" w:rsidRPr="00123C3D" w14:paraId="1D5C1DBA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F90A3DE" w14:textId="77777777" w:rsidR="00123C3D" w:rsidRPr="00123C3D" w:rsidRDefault="00123C3D" w:rsidP="00123C3D">
            <w:r w:rsidRPr="00123C3D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AEB5BDC" w14:textId="77777777" w:rsidR="00123C3D" w:rsidRPr="00123C3D" w:rsidRDefault="00123C3D" w:rsidP="00123C3D">
            <w:r w:rsidRPr="00123C3D">
              <w:t>∑ по критерию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22FC317" w14:textId="77777777" w:rsidR="00123C3D" w:rsidRPr="00123C3D" w:rsidRDefault="00123C3D" w:rsidP="00123C3D"/>
        </w:tc>
      </w:tr>
      <w:tr w:rsidR="00123C3D" w:rsidRPr="00123C3D" w14:paraId="3361E71D" w14:textId="77777777" w:rsidTr="00D353B7">
        <w:trPr>
          <w:trHeight w:val="349"/>
        </w:trPr>
        <w:tc>
          <w:tcPr>
            <w:tcW w:w="9707" w:type="dxa"/>
            <w:gridSpan w:val="3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1ED3046" w14:textId="77777777" w:rsidR="00123C3D" w:rsidRPr="00123C3D" w:rsidRDefault="00123C3D" w:rsidP="00123C3D">
            <w:r w:rsidRPr="00123C3D">
              <w:rPr>
                <w:b/>
                <w:bCs/>
              </w:rPr>
              <w:t xml:space="preserve">Критерий </w:t>
            </w:r>
            <w:r w:rsidRPr="00123C3D">
              <w:rPr>
                <w:b/>
                <w:bCs/>
                <w:u w:val="single"/>
              </w:rPr>
              <w:t>«Цели, задачи, план реализации»</w:t>
            </w:r>
          </w:p>
        </w:tc>
      </w:tr>
      <w:tr w:rsidR="00123C3D" w:rsidRPr="00123C3D" w14:paraId="6E7A4CED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DEC1CC6" w14:textId="77777777" w:rsidR="00123C3D" w:rsidRPr="00123C3D" w:rsidRDefault="00123C3D" w:rsidP="00123C3D">
            <w:r w:rsidRPr="00123C3D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618BE94" w14:textId="77777777" w:rsidR="00123C3D" w:rsidRPr="00123C3D" w:rsidRDefault="00123C3D" w:rsidP="00123C3D">
            <w:r w:rsidRPr="00123C3D">
              <w:t>Логичность и четкость формулировки цели по каждому из приоритетов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E542E20" w14:textId="77777777" w:rsidR="00123C3D" w:rsidRPr="00123C3D" w:rsidRDefault="00123C3D" w:rsidP="00123C3D"/>
        </w:tc>
      </w:tr>
      <w:tr w:rsidR="00123C3D" w:rsidRPr="00123C3D" w14:paraId="5982A644" w14:textId="77777777" w:rsidTr="00D353B7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4E60EFD" w14:textId="77777777" w:rsidR="00123C3D" w:rsidRPr="00123C3D" w:rsidRDefault="00123C3D" w:rsidP="00123C3D">
            <w:r w:rsidRPr="00123C3D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8D9F984" w14:textId="77777777" w:rsidR="00123C3D" w:rsidRPr="00123C3D" w:rsidRDefault="00123C3D" w:rsidP="00123C3D">
            <w:r w:rsidRPr="00123C3D">
              <w:t xml:space="preserve">Степень соответствия целей Программы актуальным потребностям образовательной организации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0D463597" w14:textId="77777777" w:rsidR="00123C3D" w:rsidRPr="00123C3D" w:rsidRDefault="00123C3D" w:rsidP="00123C3D"/>
        </w:tc>
      </w:tr>
      <w:tr w:rsidR="00123C3D" w:rsidRPr="00123C3D" w14:paraId="65238DA2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04315254" w14:textId="77777777" w:rsidR="00123C3D" w:rsidRPr="00123C3D" w:rsidRDefault="00123C3D" w:rsidP="00123C3D">
            <w:r w:rsidRPr="00123C3D">
              <w:rPr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33008E6" w14:textId="77777777" w:rsidR="00123C3D" w:rsidRPr="00123C3D" w:rsidRDefault="00123C3D" w:rsidP="00123C3D">
            <w:r w:rsidRPr="00123C3D">
              <w:t>Обоснованность целей Программы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14D25C17" w14:textId="77777777" w:rsidR="00123C3D" w:rsidRPr="00123C3D" w:rsidRDefault="00123C3D" w:rsidP="00123C3D"/>
        </w:tc>
      </w:tr>
      <w:tr w:rsidR="00123C3D" w:rsidRPr="00123C3D" w14:paraId="2BFBF3EE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FFD714C" w14:textId="77777777" w:rsidR="00123C3D" w:rsidRPr="00123C3D" w:rsidRDefault="00123C3D" w:rsidP="00123C3D">
            <w:r w:rsidRPr="00123C3D">
              <w:rPr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58F0243C" w14:textId="77777777" w:rsidR="00123C3D" w:rsidRPr="00123C3D" w:rsidRDefault="00123C3D" w:rsidP="00123C3D">
            <w:r w:rsidRPr="00123C3D">
              <w:t>Логичность и четкость формулировок задач программы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0FAAF169" w14:textId="77777777" w:rsidR="00123C3D" w:rsidRPr="00123C3D" w:rsidRDefault="00123C3D" w:rsidP="00123C3D"/>
        </w:tc>
      </w:tr>
      <w:tr w:rsidR="00123C3D" w:rsidRPr="00123C3D" w14:paraId="3632CE93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BC9C06F" w14:textId="77777777" w:rsidR="00123C3D" w:rsidRPr="00123C3D" w:rsidRDefault="00123C3D" w:rsidP="00123C3D">
            <w:r w:rsidRPr="00123C3D">
              <w:rPr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05E84D67" w14:textId="77777777" w:rsidR="00123C3D" w:rsidRPr="00123C3D" w:rsidRDefault="00123C3D" w:rsidP="00123C3D">
            <w:r w:rsidRPr="00123C3D">
              <w:t>Степень соответствия задач Программы ее целям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3BEE0B43" w14:textId="77777777" w:rsidR="00123C3D" w:rsidRPr="00123C3D" w:rsidRDefault="00123C3D" w:rsidP="00123C3D"/>
        </w:tc>
      </w:tr>
      <w:tr w:rsidR="00123C3D" w:rsidRPr="00123C3D" w14:paraId="073FEEC8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562BB0F2" w14:textId="77777777" w:rsidR="00123C3D" w:rsidRPr="00123C3D" w:rsidRDefault="00123C3D" w:rsidP="00123C3D">
            <w:r w:rsidRPr="00123C3D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530220F" w14:textId="77777777" w:rsidR="00123C3D" w:rsidRPr="00123C3D" w:rsidRDefault="00123C3D" w:rsidP="00123C3D">
            <w:r w:rsidRPr="00123C3D">
              <w:t>Обоснованность реалистичности поставленных задач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029773BE" w14:textId="77777777" w:rsidR="00123C3D" w:rsidRPr="00123C3D" w:rsidRDefault="00123C3D" w:rsidP="00123C3D"/>
        </w:tc>
      </w:tr>
      <w:tr w:rsidR="00123C3D" w:rsidRPr="00123C3D" w14:paraId="0594B533" w14:textId="77777777" w:rsidTr="00D353B7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AB82F53" w14:textId="77777777" w:rsidR="00123C3D" w:rsidRPr="00123C3D" w:rsidRDefault="00123C3D" w:rsidP="00123C3D">
            <w:r w:rsidRPr="00123C3D">
              <w:rPr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6FC4441" w14:textId="77777777" w:rsidR="00123C3D" w:rsidRPr="00123C3D" w:rsidRDefault="00123C3D" w:rsidP="00123C3D">
            <w:r w:rsidRPr="00123C3D">
              <w:t>Логичность и четкость плана реализации по приоритетам школьных улучшений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6D35C9C" w14:textId="77777777" w:rsidR="00123C3D" w:rsidRPr="00123C3D" w:rsidRDefault="00123C3D" w:rsidP="00123C3D"/>
        </w:tc>
      </w:tr>
      <w:tr w:rsidR="00123C3D" w:rsidRPr="00123C3D" w14:paraId="6AB3D8F8" w14:textId="77777777" w:rsidTr="00D353B7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4F827EA" w14:textId="77777777" w:rsidR="00123C3D" w:rsidRPr="00123C3D" w:rsidRDefault="00123C3D" w:rsidP="00123C3D">
            <w:r w:rsidRPr="00123C3D">
              <w:rPr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F20134D" w14:textId="77777777" w:rsidR="00123C3D" w:rsidRPr="00123C3D" w:rsidRDefault="00123C3D" w:rsidP="00123C3D">
            <w:r w:rsidRPr="00123C3D">
              <w:t>Степень соответствия плана целям и задачам Программы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7C913BE6" w14:textId="77777777" w:rsidR="00123C3D" w:rsidRPr="00123C3D" w:rsidRDefault="00123C3D" w:rsidP="00123C3D"/>
        </w:tc>
      </w:tr>
      <w:tr w:rsidR="00123C3D" w:rsidRPr="00123C3D" w14:paraId="47FD4563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0978A06" w14:textId="77777777" w:rsidR="00123C3D" w:rsidRPr="00123C3D" w:rsidRDefault="00123C3D" w:rsidP="00123C3D">
            <w:r w:rsidRPr="00123C3D">
              <w:rPr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096B92F" w14:textId="77777777" w:rsidR="00123C3D" w:rsidRPr="00123C3D" w:rsidRDefault="00123C3D" w:rsidP="00123C3D">
            <w:r w:rsidRPr="00123C3D">
              <w:t>Необходимость и достаточность набора мероприятий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14B11F8" w14:textId="77777777" w:rsidR="00123C3D" w:rsidRPr="00123C3D" w:rsidRDefault="00123C3D" w:rsidP="00123C3D"/>
        </w:tc>
      </w:tr>
      <w:tr w:rsidR="00123C3D" w:rsidRPr="00123C3D" w14:paraId="539F168E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5A5BCF30" w14:textId="77777777" w:rsidR="00123C3D" w:rsidRPr="00123C3D" w:rsidRDefault="00123C3D" w:rsidP="00123C3D">
            <w:r w:rsidRPr="00123C3D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0F2857AE" w14:textId="77777777" w:rsidR="00123C3D" w:rsidRPr="00123C3D" w:rsidRDefault="00123C3D" w:rsidP="00123C3D">
            <w:r w:rsidRPr="00123C3D">
              <w:t>∑ по критерию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19B86FA0" w14:textId="77777777" w:rsidR="00123C3D" w:rsidRPr="00123C3D" w:rsidRDefault="00123C3D" w:rsidP="00123C3D"/>
        </w:tc>
      </w:tr>
      <w:tr w:rsidR="00123C3D" w:rsidRPr="00123C3D" w14:paraId="0C9AE9C1" w14:textId="77777777" w:rsidTr="00D353B7">
        <w:trPr>
          <w:trHeight w:val="349"/>
        </w:trPr>
        <w:tc>
          <w:tcPr>
            <w:tcW w:w="9707" w:type="dxa"/>
            <w:gridSpan w:val="3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9311FBA" w14:textId="77777777" w:rsidR="00123C3D" w:rsidRPr="00123C3D" w:rsidRDefault="00123C3D" w:rsidP="00123C3D">
            <w:r w:rsidRPr="00123C3D">
              <w:rPr>
                <w:b/>
                <w:bCs/>
              </w:rPr>
              <w:t xml:space="preserve">Критерий </w:t>
            </w:r>
            <w:r w:rsidRPr="00123C3D">
              <w:rPr>
                <w:b/>
                <w:bCs/>
                <w:u w:val="single"/>
              </w:rPr>
              <w:t>«Целевые показатели программы»</w:t>
            </w:r>
          </w:p>
        </w:tc>
      </w:tr>
      <w:tr w:rsidR="00123C3D" w:rsidRPr="00123C3D" w14:paraId="6D99248A" w14:textId="77777777" w:rsidTr="00D353B7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E065A05" w14:textId="77777777" w:rsidR="00123C3D" w:rsidRPr="00123C3D" w:rsidRDefault="00123C3D" w:rsidP="00123C3D">
            <w:r w:rsidRPr="00123C3D">
              <w:rPr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4B8418A" w14:textId="77777777" w:rsidR="00123C3D" w:rsidRPr="00123C3D" w:rsidRDefault="00123C3D" w:rsidP="00123C3D">
            <w:r w:rsidRPr="00123C3D">
              <w:t>Логичность формулировок целевых показателей Программы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6BB72F29" w14:textId="77777777" w:rsidR="00123C3D" w:rsidRPr="00123C3D" w:rsidRDefault="00123C3D" w:rsidP="00123C3D"/>
        </w:tc>
      </w:tr>
      <w:tr w:rsidR="00123C3D" w:rsidRPr="00123C3D" w14:paraId="5A80A13F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71BAAA9" w14:textId="77777777" w:rsidR="00123C3D" w:rsidRPr="00123C3D" w:rsidRDefault="00123C3D" w:rsidP="00123C3D">
            <w:r w:rsidRPr="00123C3D">
              <w:rPr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B6ED7DB" w14:textId="77777777" w:rsidR="00123C3D" w:rsidRPr="00123C3D" w:rsidRDefault="00123C3D" w:rsidP="00123C3D">
            <w:r w:rsidRPr="00123C3D">
              <w:t>Четкость заданных целевых показателей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165BCAD2" w14:textId="77777777" w:rsidR="00123C3D" w:rsidRPr="00123C3D" w:rsidRDefault="00123C3D" w:rsidP="00123C3D"/>
        </w:tc>
      </w:tr>
      <w:tr w:rsidR="00123C3D" w:rsidRPr="00123C3D" w14:paraId="722CA3A6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3B6C841" w14:textId="77777777" w:rsidR="00123C3D" w:rsidRPr="00123C3D" w:rsidRDefault="00123C3D" w:rsidP="00123C3D">
            <w:r w:rsidRPr="00123C3D">
              <w:rPr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62D1B56" w14:textId="77777777" w:rsidR="00123C3D" w:rsidRPr="00123C3D" w:rsidRDefault="00123C3D" w:rsidP="00123C3D">
            <w:r w:rsidRPr="00123C3D">
              <w:t>Обоснованность достижимости заданных показателей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6B7E9525" w14:textId="77777777" w:rsidR="00123C3D" w:rsidRPr="00123C3D" w:rsidRDefault="00123C3D" w:rsidP="00123C3D"/>
        </w:tc>
      </w:tr>
      <w:tr w:rsidR="00123C3D" w:rsidRPr="00123C3D" w14:paraId="05916A39" w14:textId="77777777" w:rsidTr="00D353B7">
        <w:trPr>
          <w:trHeight w:val="35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58F1735" w14:textId="77777777" w:rsidR="00123C3D" w:rsidRPr="00123C3D" w:rsidRDefault="00123C3D" w:rsidP="00123C3D">
            <w:r w:rsidRPr="00123C3D">
              <w:rPr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D7A287D" w14:textId="77777777" w:rsidR="00123C3D" w:rsidRPr="00123C3D" w:rsidRDefault="00123C3D" w:rsidP="00123C3D">
            <w:r w:rsidRPr="00123C3D">
              <w:t>Значимость целевых показателей для достижения целей Программы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62703440" w14:textId="77777777" w:rsidR="00123C3D" w:rsidRPr="00123C3D" w:rsidRDefault="00123C3D" w:rsidP="00123C3D"/>
        </w:tc>
      </w:tr>
      <w:tr w:rsidR="00123C3D" w:rsidRPr="00123C3D" w14:paraId="48C44588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6A4C08F" w14:textId="77777777" w:rsidR="00123C3D" w:rsidRPr="00123C3D" w:rsidRDefault="00123C3D" w:rsidP="00123C3D">
            <w:r w:rsidRPr="00123C3D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97BFC19" w14:textId="77777777" w:rsidR="00123C3D" w:rsidRPr="00123C3D" w:rsidRDefault="00123C3D" w:rsidP="00123C3D">
            <w:r w:rsidRPr="00123C3D">
              <w:t>∑ по критерию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483363B" w14:textId="77777777" w:rsidR="00123C3D" w:rsidRPr="00123C3D" w:rsidRDefault="00123C3D" w:rsidP="00123C3D"/>
        </w:tc>
      </w:tr>
      <w:tr w:rsidR="00123C3D" w:rsidRPr="00123C3D" w14:paraId="4290D2E1" w14:textId="77777777" w:rsidTr="00D353B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CAC52EA" w14:textId="77777777" w:rsidR="00123C3D" w:rsidRPr="00123C3D" w:rsidRDefault="00123C3D" w:rsidP="00123C3D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69F5B30C" w14:textId="77777777" w:rsidR="00123C3D" w:rsidRPr="00123C3D" w:rsidRDefault="00123C3D" w:rsidP="00123C3D">
            <w:r w:rsidRPr="00123C3D">
              <w:t>Общая ∑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11E2BD9C" w14:textId="77777777" w:rsidR="00123C3D" w:rsidRPr="00123C3D" w:rsidRDefault="00123C3D" w:rsidP="00123C3D"/>
        </w:tc>
      </w:tr>
    </w:tbl>
    <w:p w14:paraId="48F6C6F9" w14:textId="77777777" w:rsidR="00123C3D" w:rsidRPr="00123C3D" w:rsidRDefault="00123C3D" w:rsidP="00123C3D">
      <w:pPr>
        <w:tabs>
          <w:tab w:val="left" w:pos="3435"/>
        </w:tabs>
        <w:spacing w:line="360" w:lineRule="auto"/>
      </w:pPr>
      <w:r w:rsidRPr="00123C3D">
        <w:tab/>
        <w:t>Уровневые значения показателей</w:t>
      </w:r>
    </w:p>
    <w:p w14:paraId="3E3C1201" w14:textId="77777777" w:rsidR="00123C3D" w:rsidRPr="00123C3D" w:rsidRDefault="00123C3D" w:rsidP="00123C3D">
      <w:pPr>
        <w:spacing w:line="360" w:lineRule="auto"/>
      </w:pPr>
      <w:r w:rsidRPr="00123C3D">
        <w:rPr>
          <w:b/>
          <w:bCs/>
        </w:rPr>
        <w:t xml:space="preserve">Критерий </w:t>
      </w:r>
      <w:r w:rsidRPr="00123C3D">
        <w:rPr>
          <w:b/>
          <w:bCs/>
          <w:u w:val="single"/>
        </w:rPr>
        <w:t>«Анализ состояния и приоритеты школьных улучшений»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55"/>
        <w:gridCol w:w="2193"/>
        <w:gridCol w:w="1616"/>
        <w:gridCol w:w="2009"/>
      </w:tblGrid>
      <w:tr w:rsidR="00123C3D" w:rsidRPr="00123C3D" w14:paraId="01EEC40E" w14:textId="77777777" w:rsidTr="00D353B7">
        <w:tc>
          <w:tcPr>
            <w:tcW w:w="2912" w:type="dxa"/>
            <w:vMerge w:val="restart"/>
            <w:shd w:val="clear" w:color="auto" w:fill="auto"/>
            <w:vAlign w:val="center"/>
          </w:tcPr>
          <w:p w14:paraId="218B7826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Показатели</w:t>
            </w:r>
          </w:p>
        </w:tc>
        <w:tc>
          <w:tcPr>
            <w:tcW w:w="11648" w:type="dxa"/>
            <w:gridSpan w:val="4"/>
            <w:shd w:val="clear" w:color="auto" w:fill="auto"/>
          </w:tcPr>
          <w:p w14:paraId="7E8CFDBA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Баллы</w:t>
            </w:r>
          </w:p>
        </w:tc>
      </w:tr>
      <w:tr w:rsidR="00123C3D" w:rsidRPr="00123C3D" w14:paraId="208C681A" w14:textId="77777777" w:rsidTr="00D353B7">
        <w:tc>
          <w:tcPr>
            <w:tcW w:w="2912" w:type="dxa"/>
            <w:vMerge/>
            <w:shd w:val="clear" w:color="auto" w:fill="auto"/>
          </w:tcPr>
          <w:p w14:paraId="3FE40DC0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2912" w:type="dxa"/>
            <w:shd w:val="clear" w:color="auto" w:fill="auto"/>
          </w:tcPr>
          <w:p w14:paraId="2AF04F3A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 xml:space="preserve">1 </w:t>
            </w:r>
            <w:r w:rsidRPr="00123C3D">
              <w:rPr>
                <w:rFonts w:eastAsia="Calibri"/>
                <w:b/>
              </w:rPr>
              <w:br/>
              <w:t>(очень мало)</w:t>
            </w:r>
          </w:p>
        </w:tc>
        <w:tc>
          <w:tcPr>
            <w:tcW w:w="2912" w:type="dxa"/>
            <w:shd w:val="clear" w:color="auto" w:fill="auto"/>
          </w:tcPr>
          <w:p w14:paraId="601C31B2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3 (удовлетворительно)</w:t>
            </w:r>
          </w:p>
        </w:tc>
        <w:tc>
          <w:tcPr>
            <w:tcW w:w="2912" w:type="dxa"/>
            <w:shd w:val="clear" w:color="auto" w:fill="auto"/>
          </w:tcPr>
          <w:p w14:paraId="34AB5A66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5</w:t>
            </w:r>
            <w:r w:rsidRPr="00123C3D">
              <w:rPr>
                <w:rFonts w:eastAsia="Calibri"/>
                <w:b/>
              </w:rPr>
              <w:br/>
              <w:t xml:space="preserve"> (хорошо)</w:t>
            </w:r>
          </w:p>
        </w:tc>
        <w:tc>
          <w:tcPr>
            <w:tcW w:w="2912" w:type="dxa"/>
            <w:shd w:val="clear" w:color="auto" w:fill="auto"/>
          </w:tcPr>
          <w:p w14:paraId="2CB7C1A3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7 (превосходно)</w:t>
            </w:r>
          </w:p>
        </w:tc>
      </w:tr>
      <w:tr w:rsidR="00123C3D" w:rsidRPr="00123C3D" w14:paraId="047D95E7" w14:textId="77777777" w:rsidTr="00D353B7">
        <w:tc>
          <w:tcPr>
            <w:tcW w:w="2912" w:type="dxa"/>
            <w:shd w:val="clear" w:color="auto" w:fill="auto"/>
          </w:tcPr>
          <w:p w14:paraId="458277C6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lastRenderedPageBreak/>
              <w:t>Проработанность анализа текущей ситуации по направлениям: качество преподавания, качество управления, организация образовательной среды</w:t>
            </w:r>
          </w:p>
        </w:tc>
        <w:tc>
          <w:tcPr>
            <w:tcW w:w="2912" w:type="dxa"/>
            <w:shd w:val="clear" w:color="auto" w:fill="auto"/>
          </w:tcPr>
          <w:p w14:paraId="3939C7F6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Анализ не сделан. Приведены разрозненные данные об отдельных аспектах деятельности школы</w:t>
            </w:r>
          </w:p>
        </w:tc>
        <w:tc>
          <w:tcPr>
            <w:tcW w:w="2912" w:type="dxa"/>
            <w:shd w:val="clear" w:color="auto" w:fill="auto"/>
          </w:tcPr>
          <w:p w14:paraId="78B90AD2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Анализ подменен отчетом о проделанной работе по выделенным направлениям</w:t>
            </w:r>
          </w:p>
        </w:tc>
        <w:tc>
          <w:tcPr>
            <w:tcW w:w="2912" w:type="dxa"/>
            <w:shd w:val="clear" w:color="auto" w:fill="auto"/>
          </w:tcPr>
          <w:p w14:paraId="6DE10E0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Анализ проведен на достаточно высоком уровне, но не вполне соответствует требованиям </w:t>
            </w:r>
            <w:r w:rsidRPr="00123C3D">
              <w:rPr>
                <w:rFonts w:eastAsia="Calibri"/>
                <w:lang w:val="en-US"/>
              </w:rPr>
              <w:t>SWOT</w:t>
            </w:r>
            <w:r w:rsidRPr="00123C3D">
              <w:rPr>
                <w:rFonts w:eastAsia="Calibri"/>
              </w:rPr>
              <w:t>-анализа</w:t>
            </w:r>
          </w:p>
        </w:tc>
        <w:tc>
          <w:tcPr>
            <w:tcW w:w="2912" w:type="dxa"/>
            <w:shd w:val="clear" w:color="auto" w:fill="auto"/>
          </w:tcPr>
          <w:p w14:paraId="6DE4FAFC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Анализ проведен на высоком уровне и соответствует требованиям </w:t>
            </w:r>
            <w:r w:rsidRPr="00123C3D">
              <w:rPr>
                <w:rFonts w:eastAsia="Calibri"/>
                <w:lang w:val="en-US"/>
              </w:rPr>
              <w:t>SWOT</w:t>
            </w:r>
            <w:r w:rsidRPr="00123C3D">
              <w:rPr>
                <w:rFonts w:eastAsia="Calibri"/>
              </w:rPr>
              <w:t>-анализа</w:t>
            </w:r>
          </w:p>
        </w:tc>
      </w:tr>
      <w:tr w:rsidR="00123C3D" w:rsidRPr="00123C3D" w14:paraId="1F5BB50D" w14:textId="77777777" w:rsidTr="00D353B7">
        <w:tc>
          <w:tcPr>
            <w:tcW w:w="2912" w:type="dxa"/>
            <w:shd w:val="clear" w:color="auto" w:fill="auto"/>
          </w:tcPr>
          <w:p w14:paraId="60EC783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Приведение объективных данных для аргументации позиции</w:t>
            </w:r>
          </w:p>
        </w:tc>
        <w:tc>
          <w:tcPr>
            <w:tcW w:w="2912" w:type="dxa"/>
            <w:shd w:val="clear" w:color="auto" w:fill="auto"/>
          </w:tcPr>
          <w:p w14:paraId="6ACD9446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Анализ не сделан. Выводы основываются на личной позиции автора Программы </w:t>
            </w:r>
          </w:p>
        </w:tc>
        <w:tc>
          <w:tcPr>
            <w:tcW w:w="2912" w:type="dxa"/>
            <w:shd w:val="clear" w:color="auto" w:fill="auto"/>
          </w:tcPr>
          <w:p w14:paraId="6BBE32A5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Выводы (в том числе выделение приоритетов) основываются скорее на личном отношении автора программы при учете некоторых объективных данных о школьных процессах</w:t>
            </w:r>
          </w:p>
        </w:tc>
        <w:tc>
          <w:tcPr>
            <w:tcW w:w="2912" w:type="dxa"/>
            <w:shd w:val="clear" w:color="auto" w:fill="auto"/>
          </w:tcPr>
          <w:p w14:paraId="7AA9CF76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Для аргументации позиции (в том числе для выделения приоритетов) используются объективные данные о школьных процессах</w:t>
            </w:r>
          </w:p>
        </w:tc>
        <w:tc>
          <w:tcPr>
            <w:tcW w:w="2912" w:type="dxa"/>
            <w:shd w:val="clear" w:color="auto" w:fill="auto"/>
          </w:tcPr>
          <w:p w14:paraId="5F88D4E1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Для аргументации позиции (в том числе для выделения приоритетов) используются полные, объективные, необходимые и достаточные данные о школьных процессах</w:t>
            </w:r>
          </w:p>
        </w:tc>
      </w:tr>
      <w:tr w:rsidR="00123C3D" w:rsidRPr="00123C3D" w14:paraId="393C2492" w14:textId="77777777" w:rsidTr="00D353B7">
        <w:tc>
          <w:tcPr>
            <w:tcW w:w="2912" w:type="dxa"/>
            <w:shd w:val="clear" w:color="auto" w:fill="auto"/>
          </w:tcPr>
          <w:p w14:paraId="1C3D6A20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Обоснованность актуальности приоритетов школьных улучшений</w:t>
            </w:r>
          </w:p>
        </w:tc>
        <w:tc>
          <w:tcPr>
            <w:tcW w:w="2912" w:type="dxa"/>
            <w:shd w:val="clear" w:color="auto" w:fill="auto"/>
          </w:tcPr>
          <w:p w14:paraId="7B1CFC27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Приоритеты школьных улучшений сформулированы «обще», могут быть отнесены к любой ОО. Не учтена специфика конкретной ОО. </w:t>
            </w:r>
          </w:p>
        </w:tc>
        <w:tc>
          <w:tcPr>
            <w:tcW w:w="2912" w:type="dxa"/>
            <w:shd w:val="clear" w:color="auto" w:fill="auto"/>
          </w:tcPr>
          <w:p w14:paraId="22025CA8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При формулировке приоритетов специфика конкретной ОО частично учитывается</w:t>
            </w:r>
          </w:p>
        </w:tc>
        <w:tc>
          <w:tcPr>
            <w:tcW w:w="2912" w:type="dxa"/>
            <w:shd w:val="clear" w:color="auto" w:fill="auto"/>
          </w:tcPr>
          <w:p w14:paraId="4FA94F81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Приоритеты в целом актуальны для конкретной ОО, однако не в полной мере проработана доказательная база</w:t>
            </w:r>
          </w:p>
        </w:tc>
        <w:tc>
          <w:tcPr>
            <w:tcW w:w="2912" w:type="dxa"/>
            <w:shd w:val="clear" w:color="auto" w:fill="auto"/>
          </w:tcPr>
          <w:p w14:paraId="2D5BE3BA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Приоритеты соответствуют актуальным потребностям ОО, выделенным на основе аргументированных выводов, сделанных на основе глубокого анализа школьных процессов</w:t>
            </w:r>
          </w:p>
        </w:tc>
      </w:tr>
      <w:tr w:rsidR="00123C3D" w:rsidRPr="00123C3D" w14:paraId="05C77A19" w14:textId="77777777" w:rsidTr="00D353B7">
        <w:tc>
          <w:tcPr>
            <w:tcW w:w="2912" w:type="dxa"/>
            <w:shd w:val="clear" w:color="auto" w:fill="auto"/>
          </w:tcPr>
          <w:p w14:paraId="5353D240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Обоснованность реалистичности приоритетов школьных улучшений</w:t>
            </w:r>
          </w:p>
        </w:tc>
        <w:tc>
          <w:tcPr>
            <w:tcW w:w="2912" w:type="dxa"/>
            <w:shd w:val="clear" w:color="auto" w:fill="auto"/>
          </w:tcPr>
          <w:p w14:paraId="51B5B997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Приоритеты необоснованно амбициозны, нереалистичны</w:t>
            </w:r>
          </w:p>
        </w:tc>
        <w:tc>
          <w:tcPr>
            <w:tcW w:w="2912" w:type="dxa"/>
            <w:shd w:val="clear" w:color="auto" w:fill="auto"/>
          </w:tcPr>
          <w:p w14:paraId="439DB59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Реалистичность приоритетов ставится под сомнение, недостаточно обоснована</w:t>
            </w:r>
          </w:p>
        </w:tc>
        <w:tc>
          <w:tcPr>
            <w:tcW w:w="2912" w:type="dxa"/>
            <w:shd w:val="clear" w:color="auto" w:fill="auto"/>
          </w:tcPr>
          <w:p w14:paraId="144D271F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Приоритеты скорее реалистичны, анализ текущей ситуации (в том числе ресурсов) скорее подтверждает реалистичность</w:t>
            </w:r>
          </w:p>
        </w:tc>
        <w:tc>
          <w:tcPr>
            <w:tcW w:w="2912" w:type="dxa"/>
            <w:shd w:val="clear" w:color="auto" w:fill="auto"/>
          </w:tcPr>
          <w:p w14:paraId="6EE296FE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Приоритеты реалистичны, реалистичность подтверждается анализом текущей ситуации в ОО (в том числе ресурсов)</w:t>
            </w:r>
          </w:p>
        </w:tc>
      </w:tr>
    </w:tbl>
    <w:p w14:paraId="50A3D33E" w14:textId="77777777" w:rsidR="00123C3D" w:rsidRPr="00123C3D" w:rsidRDefault="00123C3D" w:rsidP="00123C3D">
      <w:pPr>
        <w:spacing w:line="360" w:lineRule="auto"/>
      </w:pPr>
    </w:p>
    <w:p w14:paraId="37EBDA46" w14:textId="77777777" w:rsidR="00123C3D" w:rsidRPr="00123C3D" w:rsidRDefault="00123C3D" w:rsidP="00123C3D">
      <w:pPr>
        <w:spacing w:line="360" w:lineRule="auto"/>
      </w:pPr>
      <w:r w:rsidRPr="00123C3D">
        <w:rPr>
          <w:b/>
          <w:bCs/>
        </w:rPr>
        <w:t xml:space="preserve">Критерий </w:t>
      </w:r>
      <w:r w:rsidRPr="00123C3D">
        <w:rPr>
          <w:b/>
          <w:bCs/>
          <w:u w:val="single"/>
        </w:rPr>
        <w:t>«Цель, задачи, план реализации»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30"/>
        <w:gridCol w:w="2134"/>
        <w:gridCol w:w="1760"/>
        <w:gridCol w:w="1955"/>
      </w:tblGrid>
      <w:tr w:rsidR="00123C3D" w:rsidRPr="00123C3D" w14:paraId="2EA234C5" w14:textId="77777777" w:rsidTr="00D353B7">
        <w:tc>
          <w:tcPr>
            <w:tcW w:w="2912" w:type="dxa"/>
            <w:vMerge w:val="restart"/>
            <w:shd w:val="clear" w:color="auto" w:fill="auto"/>
            <w:vAlign w:val="center"/>
          </w:tcPr>
          <w:p w14:paraId="6E2186B8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Показатели</w:t>
            </w:r>
          </w:p>
        </w:tc>
        <w:tc>
          <w:tcPr>
            <w:tcW w:w="11648" w:type="dxa"/>
            <w:gridSpan w:val="4"/>
            <w:shd w:val="clear" w:color="auto" w:fill="auto"/>
          </w:tcPr>
          <w:p w14:paraId="173A3223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Баллы</w:t>
            </w:r>
          </w:p>
        </w:tc>
      </w:tr>
      <w:tr w:rsidR="00123C3D" w:rsidRPr="00123C3D" w14:paraId="549ACBB1" w14:textId="77777777" w:rsidTr="00D353B7">
        <w:tc>
          <w:tcPr>
            <w:tcW w:w="2912" w:type="dxa"/>
            <w:vMerge/>
            <w:shd w:val="clear" w:color="auto" w:fill="auto"/>
          </w:tcPr>
          <w:p w14:paraId="1FCF2B0E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2912" w:type="dxa"/>
            <w:shd w:val="clear" w:color="auto" w:fill="auto"/>
          </w:tcPr>
          <w:p w14:paraId="69B3887B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 xml:space="preserve">1 </w:t>
            </w:r>
            <w:r w:rsidRPr="00123C3D">
              <w:rPr>
                <w:rFonts w:eastAsia="Calibri"/>
                <w:b/>
              </w:rPr>
              <w:br/>
              <w:t>(очень мало)</w:t>
            </w:r>
          </w:p>
        </w:tc>
        <w:tc>
          <w:tcPr>
            <w:tcW w:w="2912" w:type="dxa"/>
            <w:shd w:val="clear" w:color="auto" w:fill="auto"/>
          </w:tcPr>
          <w:p w14:paraId="2787D311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3 (удовлетворительно)</w:t>
            </w:r>
          </w:p>
        </w:tc>
        <w:tc>
          <w:tcPr>
            <w:tcW w:w="2912" w:type="dxa"/>
            <w:shd w:val="clear" w:color="auto" w:fill="auto"/>
          </w:tcPr>
          <w:p w14:paraId="20B8FABC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5</w:t>
            </w:r>
            <w:r w:rsidRPr="00123C3D">
              <w:rPr>
                <w:rFonts w:eastAsia="Calibri"/>
                <w:b/>
              </w:rPr>
              <w:br/>
              <w:t xml:space="preserve"> (хорошо)</w:t>
            </w:r>
          </w:p>
        </w:tc>
        <w:tc>
          <w:tcPr>
            <w:tcW w:w="2912" w:type="dxa"/>
            <w:shd w:val="clear" w:color="auto" w:fill="auto"/>
          </w:tcPr>
          <w:p w14:paraId="7377C3AD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7 (превосходно)</w:t>
            </w:r>
          </w:p>
        </w:tc>
      </w:tr>
      <w:tr w:rsidR="00123C3D" w:rsidRPr="00123C3D" w14:paraId="25ECFA12" w14:textId="77777777" w:rsidTr="00D353B7">
        <w:tc>
          <w:tcPr>
            <w:tcW w:w="2912" w:type="dxa"/>
            <w:shd w:val="clear" w:color="auto" w:fill="auto"/>
          </w:tcPr>
          <w:p w14:paraId="51852B47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Логичность и четкость формулировки цели по каждому из приоритетов</w:t>
            </w:r>
          </w:p>
        </w:tc>
        <w:tc>
          <w:tcPr>
            <w:tcW w:w="2912" w:type="dxa"/>
            <w:shd w:val="clear" w:color="auto" w:fill="auto"/>
          </w:tcPr>
          <w:p w14:paraId="7CDA24CC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Цели по приоритетам сформулированы нечетко, размыто, общими словами</w:t>
            </w:r>
          </w:p>
        </w:tc>
        <w:tc>
          <w:tcPr>
            <w:tcW w:w="2912" w:type="dxa"/>
            <w:shd w:val="clear" w:color="auto" w:fill="auto"/>
          </w:tcPr>
          <w:p w14:paraId="57C2966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Цели по приоритетам сформулированы недостаточно четко, однако можно понять логику их постановки</w:t>
            </w:r>
          </w:p>
        </w:tc>
        <w:tc>
          <w:tcPr>
            <w:tcW w:w="2912" w:type="dxa"/>
            <w:shd w:val="clear" w:color="auto" w:fill="auto"/>
          </w:tcPr>
          <w:p w14:paraId="5F11B83A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Цели по приоритетам достаточно четко сформулированы, но не соответствуют требованиям </w:t>
            </w:r>
            <w:r w:rsidRPr="00123C3D">
              <w:rPr>
                <w:rFonts w:eastAsia="Calibri"/>
                <w:lang w:val="en-US"/>
              </w:rPr>
              <w:t>SMART</w:t>
            </w:r>
            <w:r w:rsidRPr="00123C3D">
              <w:rPr>
                <w:rFonts w:eastAsia="Calibri"/>
              </w:rPr>
              <w:t>-целей</w:t>
            </w:r>
          </w:p>
        </w:tc>
        <w:tc>
          <w:tcPr>
            <w:tcW w:w="2912" w:type="dxa"/>
            <w:shd w:val="clear" w:color="auto" w:fill="auto"/>
          </w:tcPr>
          <w:p w14:paraId="45D560B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Цели по приоритетам четко сформулированы и соответствуют требованиям </w:t>
            </w:r>
            <w:r w:rsidRPr="00123C3D">
              <w:rPr>
                <w:rFonts w:eastAsia="Calibri"/>
                <w:lang w:val="en-US"/>
              </w:rPr>
              <w:t>SMART</w:t>
            </w:r>
            <w:r w:rsidRPr="00123C3D">
              <w:rPr>
                <w:rFonts w:eastAsia="Calibri"/>
              </w:rPr>
              <w:t>-целей</w:t>
            </w:r>
          </w:p>
        </w:tc>
      </w:tr>
      <w:tr w:rsidR="00123C3D" w:rsidRPr="00123C3D" w14:paraId="0F3D6E89" w14:textId="77777777" w:rsidTr="00D353B7">
        <w:tc>
          <w:tcPr>
            <w:tcW w:w="2912" w:type="dxa"/>
            <w:shd w:val="clear" w:color="auto" w:fill="auto"/>
          </w:tcPr>
          <w:p w14:paraId="0F423BF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Степень соответствия целей программы актуальным потребностям образовательной организации </w:t>
            </w:r>
          </w:p>
        </w:tc>
        <w:tc>
          <w:tcPr>
            <w:tcW w:w="2912" w:type="dxa"/>
            <w:shd w:val="clear" w:color="auto" w:fill="auto"/>
          </w:tcPr>
          <w:p w14:paraId="7B041C44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Формальная, декларативная постановка целей</w:t>
            </w:r>
          </w:p>
        </w:tc>
        <w:tc>
          <w:tcPr>
            <w:tcW w:w="2912" w:type="dxa"/>
            <w:shd w:val="clear" w:color="auto" w:fill="auto"/>
          </w:tcPr>
          <w:p w14:paraId="67BD6838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Цели Программы по приоритетам выделяются на основе анализа школьных процессов скорее декларативно, без достаточной доказательной базы</w:t>
            </w:r>
          </w:p>
        </w:tc>
        <w:tc>
          <w:tcPr>
            <w:tcW w:w="2912" w:type="dxa"/>
            <w:shd w:val="clear" w:color="auto" w:fill="auto"/>
          </w:tcPr>
          <w:p w14:paraId="68540E93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Цели Программы по приоритетам выделяются на основе анализа школьных процессов при наличии достаточной доказательной базы</w:t>
            </w:r>
          </w:p>
        </w:tc>
        <w:tc>
          <w:tcPr>
            <w:tcW w:w="2912" w:type="dxa"/>
            <w:shd w:val="clear" w:color="auto" w:fill="auto"/>
          </w:tcPr>
          <w:p w14:paraId="7BBFFC42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Цели Программы по приоритетам выделяются на основе анализа школьных процессов при наличии достаточной доказательной базы И на основе анализа опыта других ОО / теоретических работ / исследований в области школьной эффективности </w:t>
            </w:r>
          </w:p>
        </w:tc>
      </w:tr>
      <w:tr w:rsidR="00123C3D" w:rsidRPr="00123C3D" w14:paraId="1F670EBA" w14:textId="77777777" w:rsidTr="00D353B7">
        <w:tc>
          <w:tcPr>
            <w:tcW w:w="2912" w:type="dxa"/>
            <w:shd w:val="clear" w:color="auto" w:fill="auto"/>
          </w:tcPr>
          <w:p w14:paraId="42C6294E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Обоснованность целей Программы</w:t>
            </w:r>
          </w:p>
        </w:tc>
        <w:tc>
          <w:tcPr>
            <w:tcW w:w="2912" w:type="dxa"/>
            <w:shd w:val="clear" w:color="auto" w:fill="auto"/>
          </w:tcPr>
          <w:p w14:paraId="472B5D44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Не выделены противоречия, не определена конкретная проблема по выбранному приоритету.</w:t>
            </w:r>
          </w:p>
          <w:p w14:paraId="65A5E1E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Постановка цели не обоснована.</w:t>
            </w:r>
          </w:p>
        </w:tc>
        <w:tc>
          <w:tcPr>
            <w:tcW w:w="2912" w:type="dxa"/>
            <w:shd w:val="clear" w:color="auto" w:fill="auto"/>
          </w:tcPr>
          <w:p w14:paraId="27D93457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Выделены противоречия, но проблема не четко сформулирована.</w:t>
            </w:r>
          </w:p>
          <w:p w14:paraId="52B9AF04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Формулировка цели не отражает достижение желаемого результата.</w:t>
            </w:r>
          </w:p>
        </w:tc>
        <w:tc>
          <w:tcPr>
            <w:tcW w:w="2912" w:type="dxa"/>
            <w:shd w:val="clear" w:color="auto" w:fill="auto"/>
          </w:tcPr>
          <w:p w14:paraId="387C1C3F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Цели по приоритетам соответствуют актуальным потребностям ОО, постулируемым без опоры на выделенные проблемы в деятельности ОО.</w:t>
            </w:r>
          </w:p>
        </w:tc>
        <w:tc>
          <w:tcPr>
            <w:tcW w:w="2912" w:type="dxa"/>
            <w:shd w:val="clear" w:color="auto" w:fill="auto"/>
          </w:tcPr>
          <w:p w14:paraId="0C547707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Цели по приоритетам соответствуют актуальным потребностям ОО, выделенным на основе аргументированных выводов (проблем), сделанных на основе глубокого анализа </w:t>
            </w:r>
            <w:r w:rsidRPr="00123C3D">
              <w:rPr>
                <w:rFonts w:eastAsia="Calibri"/>
              </w:rPr>
              <w:lastRenderedPageBreak/>
              <w:t xml:space="preserve">школьных процессов </w:t>
            </w:r>
          </w:p>
        </w:tc>
      </w:tr>
      <w:tr w:rsidR="00123C3D" w:rsidRPr="00123C3D" w14:paraId="40C5C419" w14:textId="77777777" w:rsidTr="00D353B7">
        <w:tc>
          <w:tcPr>
            <w:tcW w:w="2912" w:type="dxa"/>
            <w:shd w:val="clear" w:color="auto" w:fill="auto"/>
          </w:tcPr>
          <w:p w14:paraId="4FACBE7A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Логичность и четкость формулировок задач Программы</w:t>
            </w:r>
          </w:p>
        </w:tc>
        <w:tc>
          <w:tcPr>
            <w:tcW w:w="2912" w:type="dxa"/>
            <w:shd w:val="clear" w:color="auto" w:fill="auto"/>
          </w:tcPr>
          <w:p w14:paraId="31141E0C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сформулированы нечетко, нелогично, неконкретно</w:t>
            </w:r>
          </w:p>
        </w:tc>
        <w:tc>
          <w:tcPr>
            <w:tcW w:w="2912" w:type="dxa"/>
            <w:shd w:val="clear" w:color="auto" w:fill="auto"/>
          </w:tcPr>
          <w:p w14:paraId="6BD17006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сформулированы недостаточно четко, однако можно понять логику их постановки</w:t>
            </w:r>
          </w:p>
        </w:tc>
        <w:tc>
          <w:tcPr>
            <w:tcW w:w="2912" w:type="dxa"/>
            <w:shd w:val="clear" w:color="auto" w:fill="auto"/>
          </w:tcPr>
          <w:p w14:paraId="5CC382D3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сформулированы достаточно четко и логично</w:t>
            </w:r>
          </w:p>
        </w:tc>
        <w:tc>
          <w:tcPr>
            <w:tcW w:w="2912" w:type="dxa"/>
            <w:shd w:val="clear" w:color="auto" w:fill="auto"/>
          </w:tcPr>
          <w:p w14:paraId="537EC12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сформулированы логично и четко, не допускают двойных трактовок</w:t>
            </w:r>
          </w:p>
        </w:tc>
      </w:tr>
      <w:tr w:rsidR="00123C3D" w:rsidRPr="00123C3D" w14:paraId="1FB082B6" w14:textId="77777777" w:rsidTr="00D353B7">
        <w:tc>
          <w:tcPr>
            <w:tcW w:w="2912" w:type="dxa"/>
            <w:shd w:val="clear" w:color="auto" w:fill="auto"/>
          </w:tcPr>
          <w:p w14:paraId="7E00CA5F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Степень соответствия задач Программы ее целям</w:t>
            </w:r>
          </w:p>
        </w:tc>
        <w:tc>
          <w:tcPr>
            <w:tcW w:w="2912" w:type="dxa"/>
            <w:shd w:val="clear" w:color="auto" w:fill="auto"/>
          </w:tcPr>
          <w:p w14:paraId="7F608FC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не соответствуют целям Программы</w:t>
            </w:r>
          </w:p>
        </w:tc>
        <w:tc>
          <w:tcPr>
            <w:tcW w:w="2912" w:type="dxa"/>
            <w:shd w:val="clear" w:color="auto" w:fill="auto"/>
          </w:tcPr>
          <w:p w14:paraId="36799DE4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частично соответствуют целям Программы</w:t>
            </w:r>
          </w:p>
        </w:tc>
        <w:tc>
          <w:tcPr>
            <w:tcW w:w="2912" w:type="dxa"/>
            <w:shd w:val="clear" w:color="auto" w:fill="auto"/>
          </w:tcPr>
          <w:p w14:paraId="72AAF563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Реализация задач в значительной степени будет способствовать достижению целей Программы</w:t>
            </w:r>
          </w:p>
        </w:tc>
        <w:tc>
          <w:tcPr>
            <w:tcW w:w="2912" w:type="dxa"/>
            <w:shd w:val="clear" w:color="auto" w:fill="auto"/>
          </w:tcPr>
          <w:p w14:paraId="2394D4B2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программы полностью соответствуют целям Программы, реализация задач приведет к достижению целей</w:t>
            </w:r>
          </w:p>
        </w:tc>
      </w:tr>
      <w:tr w:rsidR="00123C3D" w:rsidRPr="00123C3D" w14:paraId="75304EED" w14:textId="77777777" w:rsidTr="00D353B7">
        <w:tc>
          <w:tcPr>
            <w:tcW w:w="2912" w:type="dxa"/>
            <w:shd w:val="clear" w:color="auto" w:fill="auto"/>
          </w:tcPr>
          <w:p w14:paraId="519355FC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Обоснованность реалистичности поставленных задач</w:t>
            </w:r>
          </w:p>
        </w:tc>
        <w:tc>
          <w:tcPr>
            <w:tcW w:w="2912" w:type="dxa"/>
            <w:shd w:val="clear" w:color="auto" w:fill="auto"/>
          </w:tcPr>
          <w:p w14:paraId="1C568488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необоснованно амбициозны, нереалистичны</w:t>
            </w:r>
          </w:p>
        </w:tc>
        <w:tc>
          <w:tcPr>
            <w:tcW w:w="2912" w:type="dxa"/>
            <w:shd w:val="clear" w:color="auto" w:fill="auto"/>
          </w:tcPr>
          <w:p w14:paraId="3E272308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Реалистичность поставленных задач ставится под сомнение, недостаточно обоснована</w:t>
            </w:r>
          </w:p>
        </w:tc>
        <w:tc>
          <w:tcPr>
            <w:tcW w:w="2912" w:type="dxa"/>
            <w:shd w:val="clear" w:color="auto" w:fill="auto"/>
          </w:tcPr>
          <w:p w14:paraId="7E77CAA3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реалистичны при условии незначительных корректировок содержания программы, наличии больших ресурсов и т.д.</w:t>
            </w:r>
          </w:p>
        </w:tc>
        <w:tc>
          <w:tcPr>
            <w:tcW w:w="2912" w:type="dxa"/>
            <w:shd w:val="clear" w:color="auto" w:fill="auto"/>
          </w:tcPr>
          <w:p w14:paraId="54A5BC29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Задачи реалистичны, реалистичность подтверждается текстом Программы (мероприятия, ресурсы)</w:t>
            </w:r>
          </w:p>
        </w:tc>
      </w:tr>
      <w:tr w:rsidR="00123C3D" w:rsidRPr="00123C3D" w14:paraId="77BDABDC" w14:textId="77777777" w:rsidTr="00D353B7">
        <w:tc>
          <w:tcPr>
            <w:tcW w:w="2912" w:type="dxa"/>
            <w:shd w:val="clear" w:color="auto" w:fill="auto"/>
          </w:tcPr>
          <w:p w14:paraId="5950D8BA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Логичность и четкость плана реализации по приоритетам школьных улучшений</w:t>
            </w:r>
          </w:p>
        </w:tc>
        <w:tc>
          <w:tcPr>
            <w:tcW w:w="2912" w:type="dxa"/>
            <w:shd w:val="clear" w:color="auto" w:fill="auto"/>
          </w:tcPr>
          <w:p w14:paraId="0D973083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Планирование осуществлено формально, </w:t>
            </w:r>
            <w:proofErr w:type="spellStart"/>
            <w:r w:rsidRPr="00123C3D">
              <w:rPr>
                <w:rFonts w:eastAsia="Calibri"/>
              </w:rPr>
              <w:t>недетализировано</w:t>
            </w:r>
            <w:proofErr w:type="spellEnd"/>
            <w:r w:rsidRPr="00123C3D">
              <w:rPr>
                <w:rFonts w:eastAsia="Calibri"/>
              </w:rPr>
              <w:t>, нелогично, нечетко</w:t>
            </w:r>
          </w:p>
        </w:tc>
        <w:tc>
          <w:tcPr>
            <w:tcW w:w="2912" w:type="dxa"/>
            <w:shd w:val="clear" w:color="auto" w:fill="auto"/>
          </w:tcPr>
          <w:p w14:paraId="7C2CDC5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План недостаточно детализирован, однако можно понять логику планирования</w:t>
            </w:r>
          </w:p>
        </w:tc>
        <w:tc>
          <w:tcPr>
            <w:tcW w:w="2912" w:type="dxa"/>
            <w:shd w:val="clear" w:color="auto" w:fill="auto"/>
          </w:tcPr>
          <w:p w14:paraId="600EE6A0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План достаточно детализирован и логичен, есть незначительные замечания</w:t>
            </w:r>
          </w:p>
        </w:tc>
        <w:tc>
          <w:tcPr>
            <w:tcW w:w="2912" w:type="dxa"/>
            <w:shd w:val="clear" w:color="auto" w:fill="auto"/>
          </w:tcPr>
          <w:p w14:paraId="36B2784B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План детализирован, структурирован, понятен и логичен</w:t>
            </w:r>
          </w:p>
        </w:tc>
      </w:tr>
      <w:tr w:rsidR="00123C3D" w:rsidRPr="00123C3D" w14:paraId="30BA65E8" w14:textId="77777777" w:rsidTr="00D353B7">
        <w:tc>
          <w:tcPr>
            <w:tcW w:w="2912" w:type="dxa"/>
            <w:shd w:val="clear" w:color="auto" w:fill="auto"/>
          </w:tcPr>
          <w:p w14:paraId="4277163A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Степень соответствия плана целям и задачам Программы</w:t>
            </w:r>
          </w:p>
        </w:tc>
        <w:tc>
          <w:tcPr>
            <w:tcW w:w="2912" w:type="dxa"/>
            <w:shd w:val="clear" w:color="auto" w:fill="auto"/>
          </w:tcPr>
          <w:p w14:paraId="6D9C79EC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План не соответствует целям и/или задачам Программы</w:t>
            </w:r>
          </w:p>
        </w:tc>
        <w:tc>
          <w:tcPr>
            <w:tcW w:w="2912" w:type="dxa"/>
            <w:shd w:val="clear" w:color="auto" w:fill="auto"/>
          </w:tcPr>
          <w:p w14:paraId="26FE3E2F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План частично соответствует целям и/или задачам программы</w:t>
            </w:r>
          </w:p>
        </w:tc>
        <w:tc>
          <w:tcPr>
            <w:tcW w:w="2912" w:type="dxa"/>
            <w:shd w:val="clear" w:color="auto" w:fill="auto"/>
          </w:tcPr>
          <w:p w14:paraId="02A456D6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Реализация плана в значительной степени будет способствовать достижению целей и задач Программы</w:t>
            </w:r>
          </w:p>
        </w:tc>
        <w:tc>
          <w:tcPr>
            <w:tcW w:w="2912" w:type="dxa"/>
            <w:shd w:val="clear" w:color="auto" w:fill="auto"/>
          </w:tcPr>
          <w:p w14:paraId="75A40756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План полностью соответствует целям и задачам программы, реализация плана приведет к достижению целей</w:t>
            </w:r>
          </w:p>
        </w:tc>
      </w:tr>
      <w:tr w:rsidR="00123C3D" w:rsidRPr="00123C3D" w14:paraId="2AFBBC74" w14:textId="77777777" w:rsidTr="00D353B7">
        <w:tc>
          <w:tcPr>
            <w:tcW w:w="2912" w:type="dxa"/>
            <w:shd w:val="clear" w:color="auto" w:fill="auto"/>
          </w:tcPr>
          <w:p w14:paraId="79E442D4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Необходимость и достаточность набора мероприятий</w:t>
            </w:r>
          </w:p>
        </w:tc>
        <w:tc>
          <w:tcPr>
            <w:tcW w:w="2912" w:type="dxa"/>
            <w:shd w:val="clear" w:color="auto" w:fill="auto"/>
          </w:tcPr>
          <w:p w14:paraId="44E4BF25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План представляет собой непродуманный, случайный набор не </w:t>
            </w:r>
            <w:r w:rsidRPr="00123C3D">
              <w:rPr>
                <w:rFonts w:eastAsia="Calibri"/>
              </w:rPr>
              <w:lastRenderedPageBreak/>
              <w:t xml:space="preserve">связанных между собой действий и мероприятий </w:t>
            </w:r>
          </w:p>
        </w:tc>
        <w:tc>
          <w:tcPr>
            <w:tcW w:w="2912" w:type="dxa"/>
            <w:shd w:val="clear" w:color="auto" w:fill="auto"/>
          </w:tcPr>
          <w:p w14:paraId="1685B94C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lastRenderedPageBreak/>
              <w:t xml:space="preserve">Запланированные действия и мероприятия не в полной мере соответствуют задачам и целям </w:t>
            </w:r>
            <w:r w:rsidRPr="00123C3D">
              <w:rPr>
                <w:rFonts w:eastAsia="Calibri"/>
              </w:rPr>
              <w:lastRenderedPageBreak/>
              <w:t xml:space="preserve">по выбранным приоритетам. </w:t>
            </w:r>
          </w:p>
        </w:tc>
        <w:tc>
          <w:tcPr>
            <w:tcW w:w="2912" w:type="dxa"/>
            <w:shd w:val="clear" w:color="auto" w:fill="auto"/>
          </w:tcPr>
          <w:p w14:paraId="23225DB2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lastRenderedPageBreak/>
              <w:t xml:space="preserve">Запланированные мероприятия и действия плана в целом необходимы и </w:t>
            </w:r>
            <w:r w:rsidRPr="00123C3D">
              <w:rPr>
                <w:rFonts w:eastAsia="Calibri"/>
              </w:rPr>
              <w:lastRenderedPageBreak/>
              <w:t>достаточны, есть незначительные замечания</w:t>
            </w:r>
          </w:p>
        </w:tc>
        <w:tc>
          <w:tcPr>
            <w:tcW w:w="2912" w:type="dxa"/>
            <w:shd w:val="clear" w:color="auto" w:fill="auto"/>
          </w:tcPr>
          <w:p w14:paraId="78713B45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lastRenderedPageBreak/>
              <w:t xml:space="preserve">Мероприятия плана необходимы и в полной мере соответствуют </w:t>
            </w:r>
            <w:r w:rsidRPr="00123C3D">
              <w:rPr>
                <w:rFonts w:eastAsia="Calibri"/>
              </w:rPr>
              <w:lastRenderedPageBreak/>
              <w:t>задачам и целям Программы.</w:t>
            </w:r>
          </w:p>
        </w:tc>
      </w:tr>
    </w:tbl>
    <w:p w14:paraId="167987AF" w14:textId="77777777" w:rsidR="00123C3D" w:rsidRPr="00123C3D" w:rsidRDefault="00123C3D" w:rsidP="00123C3D">
      <w:pPr>
        <w:spacing w:line="360" w:lineRule="auto"/>
      </w:pPr>
    </w:p>
    <w:p w14:paraId="4F56FA5F" w14:textId="77777777" w:rsidR="00123C3D" w:rsidRPr="00123C3D" w:rsidRDefault="00123C3D" w:rsidP="00123C3D">
      <w:pPr>
        <w:spacing w:line="360" w:lineRule="auto"/>
      </w:pPr>
      <w:r w:rsidRPr="00123C3D">
        <w:rPr>
          <w:b/>
          <w:bCs/>
        </w:rPr>
        <w:t xml:space="preserve">Критерий </w:t>
      </w:r>
      <w:r w:rsidRPr="00123C3D">
        <w:rPr>
          <w:b/>
          <w:bCs/>
          <w:u w:val="single"/>
        </w:rPr>
        <w:t>«Целевые показатели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602"/>
        <w:gridCol w:w="2252"/>
        <w:gridCol w:w="1872"/>
        <w:gridCol w:w="1802"/>
      </w:tblGrid>
      <w:tr w:rsidR="00123C3D" w:rsidRPr="00123C3D" w14:paraId="499EF224" w14:textId="77777777" w:rsidTr="00D353B7">
        <w:tc>
          <w:tcPr>
            <w:tcW w:w="2912" w:type="dxa"/>
            <w:vMerge w:val="restart"/>
            <w:shd w:val="clear" w:color="auto" w:fill="auto"/>
            <w:vAlign w:val="center"/>
          </w:tcPr>
          <w:p w14:paraId="56CFF862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Показатели</w:t>
            </w:r>
          </w:p>
        </w:tc>
        <w:tc>
          <w:tcPr>
            <w:tcW w:w="11648" w:type="dxa"/>
            <w:gridSpan w:val="4"/>
            <w:shd w:val="clear" w:color="auto" w:fill="auto"/>
          </w:tcPr>
          <w:p w14:paraId="0378BAB2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Баллы</w:t>
            </w:r>
          </w:p>
        </w:tc>
      </w:tr>
      <w:tr w:rsidR="00123C3D" w:rsidRPr="00123C3D" w14:paraId="01163DF8" w14:textId="77777777" w:rsidTr="00D353B7">
        <w:tc>
          <w:tcPr>
            <w:tcW w:w="2912" w:type="dxa"/>
            <w:vMerge/>
            <w:shd w:val="clear" w:color="auto" w:fill="auto"/>
          </w:tcPr>
          <w:p w14:paraId="71BC20BF" w14:textId="77777777" w:rsidR="00123C3D" w:rsidRPr="00123C3D" w:rsidRDefault="00123C3D" w:rsidP="00123C3D">
            <w:pPr>
              <w:rPr>
                <w:rFonts w:eastAsia="Calibri"/>
              </w:rPr>
            </w:pPr>
          </w:p>
        </w:tc>
        <w:tc>
          <w:tcPr>
            <w:tcW w:w="2912" w:type="dxa"/>
            <w:shd w:val="clear" w:color="auto" w:fill="auto"/>
          </w:tcPr>
          <w:p w14:paraId="59413F23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 xml:space="preserve">1 </w:t>
            </w:r>
            <w:r w:rsidRPr="00123C3D">
              <w:rPr>
                <w:rFonts w:eastAsia="Calibri"/>
                <w:b/>
              </w:rPr>
              <w:br/>
              <w:t>(очень мало)</w:t>
            </w:r>
          </w:p>
        </w:tc>
        <w:tc>
          <w:tcPr>
            <w:tcW w:w="2912" w:type="dxa"/>
            <w:shd w:val="clear" w:color="auto" w:fill="auto"/>
          </w:tcPr>
          <w:p w14:paraId="37201661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3 (удовлетворительно)</w:t>
            </w:r>
          </w:p>
        </w:tc>
        <w:tc>
          <w:tcPr>
            <w:tcW w:w="2912" w:type="dxa"/>
            <w:shd w:val="clear" w:color="auto" w:fill="auto"/>
          </w:tcPr>
          <w:p w14:paraId="650759F5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5</w:t>
            </w:r>
            <w:r w:rsidRPr="00123C3D">
              <w:rPr>
                <w:rFonts w:eastAsia="Calibri"/>
                <w:b/>
              </w:rPr>
              <w:br/>
              <w:t xml:space="preserve"> (хорошо)</w:t>
            </w:r>
          </w:p>
        </w:tc>
        <w:tc>
          <w:tcPr>
            <w:tcW w:w="2912" w:type="dxa"/>
            <w:shd w:val="clear" w:color="auto" w:fill="auto"/>
          </w:tcPr>
          <w:p w14:paraId="6612FA39" w14:textId="77777777" w:rsidR="00123C3D" w:rsidRPr="00123C3D" w:rsidRDefault="00123C3D" w:rsidP="00123C3D">
            <w:pPr>
              <w:jc w:val="center"/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7 (превосходно)</w:t>
            </w:r>
          </w:p>
        </w:tc>
      </w:tr>
      <w:tr w:rsidR="00123C3D" w:rsidRPr="00123C3D" w14:paraId="4BAE713C" w14:textId="77777777" w:rsidTr="00D353B7">
        <w:tc>
          <w:tcPr>
            <w:tcW w:w="2912" w:type="dxa"/>
            <w:shd w:val="clear" w:color="auto" w:fill="auto"/>
          </w:tcPr>
          <w:p w14:paraId="4D53FDBA" w14:textId="77777777" w:rsidR="00123C3D" w:rsidRPr="00123C3D" w:rsidRDefault="00123C3D" w:rsidP="00123C3D">
            <w:pPr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Логичность формулировок целевых показателей Программы</w:t>
            </w:r>
          </w:p>
        </w:tc>
        <w:tc>
          <w:tcPr>
            <w:tcW w:w="2912" w:type="dxa"/>
            <w:shd w:val="clear" w:color="auto" w:fill="auto"/>
          </w:tcPr>
          <w:p w14:paraId="2A39AFF9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Целевые показатели Программы не прописаны и/или обозначены формально</w:t>
            </w:r>
          </w:p>
        </w:tc>
        <w:tc>
          <w:tcPr>
            <w:tcW w:w="2912" w:type="dxa"/>
            <w:shd w:val="clear" w:color="auto" w:fill="auto"/>
          </w:tcPr>
          <w:p w14:paraId="0220BBE0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Целевые показатели Программы определены не по каждому приоритету и/или обозначены формально</w:t>
            </w:r>
          </w:p>
        </w:tc>
        <w:tc>
          <w:tcPr>
            <w:tcW w:w="2912" w:type="dxa"/>
            <w:shd w:val="clear" w:color="auto" w:fill="auto"/>
          </w:tcPr>
          <w:p w14:paraId="3CD440B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Целевые показатели определены по каждому приоритету Программы, сформулированы логично, есть незначительные замечания</w:t>
            </w:r>
          </w:p>
        </w:tc>
        <w:tc>
          <w:tcPr>
            <w:tcW w:w="2912" w:type="dxa"/>
            <w:shd w:val="clear" w:color="auto" w:fill="auto"/>
          </w:tcPr>
          <w:p w14:paraId="35C46DA0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Целевые показатели определены по каждому приоритету Программы, отражают её специфику сформулированы логично и грамотно.</w:t>
            </w:r>
          </w:p>
        </w:tc>
      </w:tr>
      <w:tr w:rsidR="00123C3D" w:rsidRPr="00123C3D" w14:paraId="26EEC594" w14:textId="77777777" w:rsidTr="00D353B7">
        <w:tc>
          <w:tcPr>
            <w:tcW w:w="2912" w:type="dxa"/>
            <w:shd w:val="clear" w:color="auto" w:fill="auto"/>
          </w:tcPr>
          <w:p w14:paraId="7E3AEA07" w14:textId="77777777" w:rsidR="00123C3D" w:rsidRPr="00123C3D" w:rsidRDefault="00123C3D" w:rsidP="00123C3D">
            <w:pPr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Четкость заданных целевых показателей</w:t>
            </w:r>
          </w:p>
        </w:tc>
        <w:tc>
          <w:tcPr>
            <w:tcW w:w="2912" w:type="dxa"/>
            <w:shd w:val="clear" w:color="auto" w:fill="auto"/>
          </w:tcPr>
          <w:p w14:paraId="35310994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Целевые показатели Программы не прописаны и/или не выражены количественно</w:t>
            </w:r>
          </w:p>
        </w:tc>
        <w:tc>
          <w:tcPr>
            <w:tcW w:w="2912" w:type="dxa"/>
            <w:shd w:val="clear" w:color="auto" w:fill="auto"/>
          </w:tcPr>
          <w:p w14:paraId="35493022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Обозначены количественные и качественные показатели. Количественные показатели находятся в слишком широком диапазоне. Для качественных показателей нет методик их измерения.</w:t>
            </w:r>
          </w:p>
        </w:tc>
        <w:tc>
          <w:tcPr>
            <w:tcW w:w="2912" w:type="dxa"/>
            <w:shd w:val="clear" w:color="auto" w:fill="auto"/>
          </w:tcPr>
          <w:p w14:paraId="53C85920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Обозначены количественные и качественные показатели. Количественные показатели выражены в конкретных цифрах. Методики измерения качественных показателей не всегда понятны, не всегда адекватны</w:t>
            </w:r>
          </w:p>
        </w:tc>
        <w:tc>
          <w:tcPr>
            <w:tcW w:w="2912" w:type="dxa"/>
            <w:shd w:val="clear" w:color="auto" w:fill="auto"/>
          </w:tcPr>
          <w:p w14:paraId="480FF31F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Обозначены количественные и качественные показатели. Количественные показатели выражены в конкретных цифрах. Для качественных показателей понятны и адекватны методики их измерения.</w:t>
            </w:r>
          </w:p>
        </w:tc>
      </w:tr>
      <w:tr w:rsidR="00123C3D" w:rsidRPr="00123C3D" w14:paraId="2E50A998" w14:textId="77777777" w:rsidTr="00D353B7">
        <w:tc>
          <w:tcPr>
            <w:tcW w:w="2912" w:type="dxa"/>
            <w:shd w:val="clear" w:color="auto" w:fill="auto"/>
          </w:tcPr>
          <w:p w14:paraId="311E8606" w14:textId="77777777" w:rsidR="00123C3D" w:rsidRPr="00123C3D" w:rsidRDefault="00123C3D" w:rsidP="00123C3D">
            <w:pPr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Обоснованность достижимости заданных показателей</w:t>
            </w:r>
          </w:p>
        </w:tc>
        <w:tc>
          <w:tcPr>
            <w:tcW w:w="2912" w:type="dxa"/>
            <w:shd w:val="clear" w:color="auto" w:fill="auto"/>
          </w:tcPr>
          <w:p w14:paraId="7B08640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Целевые показатели Программы не прописаны и/или необоснованно высоки (низки)</w:t>
            </w:r>
          </w:p>
        </w:tc>
        <w:tc>
          <w:tcPr>
            <w:tcW w:w="2912" w:type="dxa"/>
            <w:shd w:val="clear" w:color="auto" w:fill="auto"/>
          </w:tcPr>
          <w:p w14:paraId="0BF338B1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Выбранные значения целевых показателей Программы достижимы при условии значительных корректировок содержания Программы</w:t>
            </w:r>
          </w:p>
        </w:tc>
        <w:tc>
          <w:tcPr>
            <w:tcW w:w="2912" w:type="dxa"/>
            <w:shd w:val="clear" w:color="auto" w:fill="auto"/>
          </w:tcPr>
          <w:p w14:paraId="0CD29C6B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 xml:space="preserve">Выбранные значения целевых показателей Программы достижимы при условии некоторых корректировок содержания Программы (усиления </w:t>
            </w:r>
            <w:r w:rsidRPr="00123C3D">
              <w:rPr>
                <w:rFonts w:eastAsia="Calibri"/>
              </w:rPr>
              <w:lastRenderedPageBreak/>
              <w:t>ресурсов, мероприятий)</w:t>
            </w:r>
          </w:p>
        </w:tc>
        <w:tc>
          <w:tcPr>
            <w:tcW w:w="2912" w:type="dxa"/>
            <w:shd w:val="clear" w:color="auto" w:fill="auto"/>
          </w:tcPr>
          <w:p w14:paraId="06C77E9B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lastRenderedPageBreak/>
              <w:t>Выбранные значения целевых показателей Программы достижимы, достижимость подтверждается текстом Программы (мероприятия, ресурсы)</w:t>
            </w:r>
          </w:p>
        </w:tc>
      </w:tr>
      <w:tr w:rsidR="00123C3D" w:rsidRPr="00123C3D" w14:paraId="742ED1DE" w14:textId="77777777" w:rsidTr="00D353B7">
        <w:tc>
          <w:tcPr>
            <w:tcW w:w="2912" w:type="dxa"/>
            <w:shd w:val="clear" w:color="auto" w:fill="auto"/>
          </w:tcPr>
          <w:p w14:paraId="67870947" w14:textId="77777777" w:rsidR="00123C3D" w:rsidRPr="00123C3D" w:rsidRDefault="00123C3D" w:rsidP="00123C3D">
            <w:pPr>
              <w:rPr>
                <w:rFonts w:eastAsia="Calibri"/>
                <w:b/>
              </w:rPr>
            </w:pPr>
            <w:r w:rsidRPr="00123C3D">
              <w:rPr>
                <w:rFonts w:eastAsia="Calibri"/>
                <w:b/>
              </w:rPr>
              <w:t>Значимость целевых показателей для достижения целей Программы</w:t>
            </w:r>
          </w:p>
        </w:tc>
        <w:tc>
          <w:tcPr>
            <w:tcW w:w="2912" w:type="dxa"/>
            <w:shd w:val="clear" w:color="auto" w:fill="auto"/>
          </w:tcPr>
          <w:p w14:paraId="427BD98F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Целевые показатели программы не прописаны и/или не соответствуют целям Программы</w:t>
            </w:r>
          </w:p>
        </w:tc>
        <w:tc>
          <w:tcPr>
            <w:tcW w:w="2912" w:type="dxa"/>
            <w:shd w:val="clear" w:color="auto" w:fill="auto"/>
          </w:tcPr>
          <w:p w14:paraId="24562AF4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Достижение целевых показателей в скорее не соответствует достижению целей Программы</w:t>
            </w:r>
          </w:p>
        </w:tc>
        <w:tc>
          <w:tcPr>
            <w:tcW w:w="2912" w:type="dxa"/>
            <w:shd w:val="clear" w:color="auto" w:fill="auto"/>
          </w:tcPr>
          <w:p w14:paraId="18BA8A9D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Достижение целевых показателей в значительной степени можно интерпретировать как достижение целей Программы</w:t>
            </w:r>
          </w:p>
        </w:tc>
        <w:tc>
          <w:tcPr>
            <w:tcW w:w="2912" w:type="dxa"/>
            <w:shd w:val="clear" w:color="auto" w:fill="auto"/>
          </w:tcPr>
          <w:p w14:paraId="476476D0" w14:textId="77777777" w:rsidR="00123C3D" w:rsidRPr="00123C3D" w:rsidRDefault="00123C3D" w:rsidP="00123C3D">
            <w:pPr>
              <w:rPr>
                <w:rFonts w:eastAsia="Calibri"/>
              </w:rPr>
            </w:pPr>
            <w:r w:rsidRPr="00123C3D">
              <w:rPr>
                <w:rFonts w:eastAsia="Calibri"/>
              </w:rPr>
              <w:t>Достижение целевых показателей будет являться достижением целей Программы</w:t>
            </w:r>
          </w:p>
        </w:tc>
      </w:tr>
    </w:tbl>
    <w:p w14:paraId="4336165A" w14:textId="77777777" w:rsidR="00123C3D" w:rsidRPr="00123C3D" w:rsidRDefault="00123C3D" w:rsidP="00123C3D">
      <w:pPr>
        <w:spacing w:line="360" w:lineRule="auto"/>
        <w:rPr>
          <w:sz w:val="28"/>
          <w:szCs w:val="28"/>
        </w:rPr>
      </w:pPr>
    </w:p>
    <w:p w14:paraId="15DB3E7F" w14:textId="77777777" w:rsidR="00123C3D" w:rsidRPr="00123C3D" w:rsidRDefault="00123C3D" w:rsidP="00123C3D">
      <w:pPr>
        <w:pStyle w:val="a7"/>
      </w:pPr>
    </w:p>
    <w:p w14:paraId="4AD1C55F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6C8DACF8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12318FAC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12616A6A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3E3C2F70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25F4A7BE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35D3E583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1D18A2FE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553199ED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6AEB0704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55791033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206F5629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6A49305E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14D17F4F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440DC886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5FD299D0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2D63B84D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65A21F7D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179EDD1F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4495B884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3ED47A04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7859D207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28DB49EF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7FB0252B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238EF08A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3DAE92CF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6D42DD46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392FAA9C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74B0F6F7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43FF48D5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3399EAD2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32D25328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49CCE957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55209734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5E55959B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</w:p>
    <w:p w14:paraId="145954D8" w14:textId="77777777" w:rsidR="00123C3D" w:rsidRDefault="00123C3D" w:rsidP="00123C3D">
      <w:pPr>
        <w:pStyle w:val="a4"/>
        <w:tabs>
          <w:tab w:val="left" w:pos="284"/>
        </w:tabs>
        <w:spacing w:after="360"/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sectPr w:rsidR="00123C3D" w:rsidSect="00DF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646"/>
    <w:multiLevelType w:val="hybridMultilevel"/>
    <w:tmpl w:val="43742974"/>
    <w:lvl w:ilvl="0" w:tplc="98F0933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C17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63B6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6FE0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68D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0B85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2FA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6BCA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E4AB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E643D9"/>
    <w:multiLevelType w:val="hybridMultilevel"/>
    <w:tmpl w:val="2F5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A90A39"/>
    <w:multiLevelType w:val="hybridMultilevel"/>
    <w:tmpl w:val="BB508C10"/>
    <w:lvl w:ilvl="0" w:tplc="E54AF3CC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4E338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CF702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06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A520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2706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C2D2A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8CAEC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6AAB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3784"/>
    <w:multiLevelType w:val="hybridMultilevel"/>
    <w:tmpl w:val="BE822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4CEA"/>
    <w:multiLevelType w:val="multilevel"/>
    <w:tmpl w:val="2830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A7437"/>
    <w:multiLevelType w:val="hybridMultilevel"/>
    <w:tmpl w:val="67824F94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4805"/>
    <w:multiLevelType w:val="hybridMultilevel"/>
    <w:tmpl w:val="31CE36FA"/>
    <w:lvl w:ilvl="0" w:tplc="6376FE0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6F3"/>
    <w:multiLevelType w:val="hybridMultilevel"/>
    <w:tmpl w:val="CFB4EC10"/>
    <w:lvl w:ilvl="0" w:tplc="8D7E81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0519"/>
    <w:multiLevelType w:val="hybridMultilevel"/>
    <w:tmpl w:val="89448A7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F626DA"/>
    <w:multiLevelType w:val="hybridMultilevel"/>
    <w:tmpl w:val="693E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B06C5"/>
    <w:multiLevelType w:val="multilevel"/>
    <w:tmpl w:val="0EAAEB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FE"/>
    <w:rsid w:val="00021BEF"/>
    <w:rsid w:val="00034C7A"/>
    <w:rsid w:val="000501B0"/>
    <w:rsid w:val="000656D6"/>
    <w:rsid w:val="00070923"/>
    <w:rsid w:val="000754BA"/>
    <w:rsid w:val="000771E8"/>
    <w:rsid w:val="00081084"/>
    <w:rsid w:val="00082A46"/>
    <w:rsid w:val="00090D0D"/>
    <w:rsid w:val="000947E3"/>
    <w:rsid w:val="000A4DA7"/>
    <w:rsid w:val="000A78E3"/>
    <w:rsid w:val="000B3D38"/>
    <w:rsid w:val="000C4071"/>
    <w:rsid w:val="000D2B6A"/>
    <w:rsid w:val="000D6C8A"/>
    <w:rsid w:val="000F00EB"/>
    <w:rsid w:val="000F3250"/>
    <w:rsid w:val="00123C3D"/>
    <w:rsid w:val="001310C1"/>
    <w:rsid w:val="001379A9"/>
    <w:rsid w:val="00151A8B"/>
    <w:rsid w:val="0015671B"/>
    <w:rsid w:val="00162DEA"/>
    <w:rsid w:val="00167573"/>
    <w:rsid w:val="00171D00"/>
    <w:rsid w:val="001828F1"/>
    <w:rsid w:val="00190D81"/>
    <w:rsid w:val="001A45B1"/>
    <w:rsid w:val="001C1834"/>
    <w:rsid w:val="001C521F"/>
    <w:rsid w:val="001D1D6C"/>
    <w:rsid w:val="001D3AB9"/>
    <w:rsid w:val="001F1EB7"/>
    <w:rsid w:val="001F3B00"/>
    <w:rsid w:val="00216EFC"/>
    <w:rsid w:val="00223C20"/>
    <w:rsid w:val="00227D86"/>
    <w:rsid w:val="00236729"/>
    <w:rsid w:val="00242C23"/>
    <w:rsid w:val="0025501D"/>
    <w:rsid w:val="00266ADD"/>
    <w:rsid w:val="00276824"/>
    <w:rsid w:val="00277F02"/>
    <w:rsid w:val="00291580"/>
    <w:rsid w:val="00292014"/>
    <w:rsid w:val="002961BA"/>
    <w:rsid w:val="002C1AE6"/>
    <w:rsid w:val="002C68DC"/>
    <w:rsid w:val="002D00A9"/>
    <w:rsid w:val="002D6822"/>
    <w:rsid w:val="002E6722"/>
    <w:rsid w:val="00317457"/>
    <w:rsid w:val="00330128"/>
    <w:rsid w:val="00332D3B"/>
    <w:rsid w:val="00336755"/>
    <w:rsid w:val="00342B0E"/>
    <w:rsid w:val="003513F5"/>
    <w:rsid w:val="00370FCF"/>
    <w:rsid w:val="003760A8"/>
    <w:rsid w:val="0038214E"/>
    <w:rsid w:val="0039576B"/>
    <w:rsid w:val="003A13F0"/>
    <w:rsid w:val="003A7226"/>
    <w:rsid w:val="003A7A13"/>
    <w:rsid w:val="003B0FDA"/>
    <w:rsid w:val="003B3B4D"/>
    <w:rsid w:val="003C39A9"/>
    <w:rsid w:val="0041370C"/>
    <w:rsid w:val="00415014"/>
    <w:rsid w:val="00423B2E"/>
    <w:rsid w:val="00426A62"/>
    <w:rsid w:val="00432DFF"/>
    <w:rsid w:val="00442237"/>
    <w:rsid w:val="004472BC"/>
    <w:rsid w:val="004519A2"/>
    <w:rsid w:val="0047572B"/>
    <w:rsid w:val="00487D32"/>
    <w:rsid w:val="004A20B9"/>
    <w:rsid w:val="004A4294"/>
    <w:rsid w:val="004B43C8"/>
    <w:rsid w:val="004D38A4"/>
    <w:rsid w:val="004E0151"/>
    <w:rsid w:val="004F17D4"/>
    <w:rsid w:val="004F5EE7"/>
    <w:rsid w:val="00503001"/>
    <w:rsid w:val="00520456"/>
    <w:rsid w:val="00534F29"/>
    <w:rsid w:val="00565092"/>
    <w:rsid w:val="005710DA"/>
    <w:rsid w:val="00572801"/>
    <w:rsid w:val="005736EE"/>
    <w:rsid w:val="00576703"/>
    <w:rsid w:val="005A48CB"/>
    <w:rsid w:val="005B565A"/>
    <w:rsid w:val="005C14A4"/>
    <w:rsid w:val="005D5CCC"/>
    <w:rsid w:val="005E4745"/>
    <w:rsid w:val="005E5966"/>
    <w:rsid w:val="005F30DF"/>
    <w:rsid w:val="005F4A45"/>
    <w:rsid w:val="005F7E11"/>
    <w:rsid w:val="0060695B"/>
    <w:rsid w:val="0061222E"/>
    <w:rsid w:val="00617CED"/>
    <w:rsid w:val="00617F49"/>
    <w:rsid w:val="00632DD6"/>
    <w:rsid w:val="00633DB8"/>
    <w:rsid w:val="006440A9"/>
    <w:rsid w:val="00657039"/>
    <w:rsid w:val="00662C9E"/>
    <w:rsid w:val="0068500D"/>
    <w:rsid w:val="00693BFD"/>
    <w:rsid w:val="006B23ED"/>
    <w:rsid w:val="006C3F53"/>
    <w:rsid w:val="006D1425"/>
    <w:rsid w:val="006D372B"/>
    <w:rsid w:val="006E4E9F"/>
    <w:rsid w:val="006E660F"/>
    <w:rsid w:val="007143FD"/>
    <w:rsid w:val="00721898"/>
    <w:rsid w:val="0072280D"/>
    <w:rsid w:val="00731D62"/>
    <w:rsid w:val="00761805"/>
    <w:rsid w:val="007877A3"/>
    <w:rsid w:val="007905C1"/>
    <w:rsid w:val="007B6EF1"/>
    <w:rsid w:val="007C29BB"/>
    <w:rsid w:val="007E36AC"/>
    <w:rsid w:val="007F2B44"/>
    <w:rsid w:val="008138E2"/>
    <w:rsid w:val="00841253"/>
    <w:rsid w:val="008679D9"/>
    <w:rsid w:val="00872308"/>
    <w:rsid w:val="00874127"/>
    <w:rsid w:val="008B00EC"/>
    <w:rsid w:val="008B0B11"/>
    <w:rsid w:val="008D565C"/>
    <w:rsid w:val="008D6503"/>
    <w:rsid w:val="008E14E7"/>
    <w:rsid w:val="009157A7"/>
    <w:rsid w:val="0093680A"/>
    <w:rsid w:val="00937949"/>
    <w:rsid w:val="0094045F"/>
    <w:rsid w:val="009478CC"/>
    <w:rsid w:val="00960EF4"/>
    <w:rsid w:val="009740E6"/>
    <w:rsid w:val="0098150D"/>
    <w:rsid w:val="00991F16"/>
    <w:rsid w:val="009936FD"/>
    <w:rsid w:val="00997B81"/>
    <w:rsid w:val="009A209C"/>
    <w:rsid w:val="009B0E43"/>
    <w:rsid w:val="009B480B"/>
    <w:rsid w:val="009B58B6"/>
    <w:rsid w:val="009B65AF"/>
    <w:rsid w:val="009C1E13"/>
    <w:rsid w:val="00A167CA"/>
    <w:rsid w:val="00A170A4"/>
    <w:rsid w:val="00A30F89"/>
    <w:rsid w:val="00A31586"/>
    <w:rsid w:val="00A33A24"/>
    <w:rsid w:val="00A57348"/>
    <w:rsid w:val="00A72318"/>
    <w:rsid w:val="00A73160"/>
    <w:rsid w:val="00A94A08"/>
    <w:rsid w:val="00A968BE"/>
    <w:rsid w:val="00AA61BA"/>
    <w:rsid w:val="00AB2B3C"/>
    <w:rsid w:val="00AC032D"/>
    <w:rsid w:val="00AC5F62"/>
    <w:rsid w:val="00AD6CC6"/>
    <w:rsid w:val="00AF13F7"/>
    <w:rsid w:val="00B046E2"/>
    <w:rsid w:val="00B04AD7"/>
    <w:rsid w:val="00B226A2"/>
    <w:rsid w:val="00B52378"/>
    <w:rsid w:val="00B67BAA"/>
    <w:rsid w:val="00B75D96"/>
    <w:rsid w:val="00B761AE"/>
    <w:rsid w:val="00B94872"/>
    <w:rsid w:val="00BA2584"/>
    <w:rsid w:val="00BA3BCB"/>
    <w:rsid w:val="00BD0C8C"/>
    <w:rsid w:val="00BD3826"/>
    <w:rsid w:val="00BD38BB"/>
    <w:rsid w:val="00BE6BD2"/>
    <w:rsid w:val="00BF3C38"/>
    <w:rsid w:val="00BF4991"/>
    <w:rsid w:val="00BF5FB5"/>
    <w:rsid w:val="00C00C80"/>
    <w:rsid w:val="00C03298"/>
    <w:rsid w:val="00C12FD8"/>
    <w:rsid w:val="00C15795"/>
    <w:rsid w:val="00C15CED"/>
    <w:rsid w:val="00C340C6"/>
    <w:rsid w:val="00C356CA"/>
    <w:rsid w:val="00C37A4D"/>
    <w:rsid w:val="00C57351"/>
    <w:rsid w:val="00C65A36"/>
    <w:rsid w:val="00C72FCD"/>
    <w:rsid w:val="00CA091C"/>
    <w:rsid w:val="00CD54C2"/>
    <w:rsid w:val="00CE469C"/>
    <w:rsid w:val="00CF7031"/>
    <w:rsid w:val="00D03449"/>
    <w:rsid w:val="00D03B04"/>
    <w:rsid w:val="00D061B8"/>
    <w:rsid w:val="00D063B5"/>
    <w:rsid w:val="00D117E8"/>
    <w:rsid w:val="00D2166A"/>
    <w:rsid w:val="00D353B7"/>
    <w:rsid w:val="00D35753"/>
    <w:rsid w:val="00D40B0F"/>
    <w:rsid w:val="00D54E0C"/>
    <w:rsid w:val="00D565D0"/>
    <w:rsid w:val="00D67368"/>
    <w:rsid w:val="00D76C91"/>
    <w:rsid w:val="00D80F26"/>
    <w:rsid w:val="00D81E40"/>
    <w:rsid w:val="00D831FA"/>
    <w:rsid w:val="00D857E6"/>
    <w:rsid w:val="00D86C1F"/>
    <w:rsid w:val="00DA7B55"/>
    <w:rsid w:val="00DB129A"/>
    <w:rsid w:val="00DB755B"/>
    <w:rsid w:val="00DF4701"/>
    <w:rsid w:val="00DF5BB8"/>
    <w:rsid w:val="00E04CA4"/>
    <w:rsid w:val="00E06EE3"/>
    <w:rsid w:val="00E16891"/>
    <w:rsid w:val="00E260D3"/>
    <w:rsid w:val="00E26229"/>
    <w:rsid w:val="00E32700"/>
    <w:rsid w:val="00E37C56"/>
    <w:rsid w:val="00E4508D"/>
    <w:rsid w:val="00EA2D73"/>
    <w:rsid w:val="00ED2FFE"/>
    <w:rsid w:val="00ED56F2"/>
    <w:rsid w:val="00EE310A"/>
    <w:rsid w:val="00F13909"/>
    <w:rsid w:val="00F1436C"/>
    <w:rsid w:val="00F171E7"/>
    <w:rsid w:val="00F22D58"/>
    <w:rsid w:val="00F34378"/>
    <w:rsid w:val="00F377CD"/>
    <w:rsid w:val="00F418F1"/>
    <w:rsid w:val="00F44A51"/>
    <w:rsid w:val="00F47786"/>
    <w:rsid w:val="00F57920"/>
    <w:rsid w:val="00F60973"/>
    <w:rsid w:val="00F72DFC"/>
    <w:rsid w:val="00F91968"/>
    <w:rsid w:val="00F97501"/>
    <w:rsid w:val="00FB0ED1"/>
    <w:rsid w:val="00FB19AC"/>
    <w:rsid w:val="00FD28B0"/>
    <w:rsid w:val="00FD3EEC"/>
    <w:rsid w:val="00FF32B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ECA5"/>
  <w15:docId w15:val="{014AA761-E9FA-4002-B1DF-D59762BF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68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2D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2DEA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5">
    <w:name w:val="Table Grid"/>
    <w:basedOn w:val="a1"/>
    <w:uiPriority w:val="39"/>
    <w:rsid w:val="003B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B3B4D"/>
    <w:rPr>
      <w:b/>
      <w:bCs/>
    </w:rPr>
  </w:style>
  <w:style w:type="paragraph" w:customStyle="1" w:styleId="1">
    <w:name w:val="Заголовок1"/>
    <w:basedOn w:val="a"/>
    <w:next w:val="a7"/>
    <w:rsid w:val="00D86C1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Body Text"/>
    <w:basedOn w:val="a"/>
    <w:link w:val="a8"/>
    <w:rsid w:val="00D86C1F"/>
    <w:pPr>
      <w:suppressAutoHyphens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86C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1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6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2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0">
    <w:name w:val="Сетка таблицы1"/>
    <w:basedOn w:val="a1"/>
    <w:next w:val="a5"/>
    <w:uiPriority w:val="39"/>
    <w:rsid w:val="0061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17C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7CE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7CE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2B44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2B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D6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2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ova@iro.y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5097-6F12-4426-A207-F68ECE61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Александровна Халимова</dc:creator>
  <cp:lastModifiedBy>Юлия Сергеевна Никитина</cp:lastModifiedBy>
  <cp:revision>6</cp:revision>
  <cp:lastPrinted>2021-11-10T07:06:00Z</cp:lastPrinted>
  <dcterms:created xsi:type="dcterms:W3CDTF">2021-10-29T08:07:00Z</dcterms:created>
  <dcterms:modified xsi:type="dcterms:W3CDTF">2021-11-11T12:32:00Z</dcterms:modified>
</cp:coreProperties>
</file>