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CA" w:rsidRDefault="005112CA" w:rsidP="0051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 за Ш квартал 2019 год</w:t>
      </w:r>
    </w:p>
    <w:p w:rsidR="005112CA" w:rsidRDefault="005112CA" w:rsidP="0051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2CA" w:rsidRDefault="005112CA" w:rsidP="0051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проект </w:t>
      </w:r>
      <w:r>
        <w:rPr>
          <w:rFonts w:ascii="Times New Roman" w:eastAsia="Calibri" w:hAnsi="Times New Roman" w:cs="Times New Roman"/>
          <w:b/>
          <w:sz w:val="28"/>
          <w:szCs w:val="28"/>
        </w:rPr>
        <w:t>«Создание единой методической службы РСО»</w:t>
      </w:r>
    </w:p>
    <w:p w:rsidR="005112CA" w:rsidRDefault="005112CA" w:rsidP="00511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2CA" w:rsidRDefault="005112CA" w:rsidP="00511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соответствие с ТЗ №2 на выполнение работ по «Информационно-технологическое обеспечение управления системой образования»)</w:t>
      </w:r>
    </w:p>
    <w:p w:rsidR="005112CA" w:rsidRDefault="005112CA" w:rsidP="00511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2CA" w:rsidRDefault="005112CA" w:rsidP="00511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Полищук Светлана Михайловна</w:t>
      </w:r>
    </w:p>
    <w:p w:rsidR="005112CA" w:rsidRDefault="005112CA" w:rsidP="005112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411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1559"/>
        <w:gridCol w:w="3623"/>
        <w:gridCol w:w="2266"/>
      </w:tblGrid>
      <w:tr w:rsidR="005112CA" w:rsidTr="005350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Израсходованная сумма в соответствие с </w:t>
            </w:r>
          </w:p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уникальным номером реестровой записи</w:t>
            </w:r>
          </w:p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11Г55100000000000000101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5112CA" w:rsidTr="0053507C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Оформление отношений с пилотными 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A" w:rsidRDefault="001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CE" w:rsidRDefault="001952CE" w:rsidP="001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Заключены договоры между ИРО и муниципальными районами (Даниловский, Гаврилов-Ямский, Ростовский, Мышкинский)</w:t>
            </w:r>
          </w:p>
          <w:p w:rsidR="005112CA" w:rsidRDefault="005112CA" w:rsidP="001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A" w:rsidRDefault="001952CE" w:rsidP="001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папка ЦРИИ</w:t>
            </w:r>
          </w:p>
        </w:tc>
      </w:tr>
      <w:tr w:rsidR="005112CA" w:rsidTr="0053507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A" w:rsidRDefault="0051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A" w:rsidRDefault="001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CE">
              <w:rPr>
                <w:rFonts w:ascii="Times New Roman" w:eastAsia="Calibri" w:hAnsi="Times New Roman"/>
                <w:sz w:val="24"/>
                <w:szCs w:val="24"/>
              </w:rPr>
              <w:t>Формирование пакета нормативных документов, регламентирующих методическую деятельность в 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A" w:rsidRDefault="001952CE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1952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Сформирован перечень </w:t>
            </w:r>
            <w:r w:rsidRPr="001952CE">
              <w:rPr>
                <w:rFonts w:ascii="Times New Roman" w:eastAsia="Calibri" w:hAnsi="Times New Roman"/>
                <w:sz w:val="24"/>
                <w:szCs w:val="24"/>
              </w:rPr>
              <w:t>нормативных документов, регламентирующих методическую деятельность в МР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(приложение 1) и инструментов для анализа: </w:t>
            </w:r>
          </w:p>
          <w:p w:rsidR="005112CA" w:rsidRDefault="001952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-шаблон для проведения идентификации школ</w:t>
            </w:r>
          </w:p>
          <w:p w:rsidR="001952CE" w:rsidRDefault="001952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53507C">
              <w:rPr>
                <w:rFonts w:ascii="Times New Roman" w:eastAsia="Calibri" w:hAnsi="Times New Roman"/>
                <w:sz w:val="24"/>
                <w:szCs w:val="24"/>
              </w:rPr>
              <w:t>шаблон паспорта ИД ОО</w:t>
            </w:r>
          </w:p>
          <w:p w:rsidR="001952CE" w:rsidRDefault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-инструмент для самодиагностики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профдефицитов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A" w:rsidRDefault="001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папка ЦРИИ</w:t>
            </w:r>
          </w:p>
        </w:tc>
      </w:tr>
      <w:tr w:rsidR="0053507C" w:rsidTr="0053507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запрашиваемой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пакеты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детального анализа организации методической работы в пилотных МР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папка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ЦРИИ</w:t>
            </w:r>
          </w:p>
        </w:tc>
      </w:tr>
      <w:tr w:rsidR="0053507C" w:rsidTr="005350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выездного семинара Школа методиста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выездного семинара</w:t>
            </w:r>
          </w:p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УПД и УММ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папка ЦРИИ</w:t>
            </w:r>
          </w:p>
        </w:tc>
      </w:tr>
      <w:tr w:rsidR="0053507C" w:rsidTr="005350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Default="00C13BD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BDC">
              <w:rPr>
                <w:rFonts w:ascii="Times New Roman" w:hAnsi="Times New Roman" w:cs="Times New Roman"/>
                <w:sz w:val="24"/>
                <w:szCs w:val="24"/>
              </w:rPr>
              <w:t>54023.15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776E23">
            <w:pPr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выездного семинара Школа методиста</w:t>
            </w:r>
            <w:r w:rsidR="0077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776E23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17.09-19.09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23" w:rsidRDefault="00776E23" w:rsidP="00776E23">
            <w:pPr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методиста </w:t>
            </w:r>
            <w:r w:rsidRPr="001C22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«</w:t>
            </w:r>
            <w:r w:rsidRPr="00776E23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«Образование». Обсуждаем. Проектируем. Действуем</w:t>
            </w:r>
            <w:r w:rsidRPr="001C22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»</w:t>
            </w:r>
          </w:p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776E23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sz w:val="24"/>
                <w:szCs w:val="24"/>
              </w:rPr>
              <w:t>http://www.iro.yar.ru/index.php?id=3836</w:t>
            </w:r>
          </w:p>
        </w:tc>
      </w:tr>
      <w:tr w:rsidR="0053507C" w:rsidTr="0053507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Default="0053507C" w:rsidP="0053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2CE" w:rsidRDefault="001952CE" w:rsidP="001952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52CE" w:rsidRDefault="001952CE" w:rsidP="001952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5112CA" w:rsidRPr="001952CE" w:rsidRDefault="001952CE" w:rsidP="005112CA">
      <w:pPr>
        <w:rPr>
          <w:rFonts w:ascii="Times New Roman" w:hAnsi="Times New Roman" w:cs="Times New Roman"/>
          <w:sz w:val="24"/>
          <w:szCs w:val="24"/>
        </w:rPr>
      </w:pPr>
      <w:r w:rsidRPr="001952CE">
        <w:rPr>
          <w:rFonts w:ascii="Times New Roman" w:hAnsi="Times New Roman" w:cs="Times New Roman"/>
          <w:sz w:val="24"/>
          <w:szCs w:val="24"/>
        </w:rPr>
        <w:t xml:space="preserve"> Перечень </w:t>
      </w:r>
      <w:r>
        <w:rPr>
          <w:rFonts w:ascii="Times New Roman" w:hAnsi="Times New Roman" w:cs="Times New Roman"/>
          <w:sz w:val="24"/>
          <w:szCs w:val="24"/>
        </w:rPr>
        <w:t>нормативных документов, регламентирующих методическую деятельность в МР: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14879"/>
      </w:tblGrid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Документ, регламентирующий деятельность ММС (например, Положение)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Штатное расписание и функциональные обязанности сотрудников ММС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Планы работ ММС за последние 2 года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Документ, регламентирующий деятельность региональных методических объединений (положение, приказ)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Планы работы РМО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Планы методической работы школ (выборка «сильных» и «слабых»)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ММС за последние 2 года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Документ регламентирующий деятельность районного методического совета (или других органов)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МИП, МБП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Перечень МИП с указанием тематик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Перечень базовых площадок МР с указанием тематик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Программы ПК (для УДПО)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профессиональных дефицитов педагогов или иные основания для разработки ППК и/или направления педагогов на курсы повышения квалификации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Положение о БАПО</w:t>
            </w:r>
          </w:p>
        </w:tc>
      </w:tr>
      <w:tr w:rsidR="001952CE" w:rsidRPr="003777FF" w:rsidTr="001952CE">
        <w:tc>
          <w:tcPr>
            <w:tcW w:w="14879" w:type="dxa"/>
          </w:tcPr>
          <w:p w:rsidR="001952CE" w:rsidRPr="003777FF" w:rsidRDefault="001952CE" w:rsidP="0083777E">
            <w:pPr>
              <w:tabs>
                <w:tab w:val="left" w:pos="405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7FF">
              <w:rPr>
                <w:rFonts w:ascii="Times New Roman" w:hAnsi="Times New Roman" w:cs="Times New Roman"/>
                <w:sz w:val="24"/>
                <w:szCs w:val="24"/>
              </w:rPr>
              <w:t>Программы методического сопровождения педагогических работников в МСО</w:t>
            </w:r>
          </w:p>
        </w:tc>
      </w:tr>
    </w:tbl>
    <w:p w:rsidR="00113B62" w:rsidRDefault="00113B62"/>
    <w:sectPr w:rsidR="00113B62" w:rsidSect="00511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0E"/>
    <w:rsid w:val="00113B62"/>
    <w:rsid w:val="001952CE"/>
    <w:rsid w:val="005112CA"/>
    <w:rsid w:val="0053507C"/>
    <w:rsid w:val="00776E23"/>
    <w:rsid w:val="0093400E"/>
    <w:rsid w:val="00C13BDC"/>
    <w:rsid w:val="00D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2C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12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2C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12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 Полищук</dc:creator>
  <cp:keywords/>
  <dc:description/>
  <cp:lastModifiedBy>Ольга Николаевна Наумова</cp:lastModifiedBy>
  <cp:revision>4</cp:revision>
  <dcterms:created xsi:type="dcterms:W3CDTF">2019-10-14T05:57:00Z</dcterms:created>
  <dcterms:modified xsi:type="dcterms:W3CDTF">2019-10-14T07:44:00Z</dcterms:modified>
</cp:coreProperties>
</file>