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Государственное автономное учреждение</w:t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дополнительного профессионального образования Ярославской области</w:t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«Институт развития образования»</w:t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 развития инновационной инфраструктуры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</w:t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деятельности РИП</w:t>
      </w:r>
    </w:p>
    <w:p>
      <w:pPr>
        <w:pStyle w:val="Normal"/>
        <w:spacing w:lineRule="auto" w:line="276" w:before="0" w:after="0"/>
        <w:ind w:firstLine="567"/>
        <w:jc w:val="center"/>
        <w:rPr/>
      </w:pPr>
      <w:r>
        <w:rPr>
          <w:rFonts w:cs="Times New Roman"/>
          <w:sz w:val="28"/>
          <w:szCs w:val="28"/>
        </w:rPr>
        <w:t>за 1 полугодие 2019 года</w:t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Исполнитель:</w:t>
      </w:r>
    </w:p>
    <w:p>
      <w:pPr>
        <w:pStyle w:val="Normal"/>
        <w:spacing w:lineRule="auto" w:line="276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Метенова Е.Е., методист ЦРИИ</w:t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sectPr>
          <w:type w:val="nextPage"/>
          <w:pgSz w:w="11906" w:h="16838"/>
          <w:pgMar w:left="1134" w:right="851" w:header="0" w:top="737" w:footer="0" w:bottom="993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76" w:before="0" w:after="0"/>
        <w:ind w:firstLine="567"/>
        <w:jc w:val="center"/>
        <w:rPr/>
      </w:pPr>
      <w:r>
        <w:rPr>
          <w:rFonts w:cs="Times New Roman"/>
          <w:sz w:val="28"/>
          <w:szCs w:val="28"/>
        </w:rPr>
        <w:t>г. Ярославль, 2019 г.</w:t>
      </w:r>
    </w:p>
    <w:p>
      <w:pPr>
        <w:pStyle w:val="1"/>
        <w:rPr>
          <w:rFonts w:ascii="Times New Roman" w:hAnsi="Times New Roman" w:cs="Times New Roman"/>
          <w:b/>
          <w:b/>
          <w:color w:val="000000" w:themeColor="text1"/>
        </w:rPr>
      </w:pPr>
      <w:bookmarkStart w:id="0" w:name="_Toc521569455"/>
      <w:bookmarkEnd w:id="0"/>
      <w:r>
        <w:rPr>
          <w:rFonts w:cs="Times New Roman" w:ascii="Times New Roman" w:hAnsi="Times New Roman"/>
          <w:b/>
          <w:color w:val="000000" w:themeColor="text1"/>
        </w:rPr>
        <w:t>Наличие отчетов о деятельности РИП на сайтах образовательных организаций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 xml:space="preserve">Порядок признания образовательных организаций региональными инновационными площадками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 xml:space="preserve">Ежеквартально Центр развития инновационной инфраструктуры ГАУ ДПО ИРО отслеживает наполняемость разделов РИП на сайтах образовательных организаций на предмет публикации отчетов, а также других материалов по проектам и программам. В настоящем отчете сведена актуальная информация от РИП, получивших этот статус в  2017 и 2018 годах. 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проектов (программ).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>Ниже представлен список РИП, отчеты которых были своевременно опубликованы / не опубликованы на сайтах образовательных организаций.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</w:r>
    </w:p>
    <w:tbl>
      <w:tblPr>
        <w:tblW w:w="9576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22"/>
        <w:gridCol w:w="10"/>
        <w:gridCol w:w="3299"/>
        <w:gridCol w:w="1316"/>
        <w:gridCol w:w="1308"/>
        <w:gridCol w:w="961"/>
        <w:gridCol w:w="959"/>
      </w:tblGrid>
      <w:tr>
        <w:trPr>
          <w:trHeight w:val="413" w:hRule="atLeast"/>
        </w:trPr>
        <w:tc>
          <w:tcPr>
            <w:tcW w:w="503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РИП с 2017г.</w:t>
            </w:r>
          </w:p>
        </w:tc>
        <w:tc>
          <w:tcPr>
            <w:tcW w:w="131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5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Организация-заявитель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РИП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квартал 2018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квартал 2018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rPr>
                <w:lang w:val="ru-RU"/>
              </w:rPr>
              <w:t>квартал 2019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rPr>
                <w:lang w:val="ru-RU"/>
              </w:rPr>
              <w:t>квартал 2019</w:t>
            </w:r>
          </w:p>
        </w:tc>
      </w:tr>
      <w:tr>
        <w:trPr>
          <w:trHeight w:val="726" w:hRule="atLeast"/>
        </w:trPr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ГПОАУ ЯО Рыбинский промышленно-экономический колледж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2">
              <w:r>
                <w:rPr>
                  <w:rStyle w:val="Style18"/>
                  <w:rFonts w:cs="Times New Roman"/>
                  <w:sz w:val="24"/>
                  <w:szCs w:val="24"/>
                </w:rPr>
        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5000B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C5000B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C5000B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5000B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>
          <w:trHeight w:val="726" w:hRule="atLeast"/>
        </w:trPr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 ДПО «Информационно-образовательный Центр» г. Рыбинска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3">
              <w:r>
                <w:rPr>
                  <w:rStyle w:val="Style18"/>
                  <w:rFonts w:cs="Times New Roman"/>
                  <w:sz w:val="24"/>
                  <w:szCs w:val="24"/>
                </w:rPr>
                <w:t>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726" w:hRule="atLeast"/>
        </w:trPr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ГПОАУ ЯО Ростовский колледж отраслевых технологий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4">
              <w:r>
                <w:rPr>
                  <w:rStyle w:val="Style18"/>
                  <w:rFonts w:cs="Times New Roman"/>
                  <w:sz w:val="24"/>
                  <w:szCs w:val="24"/>
                </w:rPr>
        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1603" w:hRule="atLeast"/>
        </w:trPr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ГАУ ДПО «Институт развития образования»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5">
              <w:r>
                <w:rPr>
                  <w:rStyle w:val="Style18"/>
                  <w:rFonts w:cs="Times New Roman"/>
                  <w:sz w:val="24"/>
                  <w:szCs w:val="24"/>
                </w:rPr>
                <w:t>Технология создания профессиональных обучающихся сообществ как  средство повышения профессиональной компетентности педагогов в  школах при переходе в эффективный режим работы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>
                <w:shd w:fill="FFFFFF" w:val="clear"/>
              </w:rPr>
              <w:t>+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>
                <w:shd w:fill="FFFFFF" w:val="clear"/>
              </w:rPr>
              <w:t>+</w:t>
            </w:r>
          </w:p>
        </w:tc>
      </w:tr>
      <w:tr>
        <w:trPr>
          <w:trHeight w:val="726" w:hRule="atLeast"/>
        </w:trPr>
        <w:tc>
          <w:tcPr>
            <w:tcW w:w="17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 ДПО «Информационно-образовательный центр» Тутаевского МР</w:t>
            </w: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6">
              <w:r>
                <w:rPr>
                  <w:rStyle w:val="Style18"/>
                  <w:rFonts w:cs="Times New Roman"/>
                  <w:sz w:val="24"/>
                  <w:szCs w:val="24"/>
                </w:rPr>
                <w:t>Реализация комплекса мер, обеспечивающих переход муниципальной сети профильного обучения на ФГОС СОО через внедрение технологии мыследеятельностной педагогики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726" w:hRule="atLeast"/>
        </w:trPr>
        <w:tc>
          <w:tcPr>
            <w:tcW w:w="17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 ДПО «Информационно-образовательный центр» Тутаевского МР</w:t>
            </w: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7">
              <w:r>
                <w:rPr>
                  <w:rStyle w:val="Style18"/>
                  <w:rFonts w:cs="Times New Roman"/>
                  <w:sz w:val="24"/>
                  <w:szCs w:val="24"/>
                </w:rPr>
  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726" w:hRule="atLeast"/>
        </w:trPr>
        <w:tc>
          <w:tcPr>
            <w:tcW w:w="17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 ДПО «Информационно-образовательный центр» Тутаевского МР</w:t>
            </w: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8">
              <w:r>
                <w:rPr>
                  <w:rStyle w:val="Style18"/>
                  <w:rFonts w:cs="Times New Roman"/>
                  <w:sz w:val="24"/>
                  <w:szCs w:val="24"/>
                </w:rPr>
                <w:t>Профессиональная культура оценочной деятельности современного педагога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726" w:hRule="atLeast"/>
        </w:trPr>
        <w:tc>
          <w:tcPr>
            <w:tcW w:w="17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ГПОУ ЯО Угличский механико-технологический колледж</w:t>
            </w: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9">
              <w:r>
                <w:rPr>
                  <w:rStyle w:val="Style18"/>
                  <w:rFonts w:cs="Times New Roman"/>
                  <w:sz w:val="24"/>
                  <w:szCs w:val="24"/>
                </w:rPr>
        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726" w:hRule="atLeast"/>
        </w:trPr>
        <w:tc>
          <w:tcPr>
            <w:tcW w:w="17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МОУ СОШ № 36 г. Рыбинска</w:t>
            </w: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10">
              <w:r>
                <w:rPr>
                  <w:rStyle w:val="Style18"/>
                  <w:rFonts w:cs="Times New Roman"/>
                  <w:sz w:val="24"/>
                  <w:szCs w:val="24"/>
                </w:rPr>
                <w:t>Центр медиации в образовательной организации на основе новых финансовых механизмов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>
          <w:trHeight w:val="726" w:hRule="atLeast"/>
        </w:trPr>
        <w:tc>
          <w:tcPr>
            <w:tcW w:w="17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МОУ ДПО «Городской центр развития образования» г. Ярославля</w:t>
            </w: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11">
              <w:r>
                <w:rPr>
                  <w:rStyle w:val="Style18"/>
                  <w:rFonts w:cs="Times New Roman"/>
                  <w:sz w:val="24"/>
                  <w:szCs w:val="24"/>
                </w:rPr>
                <w:t>Система работы с детьми с особыми образовательными потребностями средствами УМК «Перспективная начальная школа» и «Предшкола нового поколения»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>
          <w:trHeight w:val="726" w:hRule="atLeast"/>
        </w:trPr>
        <w:tc>
          <w:tcPr>
            <w:tcW w:w="17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ГПОУ ЯО Любимский аграрно-политехнический колледж </w:t>
            </w: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12">
              <w:r>
                <w:rPr>
                  <w:rStyle w:val="Style18"/>
                  <w:rFonts w:cs="Times New Roman"/>
                  <w:sz w:val="24"/>
                  <w:szCs w:val="24"/>
                </w:rPr>
                <w:t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WorldSkills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>
          <w:trHeight w:val="726" w:hRule="atLeast"/>
        </w:trPr>
        <w:tc>
          <w:tcPr>
            <w:tcW w:w="17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3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hyperlink r:id="rId13">
              <w:r>
                <w:rPr>
                  <w:rStyle w:val="Style18"/>
                  <w:rFonts w:cs="Times New Roman"/>
                  <w:sz w:val="24"/>
                  <w:szCs w:val="24"/>
                </w:rPr>
                <w:t>Социально-бытовое сопровождение обучающихся с ограниченными возможностями здоровья в профессиональном образовательном учреждении (проект)</w:t>
              </w:r>
            </w:hyperlink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576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92"/>
        <w:gridCol w:w="3348"/>
        <w:gridCol w:w="1308"/>
        <w:gridCol w:w="1308"/>
        <w:gridCol w:w="960"/>
        <w:gridCol w:w="960"/>
      </w:tblGrid>
      <w:tr>
        <w:trPr>
          <w:trHeight w:val="413" w:hRule="atLeast"/>
        </w:trPr>
        <w:tc>
          <w:tcPr>
            <w:tcW w:w="504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РИП с 2018г.</w:t>
            </w:r>
          </w:p>
        </w:tc>
        <w:tc>
          <w:tcPr>
            <w:tcW w:w="130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6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Организация-заявитель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РИП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2018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квартал 2018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I </w:t>
            </w:r>
            <w:r>
              <w:rPr>
                <w:lang w:val="ru-RU"/>
              </w:rPr>
              <w:t>квартал 2019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квартал 2019</w:t>
            </w:r>
          </w:p>
        </w:tc>
      </w:tr>
      <w:tr>
        <w:trPr>
          <w:trHeight w:val="726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МОУ «Лицей № 86», г.Ярославль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7"/>
                  <w:rFonts w:cs="Times New Roman"/>
                  <w:sz w:val="24"/>
                  <w:szCs w:val="24"/>
                </w:rPr>
                <w:t>Региональная инженерная школа</w:t>
              </w:r>
            </w:hyperlink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>
          <w:trHeight w:val="726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7"/>
                  <w:rFonts w:cs="Times New Roman"/>
                  <w:sz w:val="24"/>
                  <w:szCs w:val="24"/>
                </w:rPr>
        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        </w:r>
            </w:hyperlink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726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МОУ «Средняя школа №81», г. Ярославль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Style17"/>
                  <w:rFonts w:cs="Times New Roman"/>
                  <w:sz w:val="24"/>
                  <w:szCs w:val="24"/>
                </w:rPr>
                <w:t>Формирование у детей компет</w:t>
              </w:r>
              <w:bookmarkStart w:id="1" w:name="_GoBack"/>
              <w:bookmarkEnd w:id="1"/>
              <w:r>
                <w:rPr>
                  <w:rStyle w:val="Style17"/>
                  <w:rFonts w:cs="Times New Roman"/>
                  <w:sz w:val="24"/>
                  <w:szCs w:val="24"/>
                </w:rPr>
                <w:t>ентностей будущего как ресурс улучшения образовательных результатов</w:t>
              </w:r>
            </w:hyperlink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726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МОУ Средняя школа № 80, г.Ярославль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Style17"/>
                  <w:rFonts w:cs="Times New Roman"/>
                  <w:sz w:val="24"/>
                  <w:szCs w:val="24"/>
                </w:rPr>
                <w:t xml:space="preserve">Проект «МИКС» -  </w:t>
              </w:r>
              <w:r>
                <w:rPr>
                  <w:rStyle w:val="Style17"/>
                  <w:rFonts w:cs="Times New Roman"/>
                  <w:b/>
                  <w:bCs/>
                  <w:sz w:val="24"/>
                  <w:szCs w:val="24"/>
                </w:rPr>
                <w:t>м</w:t>
              </w:r>
              <w:r>
                <w:rPr>
                  <w:rStyle w:val="Style17"/>
                  <w:rFonts w:cs="Times New Roman"/>
                  <w:sz w:val="24"/>
                  <w:szCs w:val="24"/>
                </w:rPr>
                <w:t xml:space="preserve">одернизация </w:t>
              </w:r>
              <w:r>
                <w:rPr>
                  <w:rStyle w:val="Style17"/>
                  <w:rFonts w:cs="Times New Roman"/>
                  <w:b/>
                  <w:bCs/>
                  <w:sz w:val="24"/>
                  <w:szCs w:val="24"/>
                </w:rPr>
                <w:t>и</w:t>
              </w:r>
              <w:r>
                <w:rPr>
                  <w:rStyle w:val="Style17"/>
                  <w:rFonts w:cs="Times New Roman"/>
                  <w:sz w:val="24"/>
                  <w:szCs w:val="24"/>
                </w:rPr>
                <w:t>нформационно-</w:t>
              </w:r>
              <w:r>
                <w:rPr>
                  <w:rStyle w:val="Style17"/>
                  <w:rFonts w:cs="Times New Roman"/>
                  <w:b/>
                  <w:bCs/>
                  <w:sz w:val="24"/>
                  <w:szCs w:val="24"/>
                </w:rPr>
                <w:t>к</w:t>
              </w:r>
              <w:r>
                <w:rPr>
                  <w:rStyle w:val="Style17"/>
                  <w:rFonts w:cs="Times New Roman"/>
                  <w:sz w:val="24"/>
                  <w:szCs w:val="24"/>
                </w:rPr>
                <w:t xml:space="preserve">оммуникационной </w:t>
              </w:r>
              <w:r>
                <w:rPr>
                  <w:rStyle w:val="Style17"/>
                  <w:rFonts w:cs="Times New Roman"/>
                  <w:b/>
                  <w:bCs/>
                  <w:sz w:val="24"/>
                  <w:szCs w:val="24"/>
                </w:rPr>
                <w:t>с</w:t>
              </w:r>
              <w:r>
                <w:rPr>
                  <w:rStyle w:val="Style17"/>
                  <w:rFonts w:cs="Times New Roman"/>
                  <w:sz w:val="24"/>
                  <w:szCs w:val="24"/>
                </w:rPr>
                <w:t>реды школы</w:t>
              </w:r>
            </w:hyperlink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726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 «Городской центр ППМСП», г.Ярославль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Style17"/>
                  <w:rFonts w:cs="Times New Roman"/>
                  <w:sz w:val="24"/>
                  <w:szCs w:val="24"/>
                </w:rPr>
                <w:t>Создание муниципальной модели внедрения восстановительных технологий в воспитательную деятельность образовательных организаций</w:t>
              </w:r>
            </w:hyperlink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726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ГОУ ЯО «Ярославская школа-интернат № 8»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Style17"/>
                  <w:rFonts w:cs="Times New Roman"/>
                  <w:sz w:val="24"/>
                  <w:szCs w:val="24"/>
                </w:rPr>
        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        </w:r>
            </w:hyperlink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726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ГОУ ЯО «Ярославская школа-интернат № 7»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Style18"/>
                  <w:rFonts w:cs="Times New Roman"/>
                  <w:sz w:val="24"/>
                  <w:szCs w:val="24"/>
                </w:rPr>
                <w:t>Создание обучающей среды  для детей после кохлеарной имплантации в образовательных организациях, реализующих программы дошкольного и начального общего образования</w:t>
              </w:r>
            </w:hyperlink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C5000B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5000B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>
          <w:trHeight w:val="726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МОУ ДО ДЦ «Восхождение» г.Ярославля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Style17"/>
                  <w:rFonts w:cs="Times New Roman"/>
                  <w:sz w:val="24"/>
                  <w:szCs w:val="24"/>
                </w:rPr>
                <w:t>Технология изучения социального заказа на психологическую поддержку в дополнительном образовании</w:t>
              </w:r>
            </w:hyperlink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1603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МОУ «Средняя школа № 9», г.Переславль-Залесский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Style17"/>
                  <w:rFonts w:cs="Times New Roman"/>
                  <w:sz w:val="24"/>
                  <w:szCs w:val="24"/>
                </w:rPr>
                <w:t>Инновационные механизмы достижения образовательных   результатов обучающихся с ОВЗ в условиях инклюзивного образования</w:t>
              </w:r>
            </w:hyperlink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726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МОУ «Левобережная СШ г. Тутаева» 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Style18"/>
                  <w:rFonts w:cs="Times New Roman"/>
                  <w:color w:val="000000"/>
                  <w:sz w:val="24"/>
                  <w:szCs w:val="24"/>
                </w:rPr>
                <w:t>Формирование и развитие базовой функциональной грамотности обучающихся как основы компетенций XXI века</w:t>
              </w:r>
            </w:hyperlink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0000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</w:tr>
      <w:tr>
        <w:trPr>
          <w:trHeight w:val="726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МОУ ДО ЦДТ «Горизонт», г.Ярославль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Style17"/>
                  <w:rFonts w:cs="Times New Roman"/>
                  <w:sz w:val="24"/>
                  <w:szCs w:val="24"/>
                </w:rPr>
                <w:t>Сетевые программы и  проекты для творческого развития детей с ментальными нарушениями</w:t>
              </w:r>
            </w:hyperlink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  <w:tr>
        <w:trPr>
          <w:trHeight w:val="409" w:hRule="atLeast"/>
        </w:trPr>
        <w:tc>
          <w:tcPr>
            <w:tcW w:w="16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МОУ СОШ № 23 г.Рыбинск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Style17"/>
                  <w:rFonts w:cs="Times New Roman"/>
                  <w:sz w:val="24"/>
                  <w:szCs w:val="24"/>
                </w:rPr>
                <w:t>Формирование профориентационной компетентности школьников</w:t>
              </w:r>
            </w:hyperlink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+</w:t>
            </w:r>
          </w:p>
        </w:tc>
      </w:tr>
    </w:tbl>
    <w:p>
      <w:pPr>
        <w:pStyle w:val="Normal"/>
        <w:rPr>
          <w:rFonts w:ascii="Times New Roman" w:hAnsi="Times New Roman" w:eastAsia="" w:cs="Times New Roman" w:eastAsiaTheme="majorEastAsia"/>
          <w:b/>
          <w:b/>
          <w:i/>
          <w:i/>
          <w:color w:val="000000" w:themeColor="text1"/>
          <w:sz w:val="24"/>
          <w:szCs w:val="32"/>
        </w:rPr>
      </w:pPr>
      <w:r>
        <w:rPr>
          <w:rFonts w:eastAsia="" w:cs="Times New Roman" w:eastAsiaTheme="majorEastAsia"/>
          <w:b/>
          <w:i/>
          <w:color w:val="000000" w:themeColor="text1"/>
          <w:sz w:val="24"/>
          <w:szCs w:val="32"/>
        </w:rPr>
      </w:r>
    </w:p>
    <w:p>
      <w:pPr>
        <w:pStyle w:val="1"/>
        <w:spacing w:lineRule="auto" w:line="240"/>
        <w:jc w:val="both"/>
        <w:rPr>
          <w:rFonts w:ascii="Times New Roman" w:hAnsi="Times New Roman" w:cs="Times New Roman"/>
          <w:b/>
          <w:b/>
          <w:i/>
          <w:i/>
          <w:color w:val="000000" w:themeColor="text1"/>
          <w:sz w:val="28"/>
          <w:szCs w:val="24"/>
          <w:u w:val="single"/>
        </w:rPr>
      </w:pPr>
      <w:bookmarkStart w:id="2" w:name="_Toc521569465"/>
      <w:bookmarkEnd w:id="2"/>
      <w:r>
        <w:rPr>
          <w:rFonts w:cs="Times New Roman" w:ascii="Times New Roman" w:hAnsi="Times New Roman"/>
          <w:b/>
          <w:i/>
          <w:color w:val="000000" w:themeColor="text1"/>
          <w:sz w:val="28"/>
          <w:szCs w:val="24"/>
          <w:u w:val="single"/>
        </w:rPr>
        <w:t>РИП, получившие статус в 2017 году.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Toc521569473"/>
      <w:bookmarkEnd w:id="3"/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МОУ ДПО Городской центр развития образования г. Ярославля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Система работы с детьми с особыми образовательными потребностями средствами УМК «Перспективная начальная школа» и «Предшкола нового поколения» (проект)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тчеты не опубликованы.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_Toc521569474"/>
      <w:bookmarkEnd w:id="4"/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МУ ДПО Информационно-образовательный Центр г. Рыбинска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Освоение и развитие социокультурных практик как ресурса достижения обучающимися новых образовательных результатов с учетом требований ФГОС (проект)</w:t>
      </w:r>
    </w:p>
    <w:p>
      <w:pPr>
        <w:pStyle w:val="Normal"/>
        <w:spacing w:lineRule="auto" w:line="240" w:before="0" w:after="0"/>
        <w:ind w:firstLine="567"/>
        <w:jc w:val="both"/>
        <w:rPr>
          <w:color w:val="8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Представлены промежуточные итоги работы РИП на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XVII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муниципальной конференции «Социокультурная компетентность обучающихся как результат реализации задач ФГОС» (20 февраля 2019 г.)</w:t>
      </w:r>
    </w:p>
    <w:p>
      <w:pPr>
        <w:pStyle w:val="Normal"/>
        <w:spacing w:lineRule="auto" w:line="240" w:before="0" w:after="0"/>
        <w:ind w:firstLine="567"/>
        <w:jc w:val="both"/>
        <w:rPr>
          <w:color w:val="8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Оформлен сборник по итогам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 xml:space="preserve">XVII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муниципальной конференции «Социокультурная компетентность обучающихся как результат реализации задач ФГОС»</w:t>
      </w:r>
    </w:p>
    <w:p>
      <w:pPr>
        <w:pStyle w:val="Normal"/>
        <w:spacing w:lineRule="auto" w:line="240" w:before="0" w:after="0"/>
        <w:ind w:firstLine="567"/>
        <w:jc w:val="both"/>
        <w:rPr>
          <w:color w:val="8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Реализована ДПП «Развитие социокультурных компетенций педагога».</w:t>
      </w:r>
    </w:p>
    <w:p>
      <w:pPr>
        <w:pStyle w:val="Normal"/>
        <w:spacing w:lineRule="auto" w:line="240" w:before="0" w:after="0"/>
        <w:ind w:firstLine="567"/>
        <w:jc w:val="both"/>
        <w:rPr>
          <w:color w:val="8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>Проведены серии открытых уроков, занятий, событий с использованием технологий и форм организации социокультурной деятельности.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Начала функционирование виртуальная площадка для сетевого взаимодействия участников проекта. 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Toc521569475"/>
      <w:bookmarkEnd w:id="5"/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 ДПО Информационно-образовательный центр Тутаевского МР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Проведен м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ониторинг результативности реализации РИП.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Состоялись мероприятия в рамках РИП: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Фестиваль технического творчества и современных технологий «Техно+»</w:t>
      </w:r>
    </w:p>
    <w:p>
      <w:pPr>
        <w:pStyle w:val="Default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en-US" w:eastAsia="ru-RU"/>
        </w:rPr>
        <w:t>XV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 xml:space="preserve"> муниципальная научно-практическая конференция школьников «Наука. Техника. Искусство»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Toc521569476"/>
      <w:bookmarkEnd w:id="6"/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МУ ДПО Информационно-образовательный центр Тутаевского МР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Реализация комплекса мер, обеспечивающих переход муниципальной сети профильного обучения на ФГОС СОО через внедрение технологии мыследеятельностной педагогики (проект)</w:t>
      </w:r>
    </w:p>
    <w:p>
      <w:pPr>
        <w:pStyle w:val="Normal"/>
        <w:spacing w:lineRule="auto" w:line="240" w:before="0" w:after="0"/>
        <w:ind w:firstLine="567"/>
        <w:jc w:val="both"/>
        <w:rPr>
          <w:color w:val="8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Реализация ДПП «Индивидуальный проект старшеклассника: организационные и методические аспекты» для педагогов Проектной школы-2019.</w:t>
      </w:r>
    </w:p>
    <w:p>
      <w:pPr>
        <w:pStyle w:val="Normal"/>
        <w:spacing w:lineRule="auto" w:line="240" w:before="0" w:after="0"/>
        <w:ind w:firstLine="567"/>
        <w:jc w:val="both"/>
        <w:rPr>
          <w:color w:val="8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Проведены мероприятия: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color w:val="8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проектировочный семинар по разработке оргдеятельностной игры «Финансовая грамотность»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color w:val="8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семинар-практикум «Индивидуальный проект старшеклассников: анализ проектных замыслов»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color w:val="8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региональный семинар: Конструктор опыта «ФГОС СОО: управленческие решения и образовательные практики».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Проведен м</w:t>
      </w:r>
      <w:r>
        <w:rPr>
          <w:rFonts w:ascii="Times New Roman" w:hAnsi="Times New Roman"/>
          <w:iCs/>
          <w:color w:val="000000"/>
          <w:sz w:val="24"/>
          <w:szCs w:val="24"/>
        </w:rPr>
        <w:t>ониторинг результативности реализации РИП.</w:t>
      </w:r>
    </w:p>
    <w:p>
      <w:pPr>
        <w:pStyle w:val="2"/>
        <w:spacing w:lineRule="auto" w:line="240"/>
        <w:jc w:val="both"/>
        <w:rPr>
          <w:rFonts w:eastAsia="Times New Roman" w:cs="Times New Roman"/>
          <w:b/>
          <w:b/>
          <w:color w:themeColor="text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_Toc521569477"/>
      <w:bookmarkEnd w:id="7"/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 ДПО Информационно-образовательный центр Тутаевского МР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Профессиональная культура оценочной деятельности современного педагога (проект)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еализованы программы двух стажерских площадок: «Разработка КОМ (контрольно-оценочных материалов) как обязательного приложения к рабочей программе и элемента ВСОКО»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Arial Unicode MS" w:cs="Times New Roman" w:ascii="Times New Roman" w:hAnsi="Times New Roman"/>
          <w:color w:val="000000"/>
          <w:spacing w:val="-2"/>
          <w:sz w:val="24"/>
          <w:szCs w:val="24"/>
          <w:lang w:eastAsia="ru-RU"/>
        </w:rPr>
        <w:t>Планирование и организация процесса критериального оценивания</w:t>
      </w:r>
      <w:r>
        <w:rPr>
          <w:rFonts w:eastAsia="Arial Unicode MS" w:cs="Times New Roman" w:ascii="Times New Roman" w:hAnsi="Times New Roman"/>
          <w:color w:val="000000"/>
          <w:spacing w:val="-2"/>
          <w:sz w:val="24"/>
          <w:szCs w:val="24"/>
          <w:lang w:eastAsia="ru-RU"/>
        </w:rPr>
        <w:t>»</w:t>
      </w:r>
      <w:r>
        <w:rPr>
          <w:rFonts w:eastAsia="Arial Unicode MS" w:cs="Times New Roman" w:ascii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>
      <w:pPr>
        <w:pStyle w:val="Style29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pacing w:val="-2"/>
          <w:sz w:val="24"/>
          <w:szCs w:val="24"/>
          <w:lang w:eastAsia="ru-RU"/>
        </w:rPr>
        <w:tab/>
        <w:t>П</w:t>
      </w:r>
      <w:r>
        <w:rPr>
          <w:rFonts w:eastAsia="Arial Unicode MS" w:cs="Times New Roman" w:ascii="Times New Roman" w:hAnsi="Times New Roman"/>
          <w:color w:val="000000"/>
          <w:spacing w:val="-2"/>
          <w:sz w:val="24"/>
          <w:szCs w:val="24"/>
          <w:lang w:eastAsia="ru-RU"/>
        </w:rPr>
        <w:t>роведено региональное событие в форме методической декады «Оценивая, развивай!».</w:t>
      </w:r>
    </w:p>
    <w:p>
      <w:pPr>
        <w:pStyle w:val="Style29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Разработаны ДПП:</w:t>
      </w:r>
    </w:p>
    <w:p>
      <w:pPr>
        <w:pStyle w:val="Normal"/>
        <w:spacing w:before="0" w:after="0"/>
        <w:jc w:val="both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ab/>
        <w:t>- «Формирование и развитие контрольно-оценочной самостоятельности школьников»,</w:t>
      </w:r>
    </w:p>
    <w:p>
      <w:pPr>
        <w:pStyle w:val="Normal"/>
        <w:spacing w:before="0" w:after="0"/>
        <w:jc w:val="both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pacing w:val="-2"/>
          <w:sz w:val="24"/>
          <w:szCs w:val="24"/>
          <w:lang w:eastAsia="ru-RU"/>
        </w:rPr>
        <w:t>- Профессиональная культура оценочной деятельности современного педагога»).</w:t>
      </w:r>
    </w:p>
    <w:p>
      <w:pPr>
        <w:pStyle w:val="Normal"/>
        <w:spacing w:before="0" w:after="0"/>
        <w:jc w:val="both"/>
        <w:rPr>
          <w:rFonts w:eastAsia="Arial Unicode MS" w:cs="Times New Roman"/>
          <w:spacing w:val="-2"/>
          <w:lang w:eastAsia="ru-RU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_Toc521569478"/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ГАУ ДПО Институт развития образования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_Toc521569478"/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Технология создания профессиональных обучающихся сообществ как средство повышения профессиональной </w:t>
      </w:r>
      <w:bookmarkEnd w:id="9"/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компетентности педагогов в школах при переходе в эффективный режим работы (проект)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800000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Проведены 2 семинара для заместителей директоров ШНСУ «Организация и планирование деятельности школьных КОУЧей» и «Организация работы школьных КОУЧей».</w:t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Реализован Модуль в рамках ППК «Педагогические стратегии улучшения качества преподавания в школе».</w:t>
      </w:r>
    </w:p>
    <w:p>
      <w:pPr>
        <w:pStyle w:val="ListParagraph"/>
        <w:widowControl/>
        <w:tabs>
          <w:tab w:val="left" w:pos="732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ab/>
        <w:t>Презентован опыт в рамках Международного форума «Евразийский образовательный диалог»: по теме «Система профессионального развития педагогов через работу команд обучающихся учителей (КОУЧей) в школе №4 г.Тутаев, программа стажировки по изменению методической работы школы и созданию КОУЧей».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_Toc521569479"/>
      <w:bookmarkEnd w:id="10"/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ГПОУ ЯО Любимский аграрно-политехнический колледж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WorldSkills (проект)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Отчет за 1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полугодие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года не опубликован.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_Toc521569481"/>
      <w:bookmarkEnd w:id="11"/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ГПОАУ ЯО Ростовский колледж отраслевых технологий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региона (проект)</w:t>
      </w:r>
    </w:p>
    <w:p>
      <w:pPr>
        <w:pStyle w:val="Normal"/>
        <w:spacing w:lineRule="auto" w:line="240" w:before="0" w:after="0"/>
        <w:ind w:firstLine="567"/>
        <w:jc w:val="both"/>
        <w:rPr>
          <w:color w:val="8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Разработаны  локальные акты, регламентирующие деятельность структурных подразделений инновационной ПОО.</w:t>
      </w:r>
    </w:p>
    <w:p>
      <w:pPr>
        <w:pStyle w:val="Normal"/>
        <w:spacing w:lineRule="auto" w:line="240" w:before="0" w:after="0"/>
        <w:ind w:firstLine="567"/>
        <w:jc w:val="both"/>
        <w:rPr>
          <w:color w:val="8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Разработаны  должностные инструкции сотрудников соответствующих структурных подразделений.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_Toc521569482"/>
      <w:bookmarkEnd w:id="12"/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ГПОАУ ЯО Рыбинский промышленно-экономический колледж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_Toc521569483"/>
      <w:bookmarkEnd w:id="13"/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ГПОУ ЯО Угличский механико-технологический колледж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Реализованы ДОП по профессиям  «Слесарь механосборочных работ» и «Оператор швейного оборудования».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Проведен педагогический совет с представлением результатов реализации проекта.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b/>
          <w:b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_Toc521569484"/>
      <w:bookmarkEnd w:id="14"/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МОУ СОШ № 36 г. Рыбинска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Центр медиации в образовательной организации на основе новых финансовых механизмов (проект)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Отчет за первое полугодие не опубликован.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_Toc521569485"/>
      <w:bookmarkEnd w:id="15"/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ГПОУ ЯО Ярославский колледж управления и профессиональных технологий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Социально-бытовое сопровождение обучающихся с ограниченными возможностями здоровья в профессиональном образовательном учреждении (проект)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Разработаны сценарии и проведены внеурочные мероприятия, направленные на обучение детей с ограниченными возможностями здоровья социально-бытовым навыкам.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Проведен Областной конкурс социально-бытовых навыков для обучающихся с ограниченными возможностями здоровья «Я сам».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  <w:u w:val="single"/>
        </w:rPr>
        <w:t>РИП, получившие статус в 2018 году.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МОУ «Лицей № 86», г. Ярославль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Региональная инженерная школа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Отчет за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второе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полугодие не опубликован.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ГПОУ ЯО Ярославский градостроительный колледж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Организовано и проведено обучение по программе «Град профессий».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Разработаны две дополнительные общеразвивающие программы «Юный архитектор».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Реализованы две ДОП «Федеральный проект «Современная школа» обновление содержания и методов обучения предметной области  «Технология».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МОУ «Средняя школа №81», г. Ярославль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Формирование у детей компетентностей будущего как ресурс улучшения образовательных результатов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Проведен проектировочный семинар-практикум «Трансляция опыта в рамках реализации проекта РИП».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Проведен мониторинг образовательных результатов.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МОУ Средняя школа № 80, г. Ярославль </w:t>
      </w:r>
    </w:p>
    <w:p>
      <w:pPr>
        <w:pStyle w:val="2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Проект «МИКС» -  модернизация информационно-коммуникационной среды школы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Созданы методические материалы и персональные сайты учителями школы, в том числе для Банка актуального педагогического опыта (БАПО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Проведен обучающий семинар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Организационная структура школьного медиацентра».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МУ «Городской центр ППМСП», г. Ярославль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Создание муниципальной модели внедрения восстановительных технологий в воспитательную деятельность образовательных организаций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Проведена серия семинаров по восстановительным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технологиям.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Подготовлены и представлены материалы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РИП по безопасной среде и восстановительным технологиям в сборник «Ушинские чтения».</w:t>
      </w:r>
    </w:p>
    <w:p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Подготовлен и апробирован модуль ППК для заместителей директоров по УВР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Восстановительные технологии как эффективный инструмент форми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рования нравственной позиции обучающихся и воспитанников».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ГОУ ЯО «Ярославская школа-интернат № 8»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Составлены </w:t>
      </w:r>
      <w:r>
        <w:rPr>
          <w:rFonts w:ascii="Times New Roman" w:hAnsi="Times New Roman"/>
          <w:color w:val="000000"/>
          <w:sz w:val="24"/>
          <w:szCs w:val="24"/>
        </w:rPr>
        <w:t>и доработаны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рабочие программы по учебным предметам, коррекционным курсам, внеурочной деятельности для обучающихся с умеренной умственной отсталостью,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1-4классы.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ГОУ ЯО «Ярославская школа-интернат № 7»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Создание обучающей среды  для детей после кохлеарной имплантации в образовательных организациях, реализующих программы дошкольного и начального общего образования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Отчет за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второе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полугодие не опубликован.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МОУ ДО ДЦ «Восхождение» г. Ярославля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Технология изучения социального заказа на психологическую поддержку в дополнительном образовании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Проведе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исследовани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социального заказа на психологическую поддержку среди субъектов образовательного процесса.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Подготовлена статья для публикации в специализированных изданиях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«Структура социального заказа на психологическую поддержку в дополнительном образовании»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Проведен семинар в РСО «Изучение социального заказа на психологическую поддержку в ДО и его социальные эффекты».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МОУ «Средняя школа № 9», г. Переславль-Залесский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Инновационные механизмы достижения образовательных   результатов обучающихся с ОВЗ в условиях инклюзивного образования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ab/>
        <w:t>Проведен м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ониторинг по отслеживанию влияния инновационных механизмов на достижение образовательных результатов обучающихся с ОВЗ в условиях инклюзивного образования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Проведен межмуниципальн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ый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семинар «Создание условий для достижения успехов ребёнка с ограниченными возможностями здоровья в рамках инклюзивного обучения».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МОУ «Левобережная СШ г. Тутаева»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Формирование и развитие базовой функциональной грамотности обучающихся как основы компетенций XXI века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Отчет за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второе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полугодие  не опубликован.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МОУ ДО ЦДТ «Горизонт», г. Ярославль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Сетевые программы и  проекты для творческого развития детей с ментальными нарушениями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Провед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н обучающий семинар для ассистенто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Принято у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частие в мероприятиях КСК «Кентавр» (проведение творческих мастер-классов).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Проведен 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ониторинг удовлетворённости родителей детей с ментальными нарушениями. </w:t>
      </w:r>
    </w:p>
    <w:p>
      <w:pPr>
        <w:pStyle w:val="2"/>
        <w:spacing w:lineRule="auto" w:line="240"/>
        <w:jc w:val="both"/>
        <w:rPr>
          <w:rFonts w:eastAsia="Times New Roman" w:cs="Times New Roman"/>
          <w:b/>
          <w:b/>
          <w:color w:themeColor="text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МОУ СОШ № 23 г. Рыбинск </w:t>
      </w:r>
    </w:p>
    <w:p>
      <w:pPr>
        <w:pStyle w:val="2"/>
        <w:spacing w:lineRule="auto" w:lin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Формирование профориентационной компетентности школьников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Проведено обучение педагогов школы по ППК «Современные подходы к реализации междисциплинарных программ общего образования в условиях ФГОС».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Подготов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и проведен семинар «Роль учителя-предметника в формировании профессионального самоопределения обучающихся».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footerReference w:type="default" r:id="rId26"/>
      <w:type w:val="nextPage"/>
      <w:pgSz w:w="11906" w:h="16838"/>
      <w:pgMar w:left="1134" w:right="851" w:header="0" w:top="737" w:footer="709" w:bottom="102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151657511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022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Normal"/>
    <w:link w:val="10"/>
    <w:uiPriority w:val="9"/>
    <w:qFormat/>
    <w:rsid w:val="00812022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unhideWhenUsed/>
    <w:qFormat/>
    <w:rsid w:val="00812022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1202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1202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12022"/>
    <w:rPr>
      <w:rFonts w:ascii="Segoe UI" w:hAnsi="Segoe UI" w:cs="Segoe UI"/>
      <w:sz w:val="18"/>
      <w:szCs w:val="18"/>
    </w:rPr>
  </w:style>
  <w:style w:type="character" w:styleId="Style13" w:customStyle="1">
    <w:name w:val="Текст примечания Знак"/>
    <w:basedOn w:val="DefaultParagraphFont"/>
    <w:uiPriority w:val="99"/>
    <w:qFormat/>
    <w:rsid w:val="00812022"/>
    <w:rPr>
      <w:sz w:val="20"/>
      <w:szCs w:val="20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81202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12022"/>
    <w:rPr/>
  </w:style>
  <w:style w:type="character" w:styleId="Style16" w:customStyle="1">
    <w:name w:val="Текст сноски Знак"/>
    <w:basedOn w:val="DefaultParagraphFont"/>
    <w:uiPriority w:val="99"/>
    <w:semiHidden/>
    <w:qFormat/>
    <w:rsid w:val="008120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12022"/>
    <w:rPr>
      <w:vertAlign w:val="superscript"/>
    </w:rPr>
  </w:style>
  <w:style w:type="character" w:styleId="Style17">
    <w:name w:val="Интернет-ссылка"/>
    <w:basedOn w:val="DefaultParagraphFont"/>
    <w:uiPriority w:val="99"/>
    <w:unhideWhenUsed/>
    <w:rsid w:val="00b278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12022"/>
    <w:rPr>
      <w:color w:val="954F72" w:themeColor="followed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sz w:val="24"/>
    </w:rPr>
  </w:style>
  <w:style w:type="character" w:styleId="Style18" w:customStyle="1">
    <w:name w:val="Посещённая гиперссылка"/>
    <w:rPr>
      <w:color w:val="800000"/>
      <w:u w:val="single"/>
    </w:rPr>
  </w:style>
  <w:style w:type="character" w:styleId="Style19" w:customStyle="1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Symbol"/>
      <w:sz w:val="22"/>
    </w:rPr>
  </w:style>
  <w:style w:type="paragraph" w:styleId="Style20" w:customStyle="1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8120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unhideWhenUsed/>
    <w:qFormat/>
    <w:rsid w:val="00812022"/>
    <w:pPr>
      <w:spacing w:lineRule="auto" w:line="240" w:before="0" w:after="200"/>
    </w:pPr>
    <w:rPr>
      <w:sz w:val="20"/>
      <w:szCs w:val="20"/>
    </w:rPr>
  </w:style>
  <w:style w:type="paragraph" w:styleId="Style26">
    <w:name w:val="Верхний колонтитул"/>
    <w:basedOn w:val="Normal"/>
    <w:uiPriority w:val="99"/>
    <w:unhideWhenUsed/>
    <w:rsid w:val="008120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Нижний колонтитул"/>
    <w:basedOn w:val="Normal"/>
    <w:uiPriority w:val="99"/>
    <w:unhideWhenUsed/>
    <w:rsid w:val="0081202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qFormat/>
    <w:rsid w:val="00812022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1202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Заголовок оглавления"/>
    <w:basedOn w:val="1"/>
    <w:uiPriority w:val="39"/>
    <w:unhideWhenUsed/>
    <w:qFormat/>
    <w:rsid w:val="00812022"/>
    <w:pPr/>
    <w:rPr>
      <w:lang w:eastAsia="ru-RU"/>
    </w:rPr>
  </w:style>
  <w:style w:type="paragraph" w:styleId="12">
    <w:name w:val="Оглавление 1"/>
    <w:basedOn w:val="Normal"/>
    <w:autoRedefine/>
    <w:uiPriority w:val="39"/>
    <w:unhideWhenUsed/>
    <w:rsid w:val="00812022"/>
    <w:pPr>
      <w:spacing w:before="0" w:after="100"/>
    </w:pPr>
    <w:rPr/>
  </w:style>
  <w:style w:type="paragraph" w:styleId="22">
    <w:name w:val="Оглавление 2"/>
    <w:basedOn w:val="Normal"/>
    <w:autoRedefine/>
    <w:uiPriority w:val="39"/>
    <w:unhideWhenUsed/>
    <w:rsid w:val="00812022"/>
    <w:pPr>
      <w:spacing w:before="0" w:after="100"/>
      <w:ind w:left="220" w:hanging="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hi-IN"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81202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l32.edu.yar.ru/innovatsionnaya_deyatelnost/dokumenti.html" TargetMode="External"/><Relationship Id="rId3" Type="http://schemas.openxmlformats.org/officeDocument/2006/relationships/hyperlink" Target="http://ioc.rybadm.ru/innov/rip9.php" TargetMode="External"/><Relationship Id="rId4" Type="http://schemas.openxmlformats.org/officeDocument/2006/relationships/hyperlink" Target="http://rc-it.edu.yar.ru/regionalnaya_innovatsionnaya_ploshchadka.html" TargetMode="External"/><Relationship Id="rId5" Type="http://schemas.openxmlformats.org/officeDocument/2006/relationships/hyperlink" Target="http://www.iro.yar.ru/index.php?id=2593" TargetMode="External"/><Relationship Id="rId6" Type="http://schemas.openxmlformats.org/officeDocument/2006/relationships/hyperlink" Target="http://ioctut.edu.yar.ru/proekt_misledeyatelnostnoy_pedagogiki.html" TargetMode="External"/><Relationship Id="rId7" Type="http://schemas.openxmlformats.org/officeDocument/2006/relationships/hyperlink" Target="http://ioctut.edu.yar.ru/sayt_detskiy_tehnopark.html" TargetMode="External"/><Relationship Id="rId8" Type="http://schemas.openxmlformats.org/officeDocument/2006/relationships/hyperlink" Target="http://ioctut.edu.yar.ru/sayt_rip_kultura.html" TargetMode="External"/><Relationship Id="rId9" Type="http://schemas.openxmlformats.org/officeDocument/2006/relationships/hyperlink" Target="http://umtt.ru/innovatsionnaya_deyatelnost.html" TargetMode="External"/><Relationship Id="rId10" Type="http://schemas.openxmlformats.org/officeDocument/2006/relationships/hyperlink" Target="http://sch36.rybadm.ru/p97aa1.html" TargetMode="External"/><Relationship Id="rId11" Type="http://schemas.openxmlformats.org/officeDocument/2006/relationships/hyperlink" Target="http://www.gcro.ru/rip-proekt" TargetMode="External"/><Relationship Id="rId12" Type="http://schemas.openxmlformats.org/officeDocument/2006/relationships/hyperlink" Target="http://pu47.edu.yar.ru/innovatsionnaya_deyatelnost.html" TargetMode="External"/><Relationship Id="rId13" Type="http://schemas.openxmlformats.org/officeDocument/2006/relationships/hyperlink" Target="http://www.ytuipt.ru/regionalnaya-innovacionnaya-ploshadka" TargetMode="External"/><Relationship Id="rId14" Type="http://schemas.openxmlformats.org/officeDocument/2006/relationships/hyperlink" Target="http://www.licey86.ru/regionalnaja-innovacionnaja-ploschadka.htm" TargetMode="External"/><Relationship Id="rId15" Type="http://schemas.openxmlformats.org/officeDocument/2006/relationships/hyperlink" Target="https://ygk.edu.yar.ru/innovatsionnaya_deyatelnost/innovatsionnaya_deyatelnost.html" TargetMode="External"/><Relationship Id="rId16" Type="http://schemas.openxmlformats.org/officeDocument/2006/relationships/hyperlink" Target="https://mail.yarsch81.ru/index.php/innovatsionnaya-deyatelnost/rip-formirovanie-u-detej-kompetentnostej-budushchego-kak-resurs-uluchsheniya-obrazovatelnykh-rezultatov" TargetMode="External"/><Relationship Id="rId17" Type="http://schemas.openxmlformats.org/officeDocument/2006/relationships/hyperlink" Target="http://76202s080.edusite.ru/p128aa1.html" TargetMode="External"/><Relationship Id="rId18" Type="http://schemas.openxmlformats.org/officeDocument/2006/relationships/hyperlink" Target="http://gc-pmss.ru/catalog/peds/innovacionnaya_deyatelnost/rip_sozdanie_municipalnoj_modeli_vnedreniya_vosstanovitelnyh_tehnologij_v_vospitatelnuyu_deyatelnost_oo/otchety/" TargetMode="External"/><Relationship Id="rId19" Type="http://schemas.openxmlformats.org/officeDocument/2006/relationships/hyperlink" Target="https://int82.edu.yar.ru/innovatsionnaya_deyatelnost/modernizatsiya_tehnologiy_i_soderzhaniya_obrazovaniya_detey_s_umerennoy_umstvennoy_otstalostyu_v_ramkah_fgos_dlya_detey_s_umstvennoy_otstalostyu_intellektualnimi_narusheniyami.html" TargetMode="External"/><Relationship Id="rId20" Type="http://schemas.openxmlformats.org/officeDocument/2006/relationships/hyperlink" Target="https://yarint-spd.edu.yar.ru/uchebno_metodicheskaya_deyatelnost/proekt.html" TargetMode="External"/><Relationship Id="rId21" Type="http://schemas.openxmlformats.org/officeDocument/2006/relationships/hyperlink" Target="https://cdo-vosh.edu.yar.ru/regionalnaya_innovatsionnaya_ploshchadka/dokumenti.html" TargetMode="External"/><Relationship Id="rId22" Type="http://schemas.openxmlformats.org/officeDocument/2006/relationships/hyperlink" Target="https://school9-prs.edu.yar.ru/innovatsii_shkoli/regionalnaya_innovatsionnaya_ploshchadka/regionalnaya_innovatsionnaya_ploshchadka.html" TargetMode="External"/><Relationship Id="rId23" Type="http://schemas.openxmlformats.org/officeDocument/2006/relationships/hyperlink" Target="https://76307s002.edusite.ru/p211aa1.html" TargetMode="External"/><Relationship Id="rId24" Type="http://schemas.openxmlformats.org/officeDocument/2006/relationships/hyperlink" Target="https://cdt-yar.edu.yar.ru/regionalnaya_innovatsionnaya_ploshchadka/plan_realizatsii_proekta.html" TargetMode="External"/><Relationship Id="rId25" Type="http://schemas.openxmlformats.org/officeDocument/2006/relationships/hyperlink" Target="http://sch23.rybadm.ru/1/p31aa1.html" TargetMode="External"/><Relationship Id="rId26" Type="http://schemas.openxmlformats.org/officeDocument/2006/relationships/footer" Target="footer1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3335-1A4D-4EC0-AEF1-212DDD2E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Application>LibreOffice/4.4.2.2$Windows_x86 LibreOffice_project/c4c7d32d0d49397cad38d62472b0bc8acff48dd6</Application>
  <Paragraphs>38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2019-06-17T06:22:00Z</dcterms:created>
  <dc:creator>Анна Борисовна Алферова</dc:creator>
  <dc:language>ru-RU</dc:language>
  <dcterms:modified xsi:type="dcterms:W3CDTF">2019-09-11T22:25:25Z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