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Государственное автономное учреждение</w:t>
      </w:r>
    </w:p>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дополнительного профессионального образования Ярославской области</w:t>
      </w:r>
    </w:p>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«Институт развития образования»</w:t>
      </w:r>
    </w:p>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Центр развития инновационной инфраструктуры</w:t>
      </w: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Default="0011490C" w:rsidP="00962183">
      <w:pPr>
        <w:spacing w:after="0" w:line="276" w:lineRule="auto"/>
        <w:ind w:firstLine="567"/>
        <w:jc w:val="both"/>
        <w:rPr>
          <w:rFonts w:ascii="Times New Roman" w:hAnsi="Times New Roman" w:cs="Times New Roman"/>
          <w:sz w:val="24"/>
        </w:rPr>
      </w:pPr>
    </w:p>
    <w:p w:rsidR="0011490C" w:rsidRDefault="0011490C" w:rsidP="00962183">
      <w:pPr>
        <w:spacing w:after="0" w:line="276" w:lineRule="auto"/>
        <w:ind w:firstLine="567"/>
        <w:jc w:val="both"/>
        <w:rPr>
          <w:rFonts w:ascii="Times New Roman" w:hAnsi="Times New Roman" w:cs="Times New Roman"/>
          <w:sz w:val="24"/>
        </w:rPr>
      </w:pPr>
    </w:p>
    <w:p w:rsid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962183">
      <w:pPr>
        <w:spacing w:after="0" w:line="276" w:lineRule="auto"/>
        <w:ind w:firstLine="567"/>
        <w:jc w:val="both"/>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Аналитическая записка о деятельности РИП</w:t>
      </w:r>
    </w:p>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за I квартал 2016 года</w:t>
      </w: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Default="0011490C" w:rsidP="0011490C">
      <w:pPr>
        <w:spacing w:after="0" w:line="276" w:lineRule="auto"/>
        <w:ind w:firstLine="567"/>
        <w:jc w:val="center"/>
        <w:rPr>
          <w:rFonts w:ascii="Times New Roman" w:hAnsi="Times New Roman" w:cs="Times New Roman"/>
          <w:sz w:val="24"/>
        </w:rPr>
      </w:pPr>
    </w:p>
    <w:p w:rsid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p>
    <w:p w:rsidR="0011490C" w:rsidRPr="0011490C" w:rsidRDefault="0011490C" w:rsidP="0011490C">
      <w:pPr>
        <w:spacing w:after="0" w:line="276" w:lineRule="auto"/>
        <w:ind w:firstLine="567"/>
        <w:jc w:val="right"/>
        <w:rPr>
          <w:rFonts w:ascii="Times New Roman" w:hAnsi="Times New Roman" w:cs="Times New Roman"/>
          <w:sz w:val="24"/>
        </w:rPr>
      </w:pPr>
      <w:r w:rsidRPr="0011490C">
        <w:rPr>
          <w:rFonts w:ascii="Times New Roman" w:hAnsi="Times New Roman" w:cs="Times New Roman"/>
          <w:sz w:val="24"/>
        </w:rPr>
        <w:t>Исполнитель</w:t>
      </w:r>
    </w:p>
    <w:p w:rsidR="0011490C" w:rsidRPr="0011490C" w:rsidRDefault="0011490C" w:rsidP="0011490C">
      <w:pPr>
        <w:spacing w:after="0" w:line="276" w:lineRule="auto"/>
        <w:ind w:firstLine="567"/>
        <w:jc w:val="right"/>
        <w:rPr>
          <w:rFonts w:ascii="Times New Roman" w:hAnsi="Times New Roman" w:cs="Times New Roman"/>
          <w:sz w:val="24"/>
        </w:rPr>
      </w:pPr>
      <w:r w:rsidRPr="0011490C">
        <w:rPr>
          <w:rFonts w:ascii="Times New Roman" w:hAnsi="Times New Roman" w:cs="Times New Roman"/>
          <w:sz w:val="24"/>
        </w:rPr>
        <w:t>методист ЦРИИ</w:t>
      </w:r>
    </w:p>
    <w:p w:rsidR="0011490C" w:rsidRPr="0011490C" w:rsidRDefault="0011490C" w:rsidP="0011490C">
      <w:pPr>
        <w:spacing w:after="0" w:line="276" w:lineRule="auto"/>
        <w:ind w:firstLine="567"/>
        <w:jc w:val="right"/>
        <w:rPr>
          <w:rFonts w:ascii="Times New Roman" w:hAnsi="Times New Roman" w:cs="Times New Roman"/>
          <w:sz w:val="24"/>
        </w:rPr>
      </w:pPr>
      <w:r w:rsidRPr="0011490C">
        <w:rPr>
          <w:rFonts w:ascii="Times New Roman" w:hAnsi="Times New Roman" w:cs="Times New Roman"/>
          <w:sz w:val="24"/>
        </w:rPr>
        <w:t>Е.А. Патокина</w:t>
      </w:r>
    </w:p>
    <w:p w:rsidR="0011490C" w:rsidRPr="0011490C" w:rsidRDefault="0011490C" w:rsidP="0011490C">
      <w:pPr>
        <w:spacing w:after="0" w:line="276" w:lineRule="auto"/>
        <w:ind w:firstLine="567"/>
        <w:jc w:val="right"/>
        <w:rPr>
          <w:rFonts w:ascii="Times New Roman" w:hAnsi="Times New Roman" w:cs="Times New Roman"/>
          <w:sz w:val="24"/>
        </w:rPr>
      </w:pPr>
    </w:p>
    <w:p w:rsidR="0011490C" w:rsidRPr="0011490C" w:rsidRDefault="0011490C" w:rsidP="0011490C">
      <w:pPr>
        <w:spacing w:after="0" w:line="276" w:lineRule="auto"/>
        <w:ind w:firstLine="567"/>
        <w:jc w:val="right"/>
        <w:rPr>
          <w:rFonts w:ascii="Times New Roman" w:hAnsi="Times New Roman" w:cs="Times New Roman"/>
          <w:sz w:val="24"/>
        </w:rPr>
      </w:pPr>
    </w:p>
    <w:p w:rsidR="0011490C" w:rsidRDefault="0011490C" w:rsidP="0011490C">
      <w:pPr>
        <w:spacing w:after="0" w:line="276" w:lineRule="auto"/>
        <w:ind w:firstLine="567"/>
        <w:jc w:val="right"/>
        <w:rPr>
          <w:rFonts w:ascii="Times New Roman" w:hAnsi="Times New Roman" w:cs="Times New Roman"/>
          <w:sz w:val="24"/>
        </w:rPr>
      </w:pPr>
    </w:p>
    <w:p w:rsidR="0011490C" w:rsidRPr="0011490C" w:rsidRDefault="0011490C" w:rsidP="0011490C">
      <w:pPr>
        <w:spacing w:after="0" w:line="276" w:lineRule="auto"/>
        <w:ind w:firstLine="567"/>
        <w:jc w:val="right"/>
        <w:rPr>
          <w:rFonts w:ascii="Times New Roman" w:hAnsi="Times New Roman" w:cs="Times New Roman"/>
          <w:sz w:val="24"/>
        </w:rPr>
      </w:pPr>
    </w:p>
    <w:p w:rsidR="0011490C" w:rsidRPr="0011490C" w:rsidRDefault="0011490C" w:rsidP="0011490C">
      <w:pPr>
        <w:spacing w:after="0" w:line="276" w:lineRule="auto"/>
        <w:ind w:firstLine="567"/>
        <w:jc w:val="right"/>
        <w:rPr>
          <w:rFonts w:ascii="Times New Roman" w:hAnsi="Times New Roman" w:cs="Times New Roman"/>
          <w:sz w:val="24"/>
        </w:rPr>
      </w:pPr>
    </w:p>
    <w:p w:rsidR="0011490C" w:rsidRPr="0011490C" w:rsidRDefault="0011490C" w:rsidP="0011490C">
      <w:pPr>
        <w:spacing w:after="0" w:line="276" w:lineRule="auto"/>
        <w:ind w:firstLine="567"/>
        <w:jc w:val="right"/>
        <w:rPr>
          <w:rFonts w:ascii="Times New Roman" w:hAnsi="Times New Roman" w:cs="Times New Roman"/>
          <w:sz w:val="24"/>
        </w:rPr>
      </w:pPr>
    </w:p>
    <w:p w:rsidR="0011490C" w:rsidRPr="0011490C" w:rsidRDefault="0011490C" w:rsidP="0011490C">
      <w:pPr>
        <w:spacing w:after="0" w:line="276" w:lineRule="auto"/>
        <w:ind w:firstLine="567"/>
        <w:jc w:val="right"/>
        <w:rPr>
          <w:rFonts w:ascii="Times New Roman" w:hAnsi="Times New Roman" w:cs="Times New Roman"/>
          <w:sz w:val="24"/>
        </w:rPr>
      </w:pPr>
    </w:p>
    <w:p w:rsidR="0011490C" w:rsidRPr="0011490C" w:rsidRDefault="0011490C" w:rsidP="0011490C">
      <w:pPr>
        <w:spacing w:after="0" w:line="276" w:lineRule="auto"/>
        <w:ind w:firstLine="567"/>
        <w:jc w:val="center"/>
        <w:rPr>
          <w:rFonts w:ascii="Times New Roman" w:hAnsi="Times New Roman" w:cs="Times New Roman"/>
          <w:sz w:val="24"/>
        </w:rPr>
      </w:pPr>
      <w:r w:rsidRPr="0011490C">
        <w:rPr>
          <w:rFonts w:ascii="Times New Roman" w:hAnsi="Times New Roman" w:cs="Times New Roman"/>
          <w:sz w:val="24"/>
        </w:rPr>
        <w:t>г. Ярославль, 2016г.</w:t>
      </w:r>
    </w:p>
    <w:p w:rsidR="006D460E" w:rsidRPr="00962183" w:rsidRDefault="00304E6A" w:rsidP="0011490C">
      <w:pPr>
        <w:ind w:firstLine="567"/>
        <w:jc w:val="both"/>
        <w:rPr>
          <w:rFonts w:ascii="Times New Roman" w:hAnsi="Times New Roman" w:cs="Times New Roman"/>
          <w:sz w:val="28"/>
        </w:rPr>
      </w:pPr>
      <w:r w:rsidRPr="00962183">
        <w:rPr>
          <w:rFonts w:ascii="Times New Roman" w:hAnsi="Times New Roman" w:cs="Times New Roman"/>
          <w:sz w:val="28"/>
        </w:rPr>
        <w:lastRenderedPageBreak/>
        <w:t xml:space="preserve">Порядок признания образовательных организаций региональными инновационными площадками обязывает образовательные организации, получившие данный статус, ежеквартально публиковать отчеты о деятельности РИП на сайте организации, в специально отведенном для этого разделе. </w:t>
      </w:r>
    </w:p>
    <w:p w:rsidR="008304C8" w:rsidRPr="00962183" w:rsidRDefault="008304C8" w:rsidP="00962183">
      <w:pPr>
        <w:spacing w:after="0" w:line="276" w:lineRule="auto"/>
        <w:ind w:firstLine="567"/>
        <w:jc w:val="both"/>
        <w:rPr>
          <w:rFonts w:ascii="Times New Roman" w:hAnsi="Times New Roman" w:cs="Times New Roman"/>
          <w:sz w:val="28"/>
        </w:rPr>
      </w:pPr>
      <w:r w:rsidRPr="00962183">
        <w:rPr>
          <w:rFonts w:ascii="Times New Roman" w:hAnsi="Times New Roman" w:cs="Times New Roman"/>
          <w:sz w:val="28"/>
        </w:rPr>
        <w:t>В 2016 году по итогам Конкурсного отбора, 8 проектов получили статус РИП. Таким образом, по состоянию на начало мая 2016 года, в Ярославской области реализуется 34 проекта, имеющих статус РИП. Один проект был завершен досрочно, в конце 2015 года. Функционирующие проекты реализуются силами 184 организациями (175 из которых являются образовательными) из 17 муниципальных образований.</w:t>
      </w:r>
    </w:p>
    <w:p w:rsidR="008304C8" w:rsidRPr="00962183" w:rsidRDefault="008304C8" w:rsidP="00962183">
      <w:pPr>
        <w:spacing w:after="0" w:line="276" w:lineRule="auto"/>
        <w:ind w:firstLine="567"/>
        <w:jc w:val="both"/>
        <w:rPr>
          <w:rFonts w:ascii="Times New Roman" w:hAnsi="Times New Roman" w:cs="Times New Roman"/>
          <w:sz w:val="28"/>
        </w:rPr>
      </w:pPr>
      <w:r w:rsidRPr="00962183">
        <w:rPr>
          <w:rFonts w:ascii="Times New Roman" w:hAnsi="Times New Roman" w:cs="Times New Roman"/>
          <w:sz w:val="28"/>
        </w:rPr>
        <w:t>Ежеквартально Центр развития инновационной инфраструктуры отслеживает наполняемость разделов РИП на сайтах образовательных организаций на пр</w:t>
      </w:r>
      <w:r w:rsidR="00800867" w:rsidRPr="00962183">
        <w:rPr>
          <w:rFonts w:ascii="Times New Roman" w:hAnsi="Times New Roman" w:cs="Times New Roman"/>
          <w:sz w:val="28"/>
        </w:rPr>
        <w:t>едмет публикации отчетов, а так</w:t>
      </w:r>
      <w:r w:rsidRPr="00962183">
        <w:rPr>
          <w:rFonts w:ascii="Times New Roman" w:hAnsi="Times New Roman" w:cs="Times New Roman"/>
          <w:sz w:val="28"/>
        </w:rPr>
        <w:t xml:space="preserve">же – других материалов по проектам. По итогам анализа наполнения разделов РИП за I квартал, можно утверждать, что у 26 региональных инновационных площадок опубликованы отчеты о реализации проектов за I квартал 2016 года. Отсутствуют отчеты у </w:t>
      </w:r>
      <w:r w:rsidR="00494043" w:rsidRPr="00962183">
        <w:rPr>
          <w:rFonts w:ascii="Times New Roman" w:hAnsi="Times New Roman" w:cs="Times New Roman"/>
          <w:sz w:val="28"/>
        </w:rPr>
        <w:t>10</w:t>
      </w:r>
      <w:r w:rsidRPr="00962183">
        <w:rPr>
          <w:rFonts w:ascii="Times New Roman" w:hAnsi="Times New Roman" w:cs="Times New Roman"/>
          <w:sz w:val="28"/>
        </w:rPr>
        <w:t xml:space="preserve"> инновационных площадок</w:t>
      </w:r>
      <w:r w:rsidR="00A356F5" w:rsidRPr="00962183">
        <w:rPr>
          <w:rFonts w:ascii="Times New Roman" w:hAnsi="Times New Roman" w:cs="Times New Roman"/>
          <w:sz w:val="28"/>
        </w:rPr>
        <w:t xml:space="preserve">, из которых 5 получили статус в 2014 году, 1 – в 2015 и </w:t>
      </w:r>
      <w:r w:rsidR="00494043" w:rsidRPr="00962183">
        <w:rPr>
          <w:rFonts w:ascii="Times New Roman" w:hAnsi="Times New Roman" w:cs="Times New Roman"/>
          <w:sz w:val="28"/>
        </w:rPr>
        <w:t>4</w:t>
      </w:r>
      <w:r w:rsidR="00A356F5" w:rsidRPr="00962183">
        <w:rPr>
          <w:rFonts w:ascii="Times New Roman" w:hAnsi="Times New Roman" w:cs="Times New Roman"/>
          <w:sz w:val="28"/>
        </w:rPr>
        <w:t xml:space="preserve"> – в 2016</w:t>
      </w:r>
      <w:r w:rsidR="00494043" w:rsidRPr="00962183">
        <w:rPr>
          <w:rFonts w:ascii="Times New Roman" w:hAnsi="Times New Roman" w:cs="Times New Roman"/>
          <w:sz w:val="28"/>
        </w:rPr>
        <w:t xml:space="preserve"> (Таблица 1, Приложение 1)</w:t>
      </w:r>
      <w:r w:rsidR="00A356F5" w:rsidRPr="00962183">
        <w:rPr>
          <w:rFonts w:ascii="Times New Roman" w:hAnsi="Times New Roman" w:cs="Times New Roman"/>
          <w:sz w:val="28"/>
        </w:rPr>
        <w:t>.</w:t>
      </w:r>
    </w:p>
    <w:tbl>
      <w:tblPr>
        <w:tblStyle w:val="a3"/>
        <w:tblW w:w="5000" w:type="pct"/>
        <w:tblLook w:val="04A0" w:firstRow="1" w:lastRow="0" w:firstColumn="1" w:lastColumn="0" w:noHBand="0" w:noVBand="1"/>
      </w:tblPr>
      <w:tblGrid>
        <w:gridCol w:w="5670"/>
        <w:gridCol w:w="2778"/>
        <w:gridCol w:w="1474"/>
      </w:tblGrid>
      <w:tr w:rsidR="00A356F5" w:rsidRPr="0001452F" w:rsidTr="0053048D">
        <w:tc>
          <w:tcPr>
            <w:tcW w:w="5000" w:type="pct"/>
            <w:gridSpan w:val="3"/>
            <w:tcBorders>
              <w:top w:val="nil"/>
              <w:left w:val="nil"/>
              <w:right w:val="nil"/>
            </w:tcBorders>
            <w:vAlign w:val="center"/>
          </w:tcPr>
          <w:p w:rsidR="00A356F5" w:rsidRPr="0011490C" w:rsidRDefault="00A356F5" w:rsidP="00A356F5">
            <w:pPr>
              <w:jc w:val="right"/>
              <w:rPr>
                <w:rFonts w:ascii="Times New Roman" w:hAnsi="Times New Roman" w:cs="Times New Roman"/>
                <w:b/>
                <w:i/>
                <w:sz w:val="24"/>
              </w:rPr>
            </w:pPr>
            <w:r w:rsidRPr="0011490C">
              <w:rPr>
                <w:rFonts w:ascii="Times New Roman" w:hAnsi="Times New Roman" w:cs="Times New Roman"/>
                <w:b/>
                <w:i/>
                <w:sz w:val="24"/>
              </w:rPr>
              <w:t>Таблица 1</w:t>
            </w:r>
          </w:p>
          <w:p w:rsidR="00A356F5" w:rsidRPr="00A356F5" w:rsidRDefault="00A356F5" w:rsidP="00A356F5">
            <w:pPr>
              <w:jc w:val="right"/>
              <w:rPr>
                <w:rFonts w:ascii="Times New Roman" w:hAnsi="Times New Roman" w:cs="Times New Roman"/>
                <w:b/>
                <w:sz w:val="24"/>
              </w:rPr>
            </w:pPr>
            <w:r w:rsidRPr="0011490C">
              <w:rPr>
                <w:rFonts w:ascii="Times New Roman" w:hAnsi="Times New Roman" w:cs="Times New Roman"/>
                <w:b/>
                <w:i/>
                <w:sz w:val="24"/>
              </w:rPr>
              <w:t>РИП, не опубликовавшие отчеты за I квартал</w:t>
            </w:r>
          </w:p>
        </w:tc>
      </w:tr>
      <w:tr w:rsidR="008304C8" w:rsidRPr="0001452F" w:rsidTr="0011490C">
        <w:tc>
          <w:tcPr>
            <w:tcW w:w="2857" w:type="pct"/>
            <w:vAlign w:val="center"/>
          </w:tcPr>
          <w:p w:rsidR="008304C8" w:rsidRPr="0011490C" w:rsidRDefault="008304C8" w:rsidP="0001452F">
            <w:pPr>
              <w:jc w:val="center"/>
              <w:rPr>
                <w:rFonts w:ascii="Times New Roman" w:hAnsi="Times New Roman" w:cs="Times New Roman"/>
                <w:b/>
              </w:rPr>
            </w:pPr>
            <w:r w:rsidRPr="0011490C">
              <w:rPr>
                <w:rFonts w:ascii="Times New Roman" w:hAnsi="Times New Roman" w:cs="Times New Roman"/>
                <w:b/>
              </w:rPr>
              <w:t>Название проекта</w:t>
            </w:r>
          </w:p>
        </w:tc>
        <w:tc>
          <w:tcPr>
            <w:tcW w:w="1400" w:type="pct"/>
            <w:vAlign w:val="center"/>
          </w:tcPr>
          <w:p w:rsidR="008304C8" w:rsidRPr="0011490C" w:rsidRDefault="008304C8" w:rsidP="0001452F">
            <w:pPr>
              <w:jc w:val="center"/>
              <w:rPr>
                <w:rFonts w:ascii="Times New Roman" w:hAnsi="Times New Roman" w:cs="Times New Roman"/>
                <w:b/>
              </w:rPr>
            </w:pPr>
            <w:r w:rsidRPr="0011490C">
              <w:rPr>
                <w:rFonts w:ascii="Times New Roman" w:hAnsi="Times New Roman" w:cs="Times New Roman"/>
                <w:b/>
              </w:rPr>
              <w:t>Организация-заявитель</w:t>
            </w:r>
          </w:p>
        </w:tc>
        <w:tc>
          <w:tcPr>
            <w:tcW w:w="743" w:type="pct"/>
            <w:vAlign w:val="center"/>
          </w:tcPr>
          <w:p w:rsidR="008304C8" w:rsidRPr="0011490C" w:rsidRDefault="008304C8" w:rsidP="0001452F">
            <w:pPr>
              <w:jc w:val="center"/>
              <w:rPr>
                <w:rFonts w:ascii="Times New Roman" w:hAnsi="Times New Roman" w:cs="Times New Roman"/>
                <w:b/>
              </w:rPr>
            </w:pPr>
            <w:r w:rsidRPr="0011490C">
              <w:rPr>
                <w:rFonts w:ascii="Times New Roman" w:hAnsi="Times New Roman" w:cs="Times New Roman"/>
                <w:b/>
              </w:rPr>
              <w:t>Год признания</w:t>
            </w:r>
          </w:p>
        </w:tc>
      </w:tr>
      <w:tr w:rsidR="008304C8" w:rsidRPr="008304C8" w:rsidTr="0011490C">
        <w:tc>
          <w:tcPr>
            <w:tcW w:w="2857"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Инновационные механизмы реализации ФГОС на старшей ступени образования</w:t>
            </w:r>
          </w:p>
        </w:tc>
        <w:tc>
          <w:tcPr>
            <w:tcW w:w="1400"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МОУ Лицей №2 г. Рыбинска</w:t>
            </w:r>
          </w:p>
        </w:tc>
        <w:tc>
          <w:tcPr>
            <w:tcW w:w="743" w:type="pct"/>
            <w:vAlign w:val="center"/>
          </w:tcPr>
          <w:p w:rsidR="008304C8" w:rsidRPr="0011490C" w:rsidRDefault="0001452F" w:rsidP="00366F69">
            <w:pPr>
              <w:jc w:val="center"/>
              <w:rPr>
                <w:rFonts w:ascii="Times New Roman" w:hAnsi="Times New Roman" w:cs="Times New Roman"/>
              </w:rPr>
            </w:pPr>
            <w:r w:rsidRPr="0011490C">
              <w:rPr>
                <w:rFonts w:ascii="Times New Roman" w:hAnsi="Times New Roman" w:cs="Times New Roman"/>
              </w:rPr>
              <w:t>2014</w:t>
            </w:r>
          </w:p>
        </w:tc>
      </w:tr>
      <w:tr w:rsidR="008304C8" w:rsidRPr="008304C8" w:rsidTr="0011490C">
        <w:tc>
          <w:tcPr>
            <w:tcW w:w="2857"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 xml:space="preserve">Оценивание </w:t>
            </w:r>
            <w:proofErr w:type="gramStart"/>
            <w:r w:rsidRPr="0011490C">
              <w:rPr>
                <w:rFonts w:ascii="Times New Roman" w:hAnsi="Times New Roman" w:cs="Times New Roman"/>
              </w:rPr>
              <w:t>общих  компетенций</w:t>
            </w:r>
            <w:proofErr w:type="gramEnd"/>
            <w:r w:rsidRPr="0011490C">
              <w:rPr>
                <w:rFonts w:ascii="Times New Roman" w:hAnsi="Times New Roman" w:cs="Times New Roman"/>
              </w:rPr>
              <w:t xml:space="preserve">  обучающихся в условиях реализации федерального государственного образовательного стандарта среднего профессионального образования</w:t>
            </w:r>
          </w:p>
        </w:tc>
        <w:tc>
          <w:tcPr>
            <w:tcW w:w="1400"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ГОАУ СПО ЯО Рыбинский педагогический колледж (совместно с ГОУ СПО ЯО Ярославский педагогический колледж)</w:t>
            </w:r>
          </w:p>
        </w:tc>
        <w:tc>
          <w:tcPr>
            <w:tcW w:w="743" w:type="pct"/>
            <w:vAlign w:val="center"/>
          </w:tcPr>
          <w:p w:rsidR="008304C8" w:rsidRPr="0011490C" w:rsidRDefault="0001452F" w:rsidP="00366F69">
            <w:pPr>
              <w:jc w:val="center"/>
              <w:rPr>
                <w:rFonts w:ascii="Times New Roman" w:hAnsi="Times New Roman" w:cs="Times New Roman"/>
              </w:rPr>
            </w:pPr>
            <w:r w:rsidRPr="0011490C">
              <w:rPr>
                <w:rFonts w:ascii="Times New Roman" w:hAnsi="Times New Roman" w:cs="Times New Roman"/>
              </w:rPr>
              <w:t>2014</w:t>
            </w:r>
          </w:p>
        </w:tc>
      </w:tr>
      <w:tr w:rsidR="008304C8" w:rsidRPr="008304C8" w:rsidTr="0011490C">
        <w:tc>
          <w:tcPr>
            <w:tcW w:w="2857"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Развитие образцов субъектно-ориентированного педагогического процесса в основной школе в рамках реализации ФГОС</w:t>
            </w:r>
          </w:p>
        </w:tc>
        <w:tc>
          <w:tcPr>
            <w:tcW w:w="1400" w:type="pct"/>
            <w:vAlign w:val="center"/>
          </w:tcPr>
          <w:p w:rsidR="008304C8" w:rsidRPr="0011490C" w:rsidRDefault="00AF4563" w:rsidP="00366F69">
            <w:pPr>
              <w:rPr>
                <w:rFonts w:ascii="Times New Roman" w:hAnsi="Times New Roman" w:cs="Times New Roman"/>
              </w:rPr>
            </w:pPr>
            <w:r w:rsidRPr="0011490C">
              <w:rPr>
                <w:rFonts w:ascii="Times New Roman" w:hAnsi="Times New Roman" w:cs="Times New Roman"/>
              </w:rPr>
              <w:t>ГАУ ДПО</w:t>
            </w:r>
            <w:r w:rsidR="0001452F" w:rsidRPr="0011490C">
              <w:rPr>
                <w:rFonts w:ascii="Times New Roman" w:hAnsi="Times New Roman" w:cs="Times New Roman"/>
              </w:rPr>
              <w:t xml:space="preserve"> ЯО ИРО</w:t>
            </w:r>
          </w:p>
        </w:tc>
        <w:tc>
          <w:tcPr>
            <w:tcW w:w="743" w:type="pct"/>
            <w:vAlign w:val="center"/>
          </w:tcPr>
          <w:p w:rsidR="008304C8" w:rsidRPr="0011490C" w:rsidRDefault="0001452F" w:rsidP="00366F69">
            <w:pPr>
              <w:jc w:val="center"/>
              <w:rPr>
                <w:rFonts w:ascii="Times New Roman" w:hAnsi="Times New Roman" w:cs="Times New Roman"/>
              </w:rPr>
            </w:pPr>
            <w:r w:rsidRPr="0011490C">
              <w:rPr>
                <w:rFonts w:ascii="Times New Roman" w:hAnsi="Times New Roman" w:cs="Times New Roman"/>
              </w:rPr>
              <w:t>2014</w:t>
            </w:r>
          </w:p>
        </w:tc>
      </w:tr>
      <w:tr w:rsidR="008304C8" w:rsidRPr="008304C8" w:rsidTr="0011490C">
        <w:tc>
          <w:tcPr>
            <w:tcW w:w="2857"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Разработка механизмов реализации междисциплинарных программ в рамках образовательной программы основного общего образования</w:t>
            </w:r>
          </w:p>
        </w:tc>
        <w:tc>
          <w:tcPr>
            <w:tcW w:w="1400" w:type="pct"/>
            <w:vAlign w:val="center"/>
          </w:tcPr>
          <w:p w:rsidR="008304C8" w:rsidRPr="0011490C" w:rsidRDefault="00AF4563" w:rsidP="00366F69">
            <w:pPr>
              <w:rPr>
                <w:rFonts w:ascii="Times New Roman" w:hAnsi="Times New Roman" w:cs="Times New Roman"/>
              </w:rPr>
            </w:pPr>
            <w:r w:rsidRPr="0011490C">
              <w:rPr>
                <w:rFonts w:ascii="Times New Roman" w:hAnsi="Times New Roman" w:cs="Times New Roman"/>
              </w:rPr>
              <w:t>ГАУ ДПО ЯО ИРО</w:t>
            </w:r>
          </w:p>
        </w:tc>
        <w:tc>
          <w:tcPr>
            <w:tcW w:w="743" w:type="pct"/>
            <w:vAlign w:val="center"/>
          </w:tcPr>
          <w:p w:rsidR="008304C8" w:rsidRPr="0011490C" w:rsidRDefault="0001452F" w:rsidP="00366F69">
            <w:pPr>
              <w:jc w:val="center"/>
              <w:rPr>
                <w:rFonts w:ascii="Times New Roman" w:hAnsi="Times New Roman" w:cs="Times New Roman"/>
              </w:rPr>
            </w:pPr>
            <w:r w:rsidRPr="0011490C">
              <w:rPr>
                <w:rFonts w:ascii="Times New Roman" w:hAnsi="Times New Roman" w:cs="Times New Roman"/>
              </w:rPr>
              <w:t>2014</w:t>
            </w:r>
          </w:p>
        </w:tc>
      </w:tr>
      <w:tr w:rsidR="008304C8" w:rsidRPr="008304C8" w:rsidTr="0011490C">
        <w:tc>
          <w:tcPr>
            <w:tcW w:w="2857"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 xml:space="preserve">Формирование </w:t>
            </w:r>
            <w:proofErr w:type="gramStart"/>
            <w:r w:rsidRPr="0011490C">
              <w:rPr>
                <w:rFonts w:ascii="Times New Roman" w:hAnsi="Times New Roman" w:cs="Times New Roman"/>
              </w:rPr>
              <w:t>индивидуальных образовательных маршрутов</w:t>
            </w:r>
            <w:proofErr w:type="gramEnd"/>
            <w:r w:rsidRPr="0011490C">
              <w:rPr>
                <w:rFonts w:ascii="Times New Roman" w:hAnsi="Times New Roman" w:cs="Times New Roman"/>
              </w:rPr>
              <w:t xml:space="preserve"> обучающихся в условиях сельской школы на основе сетевого взаимодействия ОУ и УДОД (на основе требований ФГОС ООО)</w:t>
            </w:r>
          </w:p>
        </w:tc>
        <w:tc>
          <w:tcPr>
            <w:tcW w:w="1400" w:type="pct"/>
            <w:vAlign w:val="center"/>
          </w:tcPr>
          <w:p w:rsidR="008304C8" w:rsidRPr="0011490C" w:rsidRDefault="0001452F" w:rsidP="00366F69">
            <w:pPr>
              <w:rPr>
                <w:rFonts w:ascii="Times New Roman" w:hAnsi="Times New Roman" w:cs="Times New Roman"/>
              </w:rPr>
            </w:pPr>
            <w:r w:rsidRPr="0011490C">
              <w:rPr>
                <w:rFonts w:ascii="Times New Roman" w:hAnsi="Times New Roman" w:cs="Times New Roman"/>
              </w:rPr>
              <w:t xml:space="preserve">МОУ </w:t>
            </w:r>
            <w:proofErr w:type="gramStart"/>
            <w:r w:rsidRPr="0011490C">
              <w:rPr>
                <w:rFonts w:ascii="Times New Roman" w:hAnsi="Times New Roman" w:cs="Times New Roman"/>
              </w:rPr>
              <w:t>Константиновская  СОШ</w:t>
            </w:r>
            <w:proofErr w:type="gramEnd"/>
            <w:r w:rsidRPr="0011490C">
              <w:rPr>
                <w:rFonts w:ascii="Times New Roman" w:hAnsi="Times New Roman" w:cs="Times New Roman"/>
              </w:rPr>
              <w:t xml:space="preserve"> (</w:t>
            </w:r>
            <w:proofErr w:type="spellStart"/>
            <w:r w:rsidRPr="0011490C">
              <w:rPr>
                <w:rFonts w:ascii="Times New Roman" w:hAnsi="Times New Roman" w:cs="Times New Roman"/>
              </w:rPr>
              <w:t>Тутаевский</w:t>
            </w:r>
            <w:proofErr w:type="spellEnd"/>
            <w:r w:rsidRPr="0011490C">
              <w:rPr>
                <w:rFonts w:ascii="Times New Roman" w:hAnsi="Times New Roman" w:cs="Times New Roman"/>
              </w:rPr>
              <w:t xml:space="preserve"> МР)</w:t>
            </w:r>
          </w:p>
        </w:tc>
        <w:tc>
          <w:tcPr>
            <w:tcW w:w="743" w:type="pct"/>
            <w:vAlign w:val="center"/>
          </w:tcPr>
          <w:p w:rsidR="008304C8" w:rsidRPr="0011490C" w:rsidRDefault="0001452F" w:rsidP="00366F69">
            <w:pPr>
              <w:jc w:val="center"/>
              <w:rPr>
                <w:rFonts w:ascii="Times New Roman" w:hAnsi="Times New Roman" w:cs="Times New Roman"/>
              </w:rPr>
            </w:pPr>
            <w:r w:rsidRPr="0011490C">
              <w:rPr>
                <w:rFonts w:ascii="Times New Roman" w:hAnsi="Times New Roman" w:cs="Times New Roman"/>
              </w:rPr>
              <w:t>2014</w:t>
            </w:r>
          </w:p>
        </w:tc>
      </w:tr>
      <w:tr w:rsidR="008304C8" w:rsidRPr="008304C8" w:rsidTr="0011490C">
        <w:tc>
          <w:tcPr>
            <w:tcW w:w="2857" w:type="pct"/>
            <w:vAlign w:val="center"/>
          </w:tcPr>
          <w:p w:rsidR="008304C8" w:rsidRPr="0011490C" w:rsidRDefault="00AF4563" w:rsidP="00366F69">
            <w:pPr>
              <w:rPr>
                <w:rFonts w:ascii="Times New Roman" w:hAnsi="Times New Roman" w:cs="Times New Roman"/>
              </w:rPr>
            </w:pPr>
            <w:r w:rsidRPr="0011490C">
              <w:rPr>
                <w:rFonts w:ascii="Times New Roman" w:hAnsi="Times New Roman" w:cs="Times New Roman"/>
              </w:rPr>
              <w:t>Развитие служб медиации в образовательных организациях Ярославской области</w:t>
            </w:r>
          </w:p>
        </w:tc>
        <w:tc>
          <w:tcPr>
            <w:tcW w:w="1400" w:type="pct"/>
            <w:vAlign w:val="center"/>
          </w:tcPr>
          <w:p w:rsidR="008304C8" w:rsidRPr="0011490C" w:rsidRDefault="003746FF" w:rsidP="00366F69">
            <w:pPr>
              <w:rPr>
                <w:rFonts w:ascii="Times New Roman" w:hAnsi="Times New Roman" w:cs="Times New Roman"/>
              </w:rPr>
            </w:pPr>
            <w:r w:rsidRPr="0011490C">
              <w:rPr>
                <w:rFonts w:ascii="Times New Roman" w:hAnsi="Times New Roman" w:cs="Times New Roman"/>
              </w:rPr>
              <w:t>ГАУ ДПО ЯО ИРО</w:t>
            </w:r>
          </w:p>
        </w:tc>
        <w:tc>
          <w:tcPr>
            <w:tcW w:w="743" w:type="pct"/>
            <w:vAlign w:val="center"/>
          </w:tcPr>
          <w:p w:rsidR="008304C8" w:rsidRPr="0011490C" w:rsidRDefault="003746FF" w:rsidP="00366F69">
            <w:pPr>
              <w:jc w:val="center"/>
              <w:rPr>
                <w:rFonts w:ascii="Times New Roman" w:hAnsi="Times New Roman" w:cs="Times New Roman"/>
              </w:rPr>
            </w:pPr>
            <w:r w:rsidRPr="0011490C">
              <w:rPr>
                <w:rFonts w:ascii="Times New Roman" w:hAnsi="Times New Roman" w:cs="Times New Roman"/>
              </w:rPr>
              <w:t>2015</w:t>
            </w:r>
          </w:p>
        </w:tc>
      </w:tr>
      <w:tr w:rsidR="008304C8" w:rsidRPr="008304C8" w:rsidTr="0011490C">
        <w:tc>
          <w:tcPr>
            <w:tcW w:w="2857" w:type="pct"/>
            <w:vAlign w:val="center"/>
          </w:tcPr>
          <w:p w:rsidR="008304C8" w:rsidRPr="0011490C" w:rsidRDefault="003746FF" w:rsidP="00366F69">
            <w:pPr>
              <w:rPr>
                <w:rFonts w:ascii="Times New Roman" w:hAnsi="Times New Roman" w:cs="Times New Roman"/>
              </w:rPr>
            </w:pPr>
            <w:proofErr w:type="spellStart"/>
            <w:r w:rsidRPr="0011490C">
              <w:rPr>
                <w:rFonts w:ascii="Times New Roman" w:hAnsi="Times New Roman" w:cs="Times New Roman"/>
              </w:rPr>
              <w:t>Тьюторское</w:t>
            </w:r>
            <w:proofErr w:type="spellEnd"/>
            <w:r w:rsidRPr="0011490C">
              <w:rPr>
                <w:rFonts w:ascii="Times New Roman" w:hAnsi="Times New Roman" w:cs="Times New Roman"/>
              </w:rPr>
              <w:t xml:space="preserve">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w:t>
            </w:r>
          </w:p>
        </w:tc>
        <w:tc>
          <w:tcPr>
            <w:tcW w:w="1400" w:type="pct"/>
            <w:vAlign w:val="center"/>
          </w:tcPr>
          <w:p w:rsidR="008304C8" w:rsidRPr="0011490C" w:rsidRDefault="003746FF" w:rsidP="00366F69">
            <w:pPr>
              <w:rPr>
                <w:rFonts w:ascii="Times New Roman" w:hAnsi="Times New Roman" w:cs="Times New Roman"/>
              </w:rPr>
            </w:pPr>
            <w:r w:rsidRPr="0011490C">
              <w:rPr>
                <w:rFonts w:ascii="Times New Roman" w:hAnsi="Times New Roman" w:cs="Times New Roman"/>
              </w:rPr>
              <w:t>ГАУ ДПО ЯО ИРО</w:t>
            </w:r>
          </w:p>
        </w:tc>
        <w:tc>
          <w:tcPr>
            <w:tcW w:w="743" w:type="pct"/>
            <w:vAlign w:val="center"/>
          </w:tcPr>
          <w:p w:rsidR="008304C8" w:rsidRPr="0011490C" w:rsidRDefault="003746FF" w:rsidP="00366F69">
            <w:pPr>
              <w:jc w:val="center"/>
              <w:rPr>
                <w:rFonts w:ascii="Times New Roman" w:hAnsi="Times New Roman" w:cs="Times New Roman"/>
              </w:rPr>
            </w:pPr>
            <w:r w:rsidRPr="0011490C">
              <w:rPr>
                <w:rFonts w:ascii="Times New Roman" w:hAnsi="Times New Roman" w:cs="Times New Roman"/>
              </w:rPr>
              <w:t>2016</w:t>
            </w:r>
          </w:p>
        </w:tc>
      </w:tr>
      <w:tr w:rsidR="008304C8" w:rsidRPr="008304C8" w:rsidTr="0011490C">
        <w:tc>
          <w:tcPr>
            <w:tcW w:w="2857" w:type="pct"/>
            <w:vAlign w:val="center"/>
          </w:tcPr>
          <w:p w:rsidR="008304C8" w:rsidRPr="0011490C" w:rsidRDefault="003746FF" w:rsidP="00366F69">
            <w:pPr>
              <w:rPr>
                <w:rFonts w:ascii="Times New Roman" w:hAnsi="Times New Roman" w:cs="Times New Roman"/>
              </w:rPr>
            </w:pPr>
            <w:r w:rsidRPr="0011490C">
              <w:rPr>
                <w:rFonts w:ascii="Times New Roman" w:hAnsi="Times New Roman" w:cs="Times New Roman"/>
              </w:rPr>
              <w:t>Компетентная система дошкольного регионального образования: ребенок, родитель, педагог</w:t>
            </w:r>
          </w:p>
        </w:tc>
        <w:tc>
          <w:tcPr>
            <w:tcW w:w="1400" w:type="pct"/>
            <w:vAlign w:val="center"/>
          </w:tcPr>
          <w:p w:rsidR="008304C8" w:rsidRPr="0011490C" w:rsidRDefault="003746FF" w:rsidP="00366F69">
            <w:pPr>
              <w:rPr>
                <w:rFonts w:ascii="Times New Roman" w:hAnsi="Times New Roman" w:cs="Times New Roman"/>
              </w:rPr>
            </w:pPr>
            <w:r w:rsidRPr="0011490C">
              <w:rPr>
                <w:rFonts w:ascii="Times New Roman" w:hAnsi="Times New Roman" w:cs="Times New Roman"/>
              </w:rPr>
              <w:t>ГАУ ДПО ЯО ИРО</w:t>
            </w:r>
          </w:p>
        </w:tc>
        <w:tc>
          <w:tcPr>
            <w:tcW w:w="743" w:type="pct"/>
            <w:vAlign w:val="center"/>
          </w:tcPr>
          <w:p w:rsidR="008304C8" w:rsidRPr="0011490C" w:rsidRDefault="003746FF" w:rsidP="00366F69">
            <w:pPr>
              <w:jc w:val="center"/>
              <w:rPr>
                <w:rFonts w:ascii="Times New Roman" w:hAnsi="Times New Roman" w:cs="Times New Roman"/>
              </w:rPr>
            </w:pPr>
            <w:r w:rsidRPr="0011490C">
              <w:rPr>
                <w:rFonts w:ascii="Times New Roman" w:hAnsi="Times New Roman" w:cs="Times New Roman"/>
              </w:rPr>
              <w:t>2016</w:t>
            </w:r>
          </w:p>
        </w:tc>
      </w:tr>
    </w:tbl>
    <w:p w:rsidR="008304C8" w:rsidRPr="0011490C" w:rsidRDefault="00A356F5"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lastRenderedPageBreak/>
        <w:t xml:space="preserve">Стоит отметить, что 5 из 8 РИП, не опубликовавших отчеты на сайте организации-заявителя, функционируют на базе ГАУ ДПО ЯО ИРО. </w:t>
      </w:r>
    </w:p>
    <w:p w:rsidR="00C21071" w:rsidRPr="0011490C" w:rsidRDefault="00C21071"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Для проектов, получивших статус РИП по итогам конкурсного отбора в 2014 году, 2016 год является завершающим. Продукты ряда проектов уже переданы на экспертизу, остальные – находятся на стадии апробации (с этой целью к проектам</w:t>
      </w:r>
      <w:r w:rsidR="00DF31A1" w:rsidRPr="0011490C">
        <w:rPr>
          <w:rFonts w:ascii="Times New Roman" w:hAnsi="Times New Roman" w:cs="Times New Roman"/>
          <w:sz w:val="24"/>
        </w:rPr>
        <w:t xml:space="preserve"> присоединились соисполнители) и подготовки продуктов к экспертизе</w:t>
      </w:r>
      <w:r w:rsidR="007607AE" w:rsidRPr="0011490C">
        <w:rPr>
          <w:rFonts w:ascii="Times New Roman" w:hAnsi="Times New Roman" w:cs="Times New Roman"/>
          <w:sz w:val="24"/>
        </w:rPr>
        <w:t>, а также – трансляции опыта</w:t>
      </w:r>
      <w:r w:rsidR="00DF31A1" w:rsidRPr="0011490C">
        <w:rPr>
          <w:rFonts w:ascii="Times New Roman" w:hAnsi="Times New Roman" w:cs="Times New Roman"/>
          <w:sz w:val="24"/>
        </w:rPr>
        <w:t>.</w:t>
      </w:r>
      <w:r w:rsidR="007607AE" w:rsidRPr="0011490C">
        <w:rPr>
          <w:rFonts w:ascii="Times New Roman" w:hAnsi="Times New Roman" w:cs="Times New Roman"/>
          <w:sz w:val="24"/>
        </w:rPr>
        <w:t xml:space="preserve"> Об этом свидетельствуют отчеты, опубликованные на сайтах этих </w:t>
      </w:r>
      <w:r w:rsidR="006101B4" w:rsidRPr="0011490C">
        <w:rPr>
          <w:rFonts w:ascii="Times New Roman" w:hAnsi="Times New Roman" w:cs="Times New Roman"/>
          <w:sz w:val="24"/>
        </w:rPr>
        <w:t xml:space="preserve">инновационных </w:t>
      </w:r>
      <w:r w:rsidR="007607AE" w:rsidRPr="0011490C">
        <w:rPr>
          <w:rFonts w:ascii="Times New Roman" w:hAnsi="Times New Roman" w:cs="Times New Roman"/>
          <w:sz w:val="24"/>
        </w:rPr>
        <w:t>площадок.</w:t>
      </w:r>
    </w:p>
    <w:p w:rsidR="00D001D1" w:rsidRPr="0011490C" w:rsidRDefault="005871B1"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На основании рассмотрения отчетов, можно утверждать, что РИП, функционирующие с 2014 года, реализуют как плановые, так и внеплановые позиции. Количество внеплановых позиций превышает количество плановых. Все реализованные позиции соот</w:t>
      </w:r>
      <w:r w:rsidR="00282497" w:rsidRPr="0011490C">
        <w:rPr>
          <w:rFonts w:ascii="Times New Roman" w:hAnsi="Times New Roman" w:cs="Times New Roman"/>
          <w:sz w:val="24"/>
        </w:rPr>
        <w:t>ветствуют темам проектов, а так</w:t>
      </w:r>
      <w:r w:rsidRPr="0011490C">
        <w:rPr>
          <w:rFonts w:ascii="Times New Roman" w:hAnsi="Times New Roman" w:cs="Times New Roman"/>
          <w:sz w:val="24"/>
        </w:rPr>
        <w:t>же общей логик</w:t>
      </w:r>
      <w:r w:rsidR="00282497" w:rsidRPr="0011490C">
        <w:rPr>
          <w:rFonts w:ascii="Times New Roman" w:hAnsi="Times New Roman" w:cs="Times New Roman"/>
          <w:sz w:val="24"/>
        </w:rPr>
        <w:t>е их реализации.</w:t>
      </w:r>
      <w:r w:rsidR="00681168" w:rsidRPr="0011490C">
        <w:rPr>
          <w:rFonts w:ascii="Times New Roman" w:hAnsi="Times New Roman" w:cs="Times New Roman"/>
          <w:sz w:val="24"/>
        </w:rPr>
        <w:t xml:space="preserve"> </w:t>
      </w:r>
      <w:r w:rsidR="00D001D1" w:rsidRPr="0011490C">
        <w:rPr>
          <w:rFonts w:ascii="Times New Roman" w:hAnsi="Times New Roman" w:cs="Times New Roman"/>
          <w:sz w:val="24"/>
        </w:rPr>
        <w:t xml:space="preserve">В соответствии с планом реализуются два проекта: РИП на базе ИОЦ г. Рыбинска и РИП на базе ДОУ №99 г. Ярославля. В первом случае присутствует значительная доля внеплановых позиций, во втором случае – внеплановые позиции отсутствуют. </w:t>
      </w:r>
    </w:p>
    <w:p w:rsidR="00FE7DE3" w:rsidRPr="0011490C" w:rsidRDefault="00FE7DE3"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Стоит отметить отчет РИП на базе МУ ДПО ИОЦ г. Рыбинска, который детально представляет деятельность РИП в отчетном периоде.</w:t>
      </w:r>
      <w:r w:rsidR="00AB7E61" w:rsidRPr="0011490C">
        <w:rPr>
          <w:rFonts w:ascii="Times New Roman" w:hAnsi="Times New Roman" w:cs="Times New Roman"/>
          <w:sz w:val="24"/>
        </w:rPr>
        <w:t xml:space="preserve"> </w:t>
      </w:r>
      <w:r w:rsidR="00021CBC" w:rsidRPr="0011490C">
        <w:rPr>
          <w:rFonts w:ascii="Times New Roman" w:hAnsi="Times New Roman" w:cs="Times New Roman"/>
          <w:sz w:val="24"/>
        </w:rPr>
        <w:t>Проанализировать отчет о деятельности РИП на базе МУ ДПО ГЦРО г. Ярославля н</w:t>
      </w:r>
      <w:r w:rsidR="00AB7E61" w:rsidRPr="0011490C">
        <w:rPr>
          <w:rFonts w:ascii="Times New Roman" w:hAnsi="Times New Roman" w:cs="Times New Roman"/>
          <w:sz w:val="24"/>
        </w:rPr>
        <w:t>е представляется возможным в силу отсутствия плана реализации проекта на 2016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451"/>
        <w:gridCol w:w="1351"/>
        <w:gridCol w:w="1435"/>
      </w:tblGrid>
      <w:tr w:rsidR="007C7D52" w:rsidRPr="00724A6E" w:rsidTr="0053048D">
        <w:trPr>
          <w:trHeight w:val="391"/>
        </w:trPr>
        <w:tc>
          <w:tcPr>
            <w:tcW w:w="5000" w:type="pct"/>
            <w:gridSpan w:val="4"/>
            <w:tcBorders>
              <w:top w:val="nil"/>
              <w:left w:val="nil"/>
              <w:right w:val="nil"/>
            </w:tcBorders>
            <w:vAlign w:val="center"/>
          </w:tcPr>
          <w:p w:rsidR="007C7D52" w:rsidRPr="0011490C" w:rsidRDefault="007C7D52" w:rsidP="007C7D52">
            <w:pPr>
              <w:spacing w:after="0" w:line="240" w:lineRule="auto"/>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Таблица 2</w:t>
            </w:r>
            <w:r w:rsidR="00A905DB">
              <w:rPr>
                <w:rStyle w:val="ae"/>
                <w:rFonts w:ascii="Times New Roman" w:eastAsia="Times New Roman" w:hAnsi="Times New Roman" w:cs="Times New Roman"/>
                <w:b/>
                <w:bCs/>
                <w:i/>
                <w:color w:val="000000"/>
                <w:sz w:val="24"/>
                <w:szCs w:val="20"/>
                <w:lang w:eastAsia="ru-RU"/>
              </w:rPr>
              <w:footnoteReference w:id="1"/>
            </w:r>
          </w:p>
          <w:p w:rsidR="00284B0C" w:rsidRPr="0011490C" w:rsidRDefault="007C7D52" w:rsidP="007C7D52">
            <w:pPr>
              <w:spacing w:after="0" w:line="240" w:lineRule="auto"/>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 xml:space="preserve">Показатели </w:t>
            </w:r>
            <w:r w:rsidR="00284B0C" w:rsidRPr="0011490C">
              <w:rPr>
                <w:rFonts w:ascii="Times New Roman" w:eastAsia="Times New Roman" w:hAnsi="Times New Roman" w:cs="Times New Roman"/>
                <w:b/>
                <w:bCs/>
                <w:i/>
                <w:color w:val="000000"/>
                <w:sz w:val="24"/>
                <w:szCs w:val="20"/>
                <w:lang w:eastAsia="ru-RU"/>
              </w:rPr>
              <w:t xml:space="preserve">реализации </w:t>
            </w:r>
            <w:r w:rsidRPr="0011490C">
              <w:rPr>
                <w:rFonts w:ascii="Times New Roman" w:eastAsia="Times New Roman" w:hAnsi="Times New Roman" w:cs="Times New Roman"/>
                <w:b/>
                <w:bCs/>
                <w:i/>
                <w:color w:val="000000"/>
                <w:sz w:val="24"/>
                <w:szCs w:val="20"/>
                <w:lang w:eastAsia="ru-RU"/>
              </w:rPr>
              <w:t>плановых и вне</w:t>
            </w:r>
            <w:r w:rsidR="00284B0C" w:rsidRPr="0011490C">
              <w:rPr>
                <w:rFonts w:ascii="Times New Roman" w:eastAsia="Times New Roman" w:hAnsi="Times New Roman" w:cs="Times New Roman"/>
                <w:b/>
                <w:bCs/>
                <w:i/>
                <w:color w:val="000000"/>
                <w:sz w:val="24"/>
                <w:szCs w:val="20"/>
                <w:lang w:eastAsia="ru-RU"/>
              </w:rPr>
              <w:t>плановых позиций в отчетах РИП,</w:t>
            </w:r>
          </w:p>
          <w:p w:rsidR="007C7D52" w:rsidRDefault="007C7D52" w:rsidP="007C7D52">
            <w:pPr>
              <w:spacing w:after="0" w:line="240" w:lineRule="auto"/>
              <w:jc w:val="right"/>
              <w:rPr>
                <w:rFonts w:ascii="Times New Roman" w:eastAsia="Times New Roman" w:hAnsi="Times New Roman" w:cs="Times New Roman"/>
                <w:b/>
                <w:bCs/>
                <w:color w:val="000000"/>
                <w:sz w:val="20"/>
                <w:szCs w:val="20"/>
                <w:lang w:eastAsia="ru-RU"/>
              </w:rPr>
            </w:pPr>
            <w:r w:rsidRPr="0011490C">
              <w:rPr>
                <w:rFonts w:ascii="Times New Roman" w:eastAsia="Times New Roman" w:hAnsi="Times New Roman" w:cs="Times New Roman"/>
                <w:b/>
                <w:bCs/>
                <w:i/>
                <w:color w:val="000000"/>
                <w:sz w:val="24"/>
                <w:szCs w:val="20"/>
                <w:lang w:eastAsia="ru-RU"/>
              </w:rPr>
              <w:t>признанных в 2014 году</w:t>
            </w:r>
          </w:p>
        </w:tc>
      </w:tr>
      <w:tr w:rsidR="00247D18" w:rsidRPr="00724A6E" w:rsidTr="0053048D">
        <w:trPr>
          <w:trHeight w:val="816"/>
        </w:trPr>
        <w:tc>
          <w:tcPr>
            <w:tcW w:w="1142" w:type="pct"/>
            <w:vAlign w:val="center"/>
            <w:hideMark/>
          </w:tcPr>
          <w:p w:rsidR="00247D18" w:rsidRPr="00724A6E" w:rsidRDefault="00247D18" w:rsidP="00247D1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Организация-заявитель</w:t>
            </w:r>
          </w:p>
        </w:tc>
        <w:tc>
          <w:tcPr>
            <w:tcW w:w="2357" w:type="pct"/>
            <w:vAlign w:val="center"/>
            <w:hideMark/>
          </w:tcPr>
          <w:p w:rsidR="00247D18" w:rsidRPr="00724A6E" w:rsidRDefault="00247D18" w:rsidP="00247D1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проекта</w:t>
            </w:r>
          </w:p>
        </w:tc>
        <w:tc>
          <w:tcPr>
            <w:tcW w:w="714" w:type="pct"/>
            <w:shd w:val="clear" w:color="auto" w:fill="auto"/>
            <w:vAlign w:val="center"/>
            <w:hideMark/>
          </w:tcPr>
          <w:p w:rsidR="00247D18" w:rsidRPr="00724A6E" w:rsidRDefault="00247D18" w:rsidP="00247D1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Показатель выполнения плана (%)</w:t>
            </w:r>
          </w:p>
        </w:tc>
        <w:tc>
          <w:tcPr>
            <w:tcW w:w="787" w:type="pct"/>
            <w:shd w:val="clear" w:color="auto" w:fill="auto"/>
            <w:vAlign w:val="center"/>
            <w:hideMark/>
          </w:tcPr>
          <w:p w:rsidR="00247D18" w:rsidRPr="00724A6E" w:rsidRDefault="00247D18" w:rsidP="00247D1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Доля внеплановых позиций</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МДОУ детский сад общеразвивающего вида №99 г. Ярославля</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Модель </w:t>
            </w:r>
            <w:proofErr w:type="spellStart"/>
            <w:r w:rsidRPr="00724A6E">
              <w:rPr>
                <w:rFonts w:ascii="Times New Roman" w:eastAsia="Times New Roman" w:hAnsi="Times New Roman" w:cs="Times New Roman"/>
                <w:color w:val="000000"/>
                <w:sz w:val="20"/>
                <w:szCs w:val="20"/>
                <w:lang w:eastAsia="ru-RU"/>
              </w:rPr>
              <w:t>здоровьесберегающего</w:t>
            </w:r>
            <w:proofErr w:type="spellEnd"/>
            <w:r w:rsidRPr="00724A6E">
              <w:rPr>
                <w:rFonts w:ascii="Times New Roman" w:eastAsia="Times New Roman" w:hAnsi="Times New Roman" w:cs="Times New Roman"/>
                <w:color w:val="000000"/>
                <w:sz w:val="20"/>
                <w:szCs w:val="20"/>
                <w:lang w:eastAsia="ru-RU"/>
              </w:rPr>
              <w:t xml:space="preserve"> образовательного, инновационного пространства ДОУ как условие формирования детско-взрослого сообщества в соответствии ФГОС</w:t>
            </w:r>
          </w:p>
        </w:tc>
        <w:tc>
          <w:tcPr>
            <w:tcW w:w="714"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100</w:t>
            </w:r>
          </w:p>
        </w:tc>
        <w:tc>
          <w:tcPr>
            <w:tcW w:w="787"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ГОУ СПО ЯО Ростовский педагогический колледж</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Модель формирования ИКТ-компетенций выпускников учреждений профессионального образования в соответствии с профессиональным стандартом педагога</w:t>
            </w:r>
          </w:p>
        </w:tc>
        <w:tc>
          <w:tcPr>
            <w:tcW w:w="714"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c>
          <w:tcPr>
            <w:tcW w:w="787"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МОУ СОШ №5 имени 63-го </w:t>
            </w:r>
            <w:proofErr w:type="spellStart"/>
            <w:r w:rsidRPr="00724A6E">
              <w:rPr>
                <w:rFonts w:ascii="Times New Roman" w:eastAsia="Times New Roman" w:hAnsi="Times New Roman" w:cs="Times New Roman"/>
                <w:color w:val="000000"/>
                <w:sz w:val="20"/>
                <w:szCs w:val="20"/>
                <w:lang w:eastAsia="ru-RU"/>
              </w:rPr>
              <w:t>Угличского</w:t>
            </w:r>
            <w:proofErr w:type="spellEnd"/>
            <w:r w:rsidRPr="00724A6E">
              <w:rPr>
                <w:rFonts w:ascii="Times New Roman" w:eastAsia="Times New Roman" w:hAnsi="Times New Roman" w:cs="Times New Roman"/>
                <w:color w:val="000000"/>
                <w:sz w:val="20"/>
                <w:szCs w:val="20"/>
                <w:lang w:eastAsia="ru-RU"/>
              </w:rPr>
              <w:t xml:space="preserve"> пехотного полка (</w:t>
            </w:r>
            <w:proofErr w:type="spellStart"/>
            <w:r w:rsidRPr="00724A6E">
              <w:rPr>
                <w:rFonts w:ascii="Times New Roman" w:eastAsia="Times New Roman" w:hAnsi="Times New Roman" w:cs="Times New Roman"/>
                <w:color w:val="000000"/>
                <w:sz w:val="20"/>
                <w:szCs w:val="20"/>
                <w:lang w:eastAsia="ru-RU"/>
              </w:rPr>
              <w:t>Угличский</w:t>
            </w:r>
            <w:proofErr w:type="spellEnd"/>
            <w:r w:rsidRPr="00724A6E">
              <w:rPr>
                <w:rFonts w:ascii="Times New Roman" w:eastAsia="Times New Roman" w:hAnsi="Times New Roman" w:cs="Times New Roman"/>
                <w:color w:val="000000"/>
                <w:sz w:val="20"/>
                <w:szCs w:val="20"/>
                <w:lang w:eastAsia="ru-RU"/>
              </w:rPr>
              <w:t xml:space="preserve"> МР)</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Разработка и апробация инструментария для осуществления </w:t>
            </w:r>
            <w:proofErr w:type="spellStart"/>
            <w:r w:rsidRPr="00724A6E">
              <w:rPr>
                <w:rFonts w:ascii="Times New Roman" w:eastAsia="Times New Roman" w:hAnsi="Times New Roman" w:cs="Times New Roman"/>
                <w:color w:val="000000"/>
                <w:sz w:val="20"/>
                <w:szCs w:val="20"/>
                <w:lang w:eastAsia="ru-RU"/>
              </w:rPr>
              <w:t>внутришкольного</w:t>
            </w:r>
            <w:proofErr w:type="spellEnd"/>
            <w:r w:rsidRPr="00724A6E">
              <w:rPr>
                <w:rFonts w:ascii="Times New Roman" w:eastAsia="Times New Roman" w:hAnsi="Times New Roman" w:cs="Times New Roman"/>
                <w:color w:val="000000"/>
                <w:sz w:val="20"/>
                <w:szCs w:val="20"/>
                <w:lang w:eastAsia="ru-RU"/>
              </w:rPr>
              <w:t xml:space="preserve"> мониторинга </w:t>
            </w:r>
            <w:proofErr w:type="spellStart"/>
            <w:r w:rsidRPr="00724A6E">
              <w:rPr>
                <w:rFonts w:ascii="Times New Roman" w:eastAsia="Times New Roman" w:hAnsi="Times New Roman" w:cs="Times New Roman"/>
                <w:color w:val="000000"/>
                <w:sz w:val="20"/>
                <w:szCs w:val="20"/>
                <w:lang w:eastAsia="ru-RU"/>
              </w:rPr>
              <w:t>метапредметных</w:t>
            </w:r>
            <w:proofErr w:type="spellEnd"/>
            <w:r w:rsidRPr="00724A6E">
              <w:rPr>
                <w:rFonts w:ascii="Times New Roman" w:eastAsia="Times New Roman" w:hAnsi="Times New Roman" w:cs="Times New Roman"/>
                <w:color w:val="000000"/>
                <w:sz w:val="20"/>
                <w:szCs w:val="20"/>
                <w:lang w:eastAsia="ru-RU"/>
              </w:rPr>
              <w:t xml:space="preserve"> </w:t>
            </w:r>
            <w:proofErr w:type="gramStart"/>
            <w:r w:rsidRPr="00724A6E">
              <w:rPr>
                <w:rFonts w:ascii="Times New Roman" w:eastAsia="Times New Roman" w:hAnsi="Times New Roman" w:cs="Times New Roman"/>
                <w:color w:val="000000"/>
                <w:sz w:val="20"/>
                <w:szCs w:val="20"/>
                <w:lang w:eastAsia="ru-RU"/>
              </w:rPr>
              <w:t>достижений</w:t>
            </w:r>
            <w:proofErr w:type="gramEnd"/>
            <w:r w:rsidRPr="00724A6E">
              <w:rPr>
                <w:rFonts w:ascii="Times New Roman" w:eastAsia="Times New Roman" w:hAnsi="Times New Roman" w:cs="Times New Roman"/>
                <w:color w:val="000000"/>
                <w:sz w:val="20"/>
                <w:szCs w:val="20"/>
                <w:lang w:eastAsia="ru-RU"/>
              </w:rPr>
              <w:t xml:space="preserve"> обучающихся в образовательных учреждениях, реализующих ФГОС начального и основного общего образования (3-4, 5 –6 классы)</w:t>
            </w:r>
          </w:p>
        </w:tc>
        <w:tc>
          <w:tcPr>
            <w:tcW w:w="714"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c>
          <w:tcPr>
            <w:tcW w:w="787"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ДПО (повышения квалификации) специалистов «Информационно-</w:t>
            </w:r>
            <w:r w:rsidRPr="00724A6E">
              <w:rPr>
                <w:rFonts w:ascii="Times New Roman" w:eastAsia="Times New Roman" w:hAnsi="Times New Roman" w:cs="Times New Roman"/>
                <w:color w:val="000000"/>
                <w:sz w:val="20"/>
                <w:szCs w:val="20"/>
                <w:lang w:eastAsia="ru-RU"/>
              </w:rPr>
              <w:lastRenderedPageBreak/>
              <w:t>образовательный центр» (г. Тутаев)</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lastRenderedPageBreak/>
              <w:t>Общественная экспертиза качества услуг, предоставляемых жителям муниципального района образовательными организациями</w:t>
            </w:r>
          </w:p>
        </w:tc>
        <w:tc>
          <w:tcPr>
            <w:tcW w:w="714" w:type="pct"/>
            <w:shd w:val="clear" w:color="auto" w:fill="92D050"/>
            <w:vAlign w:val="center"/>
            <w:hideMark/>
          </w:tcPr>
          <w:p w:rsidR="00ED6035" w:rsidRPr="00724A6E" w:rsidRDefault="00ED6035" w:rsidP="007D1613">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33,33</w:t>
            </w:r>
          </w:p>
        </w:tc>
        <w:tc>
          <w:tcPr>
            <w:tcW w:w="787"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0</w:t>
            </w:r>
          </w:p>
        </w:tc>
      </w:tr>
      <w:tr w:rsidR="00247D18" w:rsidRPr="00724A6E" w:rsidTr="0053048D">
        <w:trPr>
          <w:trHeight w:val="20"/>
        </w:trPr>
        <w:tc>
          <w:tcPr>
            <w:tcW w:w="1142" w:type="pct"/>
            <w:shd w:val="clear" w:color="auto" w:fill="auto"/>
            <w:vAlign w:val="center"/>
            <w:hideMark/>
          </w:tcPr>
          <w:p w:rsidR="00247D18" w:rsidRPr="00724A6E" w:rsidRDefault="00247D18" w:rsidP="00247D18">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МДОУ детский сад комбинированного вида №109 города Ярославля</w:t>
            </w:r>
          </w:p>
        </w:tc>
        <w:tc>
          <w:tcPr>
            <w:tcW w:w="2357" w:type="pct"/>
            <w:shd w:val="clear" w:color="auto" w:fill="auto"/>
            <w:vAlign w:val="center"/>
            <w:hideMark/>
          </w:tcPr>
          <w:p w:rsidR="00247D18" w:rsidRPr="00724A6E" w:rsidRDefault="00247D18" w:rsidP="00247D18">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w:t>
            </w:r>
          </w:p>
        </w:tc>
        <w:tc>
          <w:tcPr>
            <w:tcW w:w="714" w:type="pct"/>
            <w:shd w:val="clear" w:color="auto" w:fill="92D050"/>
            <w:vAlign w:val="center"/>
            <w:hideMark/>
          </w:tcPr>
          <w:p w:rsidR="00247D18" w:rsidRPr="00724A6E" w:rsidRDefault="00247D18" w:rsidP="007D1613">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33,33</w:t>
            </w:r>
          </w:p>
        </w:tc>
        <w:tc>
          <w:tcPr>
            <w:tcW w:w="787" w:type="pct"/>
            <w:shd w:val="clear" w:color="auto" w:fill="92D050"/>
            <w:vAlign w:val="center"/>
            <w:hideMark/>
          </w:tcPr>
          <w:p w:rsidR="00247D18" w:rsidRPr="00724A6E" w:rsidRDefault="00247D18" w:rsidP="00247D18">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СОШ с углубленным изучением отдельных предметом «Провинциальный колледж»</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Организационное,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(полного) общего образования</w:t>
            </w:r>
          </w:p>
        </w:tc>
        <w:tc>
          <w:tcPr>
            <w:tcW w:w="714" w:type="pct"/>
            <w:shd w:val="clear" w:color="auto" w:fill="92D050"/>
            <w:vAlign w:val="center"/>
            <w:hideMark/>
          </w:tcPr>
          <w:p w:rsidR="007D1613" w:rsidRPr="00724A6E" w:rsidRDefault="00ED6035" w:rsidP="007D1613">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14,2</w:t>
            </w:r>
            <w:r w:rsidR="007D1613">
              <w:rPr>
                <w:rFonts w:ascii="Times New Roman" w:eastAsia="Times New Roman" w:hAnsi="Times New Roman" w:cs="Times New Roman"/>
                <w:color w:val="000000"/>
                <w:sz w:val="20"/>
                <w:szCs w:val="20"/>
                <w:lang w:eastAsia="ru-RU"/>
              </w:rPr>
              <w:t>9</w:t>
            </w:r>
          </w:p>
        </w:tc>
        <w:tc>
          <w:tcPr>
            <w:tcW w:w="787" w:type="pct"/>
            <w:shd w:val="clear" w:color="auto" w:fill="92D05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0</w:t>
            </w:r>
          </w:p>
        </w:tc>
      </w:tr>
      <w:tr w:rsidR="00D730D6" w:rsidRPr="00724A6E" w:rsidTr="0053048D">
        <w:trPr>
          <w:trHeight w:val="20"/>
        </w:trPr>
        <w:tc>
          <w:tcPr>
            <w:tcW w:w="1142" w:type="pct"/>
            <w:shd w:val="clear" w:color="auto" w:fill="auto"/>
            <w:vAlign w:val="center"/>
            <w:hideMark/>
          </w:tcPr>
          <w:p w:rsidR="00AA02D1" w:rsidRPr="00724A6E" w:rsidRDefault="00737CB8" w:rsidP="004F2D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ГАУ ДПО</w:t>
            </w:r>
            <w:r w:rsidR="00AA02D1" w:rsidRPr="00724A6E">
              <w:rPr>
                <w:rFonts w:ascii="Times New Roman" w:eastAsia="Times New Roman" w:hAnsi="Times New Roman" w:cs="Times New Roman"/>
                <w:color w:val="000000"/>
                <w:sz w:val="20"/>
                <w:szCs w:val="20"/>
                <w:lang w:eastAsia="ru-RU"/>
              </w:rPr>
              <w:t xml:space="preserve"> ЯО ИРО</w:t>
            </w:r>
          </w:p>
        </w:tc>
        <w:tc>
          <w:tcPr>
            <w:tcW w:w="2357" w:type="pct"/>
            <w:shd w:val="clear" w:color="auto" w:fill="auto"/>
            <w:vAlign w:val="center"/>
            <w:hideMark/>
          </w:tcPr>
          <w:p w:rsidR="00AA02D1" w:rsidRPr="00724A6E" w:rsidRDefault="00AA02D1"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ФГОС: преемственность дошкольного, начального и основного общего образования на основе событийного подхода</w:t>
            </w:r>
          </w:p>
        </w:tc>
        <w:tc>
          <w:tcPr>
            <w:tcW w:w="714" w:type="pct"/>
            <w:shd w:val="clear" w:color="auto" w:fill="FFFF00"/>
            <w:vAlign w:val="center"/>
            <w:hideMark/>
          </w:tcPr>
          <w:p w:rsidR="00AA02D1" w:rsidRPr="00724A6E" w:rsidRDefault="00AA02D1"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200</w:t>
            </w:r>
          </w:p>
        </w:tc>
        <w:tc>
          <w:tcPr>
            <w:tcW w:w="787" w:type="pct"/>
            <w:shd w:val="clear" w:color="auto" w:fill="FFFF00"/>
            <w:vAlign w:val="center"/>
            <w:hideMark/>
          </w:tcPr>
          <w:p w:rsidR="00AA02D1" w:rsidRPr="00724A6E" w:rsidRDefault="00AA02D1"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200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 ДПО</w:t>
            </w:r>
            <w:r w:rsidRPr="00724A6E">
              <w:rPr>
                <w:rFonts w:ascii="Times New Roman" w:eastAsia="Times New Roman" w:hAnsi="Times New Roman" w:cs="Times New Roman"/>
                <w:color w:val="000000"/>
                <w:sz w:val="20"/>
                <w:szCs w:val="20"/>
                <w:lang w:eastAsia="ru-RU"/>
              </w:rPr>
              <w:t xml:space="preserve"> «Информационно-образовательный Центр» </w:t>
            </w:r>
            <w:proofErr w:type="spellStart"/>
            <w:r w:rsidRPr="00724A6E">
              <w:rPr>
                <w:rFonts w:ascii="Times New Roman" w:eastAsia="Times New Roman" w:hAnsi="Times New Roman" w:cs="Times New Roman"/>
                <w:color w:val="000000"/>
                <w:sz w:val="20"/>
                <w:szCs w:val="20"/>
                <w:lang w:eastAsia="ru-RU"/>
              </w:rPr>
              <w:t>г.Рыбинска</w:t>
            </w:r>
            <w:proofErr w:type="spellEnd"/>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Механизмы использования ресурсов открытого информационно-образовательного пространства на муниципальном уровне для достижения обучающимися новых образовательных результатов </w:t>
            </w:r>
          </w:p>
        </w:tc>
        <w:tc>
          <w:tcPr>
            <w:tcW w:w="714" w:type="pct"/>
            <w:shd w:val="clear" w:color="auto" w:fill="FFFF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100</w:t>
            </w:r>
          </w:p>
        </w:tc>
        <w:tc>
          <w:tcPr>
            <w:tcW w:w="787" w:type="pct"/>
            <w:shd w:val="clear" w:color="auto" w:fill="FFFF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425</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ДОД ДЮЦ "Лад" (г. Ярославль)</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Развитие </w:t>
            </w:r>
            <w:proofErr w:type="spellStart"/>
            <w:r w:rsidRPr="00724A6E">
              <w:rPr>
                <w:rFonts w:ascii="Times New Roman" w:eastAsia="Times New Roman" w:hAnsi="Times New Roman" w:cs="Times New Roman"/>
                <w:color w:val="000000"/>
                <w:sz w:val="20"/>
                <w:szCs w:val="20"/>
                <w:lang w:eastAsia="ru-RU"/>
              </w:rPr>
              <w:t>техносферы</w:t>
            </w:r>
            <w:proofErr w:type="spellEnd"/>
            <w:r w:rsidRPr="00724A6E">
              <w:rPr>
                <w:rFonts w:ascii="Times New Roman" w:eastAsia="Times New Roman" w:hAnsi="Times New Roman" w:cs="Times New Roman"/>
                <w:color w:val="000000"/>
                <w:sz w:val="20"/>
                <w:szCs w:val="20"/>
                <w:lang w:eastAsia="ru-RU"/>
              </w:rPr>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w:t>
            </w:r>
          </w:p>
        </w:tc>
        <w:tc>
          <w:tcPr>
            <w:tcW w:w="714" w:type="pct"/>
            <w:shd w:val="clear" w:color="auto" w:fill="FFC0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c>
          <w:tcPr>
            <w:tcW w:w="787" w:type="pct"/>
            <w:shd w:val="clear" w:color="auto" w:fill="FFC0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ДПО (повышения квалификации) специалистов «Информационно-образовательный центр» (г. Тутаев)</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Создание уровневой модели внедрения </w:t>
            </w:r>
            <w:proofErr w:type="spellStart"/>
            <w:r w:rsidRPr="00724A6E">
              <w:rPr>
                <w:rFonts w:ascii="Times New Roman" w:eastAsia="Times New Roman" w:hAnsi="Times New Roman" w:cs="Times New Roman"/>
                <w:color w:val="000000"/>
                <w:sz w:val="20"/>
                <w:szCs w:val="20"/>
                <w:lang w:eastAsia="ru-RU"/>
              </w:rPr>
              <w:t>метапредметных</w:t>
            </w:r>
            <w:proofErr w:type="spellEnd"/>
            <w:r w:rsidRPr="00724A6E">
              <w:rPr>
                <w:rFonts w:ascii="Times New Roman" w:eastAsia="Times New Roman" w:hAnsi="Times New Roman" w:cs="Times New Roman"/>
                <w:color w:val="000000"/>
                <w:sz w:val="20"/>
                <w:szCs w:val="20"/>
                <w:lang w:eastAsia="ru-RU"/>
              </w:rPr>
              <w:t xml:space="preserve"> технологий в образовательный процесс как средство реализации ФГОС</w:t>
            </w:r>
          </w:p>
        </w:tc>
        <w:tc>
          <w:tcPr>
            <w:tcW w:w="714" w:type="pct"/>
            <w:shd w:val="clear" w:color="auto" w:fill="FFC0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c>
          <w:tcPr>
            <w:tcW w:w="787" w:type="pct"/>
            <w:shd w:val="clear" w:color="auto" w:fill="FFC0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МДОУ детский сад комбинированного вида №4 «Буратино» (</w:t>
            </w:r>
            <w:proofErr w:type="spellStart"/>
            <w:r w:rsidRPr="00724A6E">
              <w:rPr>
                <w:rFonts w:ascii="Times New Roman" w:eastAsia="Times New Roman" w:hAnsi="Times New Roman" w:cs="Times New Roman"/>
                <w:color w:val="000000"/>
                <w:sz w:val="20"/>
                <w:szCs w:val="20"/>
                <w:lang w:eastAsia="ru-RU"/>
              </w:rPr>
              <w:t>Тутаевский</w:t>
            </w:r>
            <w:proofErr w:type="spellEnd"/>
            <w:r w:rsidRPr="00724A6E">
              <w:rPr>
                <w:rFonts w:ascii="Times New Roman" w:eastAsia="Times New Roman" w:hAnsi="Times New Roman" w:cs="Times New Roman"/>
                <w:color w:val="000000"/>
                <w:sz w:val="20"/>
                <w:szCs w:val="20"/>
                <w:lang w:eastAsia="ru-RU"/>
              </w:rPr>
              <w:t xml:space="preserve"> МР)</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w:t>
            </w:r>
          </w:p>
        </w:tc>
        <w:tc>
          <w:tcPr>
            <w:tcW w:w="714" w:type="pct"/>
            <w:shd w:val="clear" w:color="auto" w:fill="FF00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50</w:t>
            </w:r>
          </w:p>
        </w:tc>
        <w:tc>
          <w:tcPr>
            <w:tcW w:w="787" w:type="pct"/>
            <w:shd w:val="clear" w:color="auto" w:fill="FF0000"/>
            <w:vAlign w:val="center"/>
            <w:hideMark/>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150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СОШ №3 г. Рыбинска</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w:t>
            </w:r>
          </w:p>
        </w:tc>
        <w:tc>
          <w:tcPr>
            <w:tcW w:w="714" w:type="pct"/>
            <w:shd w:val="clear" w:color="auto" w:fill="C00000"/>
            <w:vAlign w:val="center"/>
            <w:hideMark/>
          </w:tcPr>
          <w:p w:rsidR="00ED6035" w:rsidRPr="00724A6E" w:rsidRDefault="00ED6035" w:rsidP="004F2DC1">
            <w:pPr>
              <w:spacing w:after="0" w:line="240" w:lineRule="auto"/>
              <w:jc w:val="center"/>
              <w:rPr>
                <w:rFonts w:ascii="Times New Roman" w:eastAsia="Times New Roman" w:hAnsi="Times New Roman" w:cs="Times New Roman"/>
                <w:sz w:val="20"/>
                <w:szCs w:val="20"/>
                <w:lang w:eastAsia="ru-RU"/>
              </w:rPr>
            </w:pPr>
            <w:r w:rsidRPr="00724A6E">
              <w:rPr>
                <w:rFonts w:ascii="Times New Roman" w:eastAsia="Times New Roman" w:hAnsi="Times New Roman" w:cs="Times New Roman"/>
                <w:sz w:val="20"/>
                <w:szCs w:val="20"/>
                <w:lang w:eastAsia="ru-RU"/>
              </w:rPr>
              <w:t>0</w:t>
            </w:r>
          </w:p>
        </w:tc>
        <w:tc>
          <w:tcPr>
            <w:tcW w:w="787" w:type="pct"/>
            <w:shd w:val="clear" w:color="auto" w:fill="C00000"/>
            <w:vAlign w:val="center"/>
            <w:hideMark/>
          </w:tcPr>
          <w:p w:rsidR="00ED6035" w:rsidRPr="00724A6E" w:rsidRDefault="00ED6035" w:rsidP="004F2DC1">
            <w:pPr>
              <w:spacing w:after="0" w:line="240" w:lineRule="auto"/>
              <w:jc w:val="center"/>
              <w:rPr>
                <w:rFonts w:ascii="Times New Roman" w:eastAsia="Times New Roman" w:hAnsi="Times New Roman" w:cs="Times New Roman"/>
                <w:sz w:val="20"/>
                <w:szCs w:val="20"/>
                <w:lang w:eastAsia="ru-RU"/>
              </w:rPr>
            </w:pPr>
            <w:r w:rsidRPr="00724A6E">
              <w:rPr>
                <w:rFonts w:ascii="Times New Roman" w:eastAsia="Times New Roman" w:hAnsi="Times New Roman" w:cs="Times New Roman"/>
                <w:sz w:val="20"/>
                <w:szCs w:val="20"/>
                <w:lang w:eastAsia="ru-RU"/>
              </w:rPr>
              <w:t>50</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Великосельская СОШ (Гаврилов-</w:t>
            </w:r>
            <w:proofErr w:type="spellStart"/>
            <w:r w:rsidRPr="00724A6E">
              <w:rPr>
                <w:rFonts w:ascii="Times New Roman" w:eastAsia="Times New Roman" w:hAnsi="Times New Roman" w:cs="Times New Roman"/>
                <w:color w:val="000000"/>
                <w:sz w:val="20"/>
                <w:szCs w:val="20"/>
                <w:lang w:eastAsia="ru-RU"/>
              </w:rPr>
              <w:t>Ямский</w:t>
            </w:r>
            <w:proofErr w:type="spellEnd"/>
            <w:r w:rsidRPr="00724A6E">
              <w:rPr>
                <w:rFonts w:ascii="Times New Roman" w:eastAsia="Times New Roman" w:hAnsi="Times New Roman" w:cs="Times New Roman"/>
                <w:color w:val="000000"/>
                <w:sz w:val="20"/>
                <w:szCs w:val="20"/>
                <w:lang w:eastAsia="ru-RU"/>
              </w:rPr>
              <w:t xml:space="preserve"> МР)</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Разработка методических рекомендаций и практическая реализация индивидуальных планов, формирование </w:t>
            </w:r>
            <w:proofErr w:type="gramStart"/>
            <w:r w:rsidRPr="00724A6E">
              <w:rPr>
                <w:rFonts w:ascii="Times New Roman" w:eastAsia="Times New Roman" w:hAnsi="Times New Roman" w:cs="Times New Roman"/>
                <w:color w:val="000000"/>
                <w:sz w:val="20"/>
                <w:szCs w:val="20"/>
                <w:lang w:eastAsia="ru-RU"/>
              </w:rPr>
              <w:t>индивидуальных образовательных маршрутов</w:t>
            </w:r>
            <w:proofErr w:type="gramEnd"/>
            <w:r w:rsidRPr="00724A6E">
              <w:rPr>
                <w:rFonts w:ascii="Times New Roman" w:eastAsia="Times New Roman" w:hAnsi="Times New Roman" w:cs="Times New Roman"/>
                <w:color w:val="000000"/>
                <w:sz w:val="20"/>
                <w:szCs w:val="20"/>
                <w:lang w:eastAsia="ru-RU"/>
              </w:rPr>
              <w:t xml:space="preserve"> обучающихся в старшей школе (на основе требований ФГОС) </w:t>
            </w:r>
          </w:p>
        </w:tc>
        <w:tc>
          <w:tcPr>
            <w:tcW w:w="714" w:type="pct"/>
            <w:shd w:val="clear" w:color="auto" w:fill="C00000"/>
            <w:vAlign w:val="center"/>
            <w:hideMark/>
          </w:tcPr>
          <w:p w:rsidR="00ED6035" w:rsidRPr="00724A6E" w:rsidRDefault="00ED6035" w:rsidP="004F2DC1">
            <w:pPr>
              <w:spacing w:after="0" w:line="240" w:lineRule="auto"/>
              <w:jc w:val="center"/>
              <w:rPr>
                <w:rFonts w:ascii="Times New Roman" w:eastAsia="Times New Roman" w:hAnsi="Times New Roman" w:cs="Times New Roman"/>
                <w:sz w:val="20"/>
                <w:szCs w:val="20"/>
                <w:lang w:eastAsia="ru-RU"/>
              </w:rPr>
            </w:pPr>
            <w:r w:rsidRPr="00724A6E">
              <w:rPr>
                <w:rFonts w:ascii="Times New Roman" w:eastAsia="Times New Roman" w:hAnsi="Times New Roman" w:cs="Times New Roman"/>
                <w:sz w:val="20"/>
                <w:szCs w:val="20"/>
                <w:lang w:eastAsia="ru-RU"/>
              </w:rPr>
              <w:t>0</w:t>
            </w:r>
          </w:p>
        </w:tc>
        <w:tc>
          <w:tcPr>
            <w:tcW w:w="787" w:type="pct"/>
            <w:shd w:val="clear" w:color="auto" w:fill="C00000"/>
            <w:vAlign w:val="center"/>
            <w:hideMark/>
          </w:tcPr>
          <w:p w:rsidR="00ED6035" w:rsidRPr="00724A6E" w:rsidRDefault="00ED6035" w:rsidP="004F2DC1">
            <w:pPr>
              <w:spacing w:after="0" w:line="240" w:lineRule="auto"/>
              <w:jc w:val="center"/>
              <w:rPr>
                <w:rFonts w:ascii="Times New Roman" w:eastAsia="Times New Roman" w:hAnsi="Times New Roman" w:cs="Times New Roman"/>
                <w:sz w:val="20"/>
                <w:szCs w:val="20"/>
                <w:lang w:eastAsia="ru-RU"/>
              </w:rPr>
            </w:pPr>
            <w:r w:rsidRPr="00724A6E">
              <w:rPr>
                <w:rFonts w:ascii="Times New Roman" w:eastAsia="Times New Roman" w:hAnsi="Times New Roman" w:cs="Times New Roman"/>
                <w:sz w:val="20"/>
                <w:szCs w:val="20"/>
                <w:lang w:eastAsia="ru-RU"/>
              </w:rPr>
              <w:t>200</w:t>
            </w:r>
          </w:p>
        </w:tc>
      </w:tr>
      <w:tr w:rsidR="00D730D6" w:rsidRPr="00724A6E" w:rsidTr="0053048D">
        <w:trPr>
          <w:trHeight w:val="20"/>
        </w:trPr>
        <w:tc>
          <w:tcPr>
            <w:tcW w:w="1142" w:type="pct"/>
            <w:shd w:val="clear" w:color="auto" w:fill="auto"/>
            <w:vAlign w:val="center"/>
            <w:hideMark/>
          </w:tcPr>
          <w:p w:rsidR="00DE3BB7" w:rsidRPr="00724A6E" w:rsidRDefault="00DE3BB7"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МУ ДПО Городской центр развития образования (г. Ярославль)</w:t>
            </w:r>
          </w:p>
        </w:tc>
        <w:tc>
          <w:tcPr>
            <w:tcW w:w="2357" w:type="pct"/>
            <w:shd w:val="clear" w:color="auto" w:fill="auto"/>
            <w:vAlign w:val="center"/>
            <w:hideMark/>
          </w:tcPr>
          <w:p w:rsidR="00DE3BB7" w:rsidRPr="00724A6E" w:rsidRDefault="00DE3BB7"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w:t>
            </w:r>
          </w:p>
        </w:tc>
        <w:tc>
          <w:tcPr>
            <w:tcW w:w="714" w:type="pct"/>
            <w:shd w:val="clear" w:color="auto" w:fill="auto"/>
            <w:vAlign w:val="center"/>
          </w:tcPr>
          <w:p w:rsidR="00DE3BB7" w:rsidRPr="00724A6E" w:rsidRDefault="00DE3BB7"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7" w:type="pct"/>
            <w:shd w:val="clear" w:color="auto" w:fill="auto"/>
            <w:vAlign w:val="center"/>
          </w:tcPr>
          <w:p w:rsidR="00DE3BB7" w:rsidRPr="00724A6E" w:rsidRDefault="00DE3BB7"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730D6" w:rsidRPr="00724A6E" w:rsidTr="0053048D">
        <w:trPr>
          <w:trHeight w:val="20"/>
        </w:trPr>
        <w:tc>
          <w:tcPr>
            <w:tcW w:w="1142" w:type="pct"/>
            <w:shd w:val="clear" w:color="auto" w:fill="auto"/>
            <w:noWrap/>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МОУ Лицей №2 г. Рыбинска</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Инновационные механизмы реализации ФГОС на старшей ступени образования</w:t>
            </w:r>
          </w:p>
        </w:tc>
        <w:tc>
          <w:tcPr>
            <w:tcW w:w="714"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7"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730D6" w:rsidRPr="00724A6E" w:rsidTr="0053048D">
        <w:trPr>
          <w:trHeight w:val="20"/>
        </w:trPr>
        <w:tc>
          <w:tcPr>
            <w:tcW w:w="1142" w:type="pct"/>
            <w:shd w:val="clear" w:color="auto" w:fill="auto"/>
            <w:vAlign w:val="center"/>
            <w:hideMark/>
          </w:tcPr>
          <w:p w:rsidR="00ED6035" w:rsidRPr="00724A6E" w:rsidRDefault="00ED6035" w:rsidP="00737CB8">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Г</w:t>
            </w:r>
            <w:r w:rsidR="00737CB8">
              <w:rPr>
                <w:rFonts w:ascii="Times New Roman" w:eastAsia="Times New Roman" w:hAnsi="Times New Roman" w:cs="Times New Roman"/>
                <w:color w:val="000000"/>
                <w:sz w:val="20"/>
                <w:szCs w:val="20"/>
                <w:lang w:eastAsia="ru-RU"/>
              </w:rPr>
              <w:t>ПО</w:t>
            </w:r>
            <w:r w:rsidRPr="00724A6E">
              <w:rPr>
                <w:rFonts w:ascii="Times New Roman" w:eastAsia="Times New Roman" w:hAnsi="Times New Roman" w:cs="Times New Roman"/>
                <w:color w:val="000000"/>
                <w:sz w:val="20"/>
                <w:szCs w:val="20"/>
                <w:lang w:eastAsia="ru-RU"/>
              </w:rPr>
              <w:t>У СПО ЯО Рыбинский педагогический колледж (совместно с Г</w:t>
            </w:r>
            <w:r w:rsidR="00737CB8">
              <w:rPr>
                <w:rFonts w:ascii="Times New Roman" w:eastAsia="Times New Roman" w:hAnsi="Times New Roman" w:cs="Times New Roman"/>
                <w:color w:val="000000"/>
                <w:sz w:val="20"/>
                <w:szCs w:val="20"/>
                <w:lang w:eastAsia="ru-RU"/>
              </w:rPr>
              <w:t>П</w:t>
            </w:r>
            <w:r w:rsidRPr="00724A6E">
              <w:rPr>
                <w:rFonts w:ascii="Times New Roman" w:eastAsia="Times New Roman" w:hAnsi="Times New Roman" w:cs="Times New Roman"/>
                <w:color w:val="000000"/>
                <w:sz w:val="20"/>
                <w:szCs w:val="20"/>
                <w:lang w:eastAsia="ru-RU"/>
              </w:rPr>
              <w:t>ОУ СПО ЯО Ярославский педагогический колледж)</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Оценивание общих</w:t>
            </w:r>
            <w:r>
              <w:rPr>
                <w:rFonts w:ascii="Times New Roman" w:eastAsia="Times New Roman" w:hAnsi="Times New Roman" w:cs="Times New Roman"/>
                <w:color w:val="000000"/>
                <w:sz w:val="20"/>
                <w:szCs w:val="20"/>
                <w:lang w:eastAsia="ru-RU"/>
              </w:rPr>
              <w:t xml:space="preserve"> </w:t>
            </w:r>
            <w:proofErr w:type="gramStart"/>
            <w:r w:rsidRPr="00724A6E">
              <w:rPr>
                <w:rFonts w:ascii="Times New Roman" w:eastAsia="Times New Roman" w:hAnsi="Times New Roman" w:cs="Times New Roman"/>
                <w:color w:val="000000"/>
                <w:sz w:val="20"/>
                <w:szCs w:val="20"/>
                <w:lang w:eastAsia="ru-RU"/>
              </w:rPr>
              <w:t>компетенций  обучающихся</w:t>
            </w:r>
            <w:proofErr w:type="gramEnd"/>
            <w:r w:rsidRPr="00724A6E">
              <w:rPr>
                <w:rFonts w:ascii="Times New Roman" w:eastAsia="Times New Roman" w:hAnsi="Times New Roman" w:cs="Times New Roman"/>
                <w:color w:val="000000"/>
                <w:sz w:val="20"/>
                <w:szCs w:val="20"/>
                <w:lang w:eastAsia="ru-RU"/>
              </w:rPr>
              <w:t xml:space="preserve"> в условиях реализации федерального государственного образовательного стандарта среднего профессионального образования</w:t>
            </w:r>
          </w:p>
        </w:tc>
        <w:tc>
          <w:tcPr>
            <w:tcW w:w="714"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7"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730D6" w:rsidRPr="00724A6E" w:rsidTr="0053048D">
        <w:trPr>
          <w:trHeight w:val="20"/>
        </w:trPr>
        <w:tc>
          <w:tcPr>
            <w:tcW w:w="1142" w:type="pct"/>
            <w:shd w:val="clear" w:color="auto" w:fill="auto"/>
            <w:vAlign w:val="center"/>
            <w:hideMark/>
          </w:tcPr>
          <w:p w:rsidR="00ED6035" w:rsidRPr="00724A6E" w:rsidRDefault="00737CB8" w:rsidP="004F2D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ГАУ ДПО</w:t>
            </w:r>
            <w:r w:rsidR="00ED6035" w:rsidRPr="00724A6E">
              <w:rPr>
                <w:rFonts w:ascii="Times New Roman" w:eastAsia="Times New Roman" w:hAnsi="Times New Roman" w:cs="Times New Roman"/>
                <w:color w:val="000000"/>
                <w:sz w:val="20"/>
                <w:szCs w:val="20"/>
                <w:lang w:eastAsia="ru-RU"/>
              </w:rPr>
              <w:t xml:space="preserve"> ЯО ИРО</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Развитие образцов субъектно-ориентированного педагогического процесса в основной школе в рамках реализации ФГОС</w:t>
            </w:r>
          </w:p>
        </w:tc>
        <w:tc>
          <w:tcPr>
            <w:tcW w:w="714"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7"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730D6" w:rsidRPr="00724A6E" w:rsidTr="0053048D">
        <w:trPr>
          <w:trHeight w:val="20"/>
        </w:trPr>
        <w:tc>
          <w:tcPr>
            <w:tcW w:w="1142" w:type="pct"/>
            <w:shd w:val="clear" w:color="auto" w:fill="auto"/>
            <w:vAlign w:val="center"/>
            <w:hideMark/>
          </w:tcPr>
          <w:p w:rsidR="00ED6035" w:rsidRPr="00724A6E" w:rsidRDefault="00737CB8" w:rsidP="004F2D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ГАУ ДПО</w:t>
            </w:r>
            <w:r w:rsidR="00ED6035" w:rsidRPr="00724A6E">
              <w:rPr>
                <w:rFonts w:ascii="Times New Roman" w:eastAsia="Times New Roman" w:hAnsi="Times New Roman" w:cs="Times New Roman"/>
                <w:color w:val="000000"/>
                <w:sz w:val="20"/>
                <w:szCs w:val="20"/>
                <w:lang w:eastAsia="ru-RU"/>
              </w:rPr>
              <w:t xml:space="preserve"> ЯО ИРО</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Разработка механизмов реализации междисциплинарных программ в рамках образовательной программы основного общего образования</w:t>
            </w:r>
          </w:p>
        </w:tc>
        <w:tc>
          <w:tcPr>
            <w:tcW w:w="714"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7"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730D6" w:rsidRPr="00724A6E" w:rsidTr="0053048D">
        <w:trPr>
          <w:trHeight w:val="20"/>
        </w:trPr>
        <w:tc>
          <w:tcPr>
            <w:tcW w:w="1142"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МОУ </w:t>
            </w:r>
            <w:proofErr w:type="gramStart"/>
            <w:r w:rsidRPr="00724A6E">
              <w:rPr>
                <w:rFonts w:ascii="Times New Roman" w:eastAsia="Times New Roman" w:hAnsi="Times New Roman" w:cs="Times New Roman"/>
                <w:color w:val="000000"/>
                <w:sz w:val="20"/>
                <w:szCs w:val="20"/>
                <w:lang w:eastAsia="ru-RU"/>
              </w:rPr>
              <w:t>Константиновская  СОШ</w:t>
            </w:r>
            <w:proofErr w:type="gramEnd"/>
            <w:r w:rsidRPr="00724A6E">
              <w:rPr>
                <w:rFonts w:ascii="Times New Roman" w:eastAsia="Times New Roman" w:hAnsi="Times New Roman" w:cs="Times New Roman"/>
                <w:color w:val="000000"/>
                <w:sz w:val="20"/>
                <w:szCs w:val="20"/>
                <w:lang w:eastAsia="ru-RU"/>
              </w:rPr>
              <w:t xml:space="preserve"> (</w:t>
            </w:r>
            <w:proofErr w:type="spellStart"/>
            <w:r w:rsidRPr="00724A6E">
              <w:rPr>
                <w:rFonts w:ascii="Times New Roman" w:eastAsia="Times New Roman" w:hAnsi="Times New Roman" w:cs="Times New Roman"/>
                <w:color w:val="000000"/>
                <w:sz w:val="20"/>
                <w:szCs w:val="20"/>
                <w:lang w:eastAsia="ru-RU"/>
              </w:rPr>
              <w:t>Тутаевский</w:t>
            </w:r>
            <w:proofErr w:type="spellEnd"/>
            <w:r w:rsidRPr="00724A6E">
              <w:rPr>
                <w:rFonts w:ascii="Times New Roman" w:eastAsia="Times New Roman" w:hAnsi="Times New Roman" w:cs="Times New Roman"/>
                <w:color w:val="000000"/>
                <w:sz w:val="20"/>
                <w:szCs w:val="20"/>
                <w:lang w:eastAsia="ru-RU"/>
              </w:rPr>
              <w:t xml:space="preserve"> МР)</w:t>
            </w:r>
          </w:p>
        </w:tc>
        <w:tc>
          <w:tcPr>
            <w:tcW w:w="2357" w:type="pct"/>
            <w:shd w:val="clear" w:color="auto" w:fill="auto"/>
            <w:vAlign w:val="center"/>
            <w:hideMark/>
          </w:tcPr>
          <w:p w:rsidR="00ED6035" w:rsidRPr="00724A6E" w:rsidRDefault="00ED6035" w:rsidP="004F2DC1">
            <w:pPr>
              <w:spacing w:after="0" w:line="240" w:lineRule="auto"/>
              <w:rPr>
                <w:rFonts w:ascii="Times New Roman" w:eastAsia="Times New Roman" w:hAnsi="Times New Roman" w:cs="Times New Roman"/>
                <w:color w:val="000000"/>
                <w:sz w:val="20"/>
                <w:szCs w:val="20"/>
                <w:lang w:eastAsia="ru-RU"/>
              </w:rPr>
            </w:pPr>
            <w:r w:rsidRPr="00724A6E">
              <w:rPr>
                <w:rFonts w:ascii="Times New Roman" w:eastAsia="Times New Roman" w:hAnsi="Times New Roman" w:cs="Times New Roman"/>
                <w:color w:val="000000"/>
                <w:sz w:val="20"/>
                <w:szCs w:val="20"/>
                <w:lang w:eastAsia="ru-RU"/>
              </w:rPr>
              <w:t xml:space="preserve">Формирование </w:t>
            </w:r>
            <w:proofErr w:type="gramStart"/>
            <w:r w:rsidRPr="00724A6E">
              <w:rPr>
                <w:rFonts w:ascii="Times New Roman" w:eastAsia="Times New Roman" w:hAnsi="Times New Roman" w:cs="Times New Roman"/>
                <w:color w:val="000000"/>
                <w:sz w:val="20"/>
                <w:szCs w:val="20"/>
                <w:lang w:eastAsia="ru-RU"/>
              </w:rPr>
              <w:t>индивидуальных образовательных маршрутов</w:t>
            </w:r>
            <w:proofErr w:type="gramEnd"/>
            <w:r w:rsidRPr="00724A6E">
              <w:rPr>
                <w:rFonts w:ascii="Times New Roman" w:eastAsia="Times New Roman" w:hAnsi="Times New Roman" w:cs="Times New Roman"/>
                <w:color w:val="000000"/>
                <w:sz w:val="20"/>
                <w:szCs w:val="20"/>
                <w:lang w:eastAsia="ru-RU"/>
              </w:rPr>
              <w:t xml:space="preserve"> обучающихся в условиях сельской школы на основе сетевого взаимодействия ОУ и УДОД (на основе требований ФГОС ООО)</w:t>
            </w:r>
          </w:p>
        </w:tc>
        <w:tc>
          <w:tcPr>
            <w:tcW w:w="714"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7" w:type="pct"/>
            <w:shd w:val="clear" w:color="auto" w:fill="auto"/>
            <w:vAlign w:val="center"/>
          </w:tcPr>
          <w:p w:rsidR="00ED6035" w:rsidRPr="00724A6E" w:rsidRDefault="00ED6035" w:rsidP="004F2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724A6E" w:rsidRDefault="00724A6E" w:rsidP="008304C8">
      <w:pPr>
        <w:spacing w:after="0" w:line="240" w:lineRule="auto"/>
        <w:ind w:firstLine="567"/>
        <w:jc w:val="both"/>
        <w:rPr>
          <w:rFonts w:ascii="Times New Roman" w:hAnsi="Times New Roman" w:cs="Times New Roman"/>
          <w:sz w:val="24"/>
        </w:rPr>
      </w:pPr>
    </w:p>
    <w:p w:rsidR="00213DDE" w:rsidRDefault="00213DDE" w:rsidP="00962183">
      <w:pPr>
        <w:spacing w:after="0" w:line="276" w:lineRule="auto"/>
        <w:ind w:firstLine="567"/>
        <w:jc w:val="both"/>
        <w:rPr>
          <w:rFonts w:ascii="Times New Roman" w:hAnsi="Times New Roman" w:cs="Times New Roman"/>
          <w:sz w:val="24"/>
        </w:rPr>
      </w:pPr>
      <w:r>
        <w:rPr>
          <w:rFonts w:ascii="Times New Roman" w:hAnsi="Times New Roman" w:cs="Times New Roman"/>
          <w:sz w:val="24"/>
        </w:rPr>
        <w:t>В силу того, что у обозначенных выше РИП в текущем году истекает срок реализации проектов, имеет смысл организовать собеседования с представителями</w:t>
      </w:r>
      <w:bookmarkStart w:id="0" w:name="_GoBack"/>
      <w:bookmarkEnd w:id="0"/>
      <w:r>
        <w:rPr>
          <w:rFonts w:ascii="Times New Roman" w:hAnsi="Times New Roman" w:cs="Times New Roman"/>
          <w:sz w:val="24"/>
        </w:rPr>
        <w:t xml:space="preserve"> команд, реализующих проекты для обсуждения готовящихся продуктов, а так же – уточнения сроков их представления.</w:t>
      </w:r>
    </w:p>
    <w:p w:rsidR="007D1613" w:rsidRPr="0011490C" w:rsidRDefault="007D1613"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 xml:space="preserve">Проекты, получившие статус РИП в 2015 году, находятся на этапе наработки продуктов. С этой целью ко многим проектам в начале 2016 года присоединились соисполнители. </w:t>
      </w:r>
      <w:r w:rsidR="00874090" w:rsidRPr="0011490C">
        <w:rPr>
          <w:rFonts w:ascii="Times New Roman" w:hAnsi="Times New Roman" w:cs="Times New Roman"/>
          <w:sz w:val="24"/>
        </w:rPr>
        <w:t>Отчеты опубликованы у 6 из 7 РИП. Отсутствует отчет у РИП «</w:t>
      </w:r>
      <w:r w:rsidR="00874090" w:rsidRPr="0011490C">
        <w:rPr>
          <w:rFonts w:ascii="Times New Roman" w:eastAsia="Times New Roman" w:hAnsi="Times New Roman" w:cs="Times New Roman"/>
          <w:color w:val="000000"/>
          <w:sz w:val="24"/>
          <w:szCs w:val="28"/>
          <w:lang w:eastAsia="ru-RU"/>
        </w:rPr>
        <w:t>Развитие служб медиации в образовательных организациях Ярославской области</w:t>
      </w:r>
      <w:r w:rsidR="00874090" w:rsidRPr="0011490C">
        <w:rPr>
          <w:rFonts w:ascii="Times New Roman" w:hAnsi="Times New Roman" w:cs="Times New Roman"/>
          <w:sz w:val="24"/>
        </w:rPr>
        <w:t>» на базе ГАУ ДПО ЯО ИРО.</w:t>
      </w:r>
    </w:p>
    <w:p w:rsidR="000C7AA6" w:rsidRPr="0011490C" w:rsidRDefault="000C7AA6"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 xml:space="preserve">Стоит отметить, что </w:t>
      </w:r>
      <w:r w:rsidR="001B33F5" w:rsidRPr="0011490C">
        <w:rPr>
          <w:rFonts w:ascii="Times New Roman" w:hAnsi="Times New Roman" w:cs="Times New Roman"/>
          <w:sz w:val="24"/>
        </w:rPr>
        <w:t xml:space="preserve">большая часть </w:t>
      </w:r>
      <w:r w:rsidRPr="0011490C">
        <w:rPr>
          <w:rFonts w:ascii="Times New Roman" w:hAnsi="Times New Roman" w:cs="Times New Roman"/>
          <w:sz w:val="24"/>
        </w:rPr>
        <w:t>РИП, функционирующи</w:t>
      </w:r>
      <w:r w:rsidR="001B33F5" w:rsidRPr="0011490C">
        <w:rPr>
          <w:rFonts w:ascii="Times New Roman" w:hAnsi="Times New Roman" w:cs="Times New Roman"/>
          <w:sz w:val="24"/>
        </w:rPr>
        <w:t>х</w:t>
      </w:r>
      <w:r w:rsidRPr="0011490C">
        <w:rPr>
          <w:rFonts w:ascii="Times New Roman" w:hAnsi="Times New Roman" w:cs="Times New Roman"/>
          <w:sz w:val="24"/>
        </w:rPr>
        <w:t xml:space="preserve"> с 2015 года, </w:t>
      </w:r>
      <w:r w:rsidR="001B33F5" w:rsidRPr="0011490C">
        <w:rPr>
          <w:rFonts w:ascii="Times New Roman" w:hAnsi="Times New Roman" w:cs="Times New Roman"/>
          <w:sz w:val="24"/>
        </w:rPr>
        <w:t>работают строго в соответствии с намеченными планами.</w:t>
      </w:r>
      <w:r w:rsidR="00ED7812" w:rsidRPr="0011490C">
        <w:rPr>
          <w:rFonts w:ascii="Times New Roman" w:hAnsi="Times New Roman" w:cs="Times New Roman"/>
          <w:sz w:val="24"/>
        </w:rPr>
        <w:t xml:space="preserve"> Отметим, что РИП на базе МОУ СОШ №28 г. Рыбинска представлен подробный отчет, который раскрывает деятельность в рамках одной запланированной позиции (14 мероприятий).</w:t>
      </w:r>
      <w:r w:rsidR="00F657BB" w:rsidRPr="0011490C">
        <w:rPr>
          <w:rFonts w:ascii="Times New Roman" w:hAnsi="Times New Roman" w:cs="Times New Roman"/>
          <w:sz w:val="24"/>
        </w:rPr>
        <w:t xml:space="preserve"> Имеет место смещение сроков реализации проектов, либо их опережение.</w:t>
      </w:r>
      <w:r w:rsidR="00E07F99" w:rsidRPr="0011490C">
        <w:rPr>
          <w:rFonts w:ascii="Times New Roman" w:hAnsi="Times New Roman" w:cs="Times New Roman"/>
          <w:sz w:val="24"/>
        </w:rPr>
        <w:t xml:space="preserve"> </w:t>
      </w:r>
    </w:p>
    <w:p w:rsidR="00E07F99" w:rsidRPr="0011490C" w:rsidRDefault="00E07F99"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 xml:space="preserve">Подробная информация о соответствии реализуемых позиций планам РИП представлена в таблице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689"/>
        <w:gridCol w:w="1421"/>
        <w:gridCol w:w="1554"/>
      </w:tblGrid>
      <w:tr w:rsidR="00284B0C" w:rsidRPr="0011490C" w:rsidTr="00611831">
        <w:trPr>
          <w:trHeight w:val="605"/>
        </w:trPr>
        <w:tc>
          <w:tcPr>
            <w:tcW w:w="5000" w:type="pct"/>
            <w:gridSpan w:val="4"/>
            <w:tcBorders>
              <w:top w:val="nil"/>
              <w:left w:val="nil"/>
              <w:right w:val="nil"/>
            </w:tcBorders>
            <w:vAlign w:val="center"/>
          </w:tcPr>
          <w:p w:rsidR="00284B0C" w:rsidRPr="0011490C" w:rsidRDefault="00284B0C" w:rsidP="00284B0C">
            <w:pPr>
              <w:spacing w:after="0" w:line="240" w:lineRule="auto"/>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Таблица 3</w:t>
            </w:r>
          </w:p>
          <w:p w:rsidR="00284B0C" w:rsidRPr="0011490C" w:rsidRDefault="00284B0C" w:rsidP="00284B0C">
            <w:pPr>
              <w:spacing w:after="0" w:line="240" w:lineRule="auto"/>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Показатели реализации плановых и внеплановых позиций в отчетах РИП,</w:t>
            </w:r>
          </w:p>
          <w:p w:rsidR="00284B0C" w:rsidRPr="0011490C" w:rsidRDefault="00284B0C" w:rsidP="00284B0C">
            <w:pPr>
              <w:spacing w:after="0" w:line="240" w:lineRule="auto"/>
              <w:jc w:val="right"/>
              <w:rPr>
                <w:rFonts w:ascii="Times New Roman" w:eastAsia="Times New Roman" w:hAnsi="Times New Roman" w:cs="Times New Roman"/>
                <w:b/>
                <w:bCs/>
                <w:color w:val="000000"/>
                <w:sz w:val="24"/>
                <w:szCs w:val="20"/>
                <w:lang w:eastAsia="ru-RU"/>
              </w:rPr>
            </w:pPr>
            <w:r w:rsidRPr="0011490C">
              <w:rPr>
                <w:rFonts w:ascii="Times New Roman" w:eastAsia="Times New Roman" w:hAnsi="Times New Roman" w:cs="Times New Roman"/>
                <w:b/>
                <w:bCs/>
                <w:i/>
                <w:color w:val="000000"/>
                <w:sz w:val="24"/>
                <w:szCs w:val="20"/>
                <w:lang w:eastAsia="ru-RU"/>
              </w:rPr>
              <w:t>признанных в 2015 году</w:t>
            </w:r>
          </w:p>
        </w:tc>
      </w:tr>
      <w:tr w:rsidR="00305DC8" w:rsidRPr="00C70D32" w:rsidTr="007D0D77">
        <w:trPr>
          <w:trHeight w:val="605"/>
        </w:trPr>
        <w:tc>
          <w:tcPr>
            <w:tcW w:w="1642" w:type="pct"/>
            <w:vAlign w:val="center"/>
            <w:hideMark/>
          </w:tcPr>
          <w:p w:rsidR="00305DC8" w:rsidRPr="00305DC8" w:rsidRDefault="00305DC8" w:rsidP="00305DC8">
            <w:pPr>
              <w:spacing w:after="0" w:line="240" w:lineRule="auto"/>
              <w:jc w:val="center"/>
              <w:rPr>
                <w:rFonts w:ascii="Times New Roman" w:eastAsia="Times New Roman" w:hAnsi="Times New Roman" w:cs="Times New Roman"/>
                <w:b/>
                <w:bCs/>
                <w:color w:val="000000"/>
                <w:sz w:val="20"/>
                <w:szCs w:val="20"/>
                <w:lang w:eastAsia="ru-RU"/>
              </w:rPr>
            </w:pPr>
            <w:r w:rsidRPr="00C70D32">
              <w:rPr>
                <w:rFonts w:ascii="Times New Roman" w:eastAsia="Times New Roman" w:hAnsi="Times New Roman" w:cs="Times New Roman"/>
                <w:b/>
                <w:bCs/>
                <w:color w:val="000000"/>
                <w:sz w:val="20"/>
                <w:szCs w:val="20"/>
                <w:lang w:eastAsia="ru-RU"/>
              </w:rPr>
              <w:t>Организация-заявитель</w:t>
            </w:r>
          </w:p>
        </w:tc>
        <w:tc>
          <w:tcPr>
            <w:tcW w:w="1859" w:type="pct"/>
            <w:vAlign w:val="center"/>
            <w:hideMark/>
          </w:tcPr>
          <w:p w:rsidR="00305DC8" w:rsidRPr="00305DC8" w:rsidRDefault="00305DC8" w:rsidP="00305DC8">
            <w:pPr>
              <w:spacing w:after="0" w:line="240" w:lineRule="auto"/>
              <w:jc w:val="center"/>
              <w:rPr>
                <w:rFonts w:ascii="Times New Roman" w:eastAsia="Times New Roman" w:hAnsi="Times New Roman" w:cs="Times New Roman"/>
                <w:b/>
                <w:bCs/>
                <w:color w:val="000000"/>
                <w:sz w:val="20"/>
                <w:szCs w:val="20"/>
                <w:lang w:eastAsia="ru-RU"/>
              </w:rPr>
            </w:pPr>
            <w:r w:rsidRPr="00C70D32">
              <w:rPr>
                <w:rFonts w:ascii="Times New Roman" w:eastAsia="Times New Roman" w:hAnsi="Times New Roman" w:cs="Times New Roman"/>
                <w:b/>
                <w:bCs/>
                <w:color w:val="000000"/>
                <w:sz w:val="20"/>
                <w:szCs w:val="20"/>
                <w:lang w:eastAsia="ru-RU"/>
              </w:rPr>
              <w:t>Тема проекта</w:t>
            </w:r>
          </w:p>
        </w:tc>
        <w:tc>
          <w:tcPr>
            <w:tcW w:w="716" w:type="pct"/>
            <w:shd w:val="clear" w:color="auto" w:fill="auto"/>
            <w:vAlign w:val="center"/>
            <w:hideMark/>
          </w:tcPr>
          <w:p w:rsidR="00305DC8" w:rsidRPr="00305DC8" w:rsidRDefault="00305DC8" w:rsidP="00305DC8">
            <w:pPr>
              <w:spacing w:after="0" w:line="240" w:lineRule="auto"/>
              <w:jc w:val="center"/>
              <w:rPr>
                <w:rFonts w:ascii="Times New Roman" w:eastAsia="Times New Roman" w:hAnsi="Times New Roman" w:cs="Times New Roman"/>
                <w:b/>
                <w:bCs/>
                <w:color w:val="000000"/>
                <w:sz w:val="20"/>
                <w:szCs w:val="20"/>
                <w:lang w:eastAsia="ru-RU"/>
              </w:rPr>
            </w:pPr>
            <w:r w:rsidRPr="00305DC8">
              <w:rPr>
                <w:rFonts w:ascii="Times New Roman" w:eastAsia="Times New Roman" w:hAnsi="Times New Roman" w:cs="Times New Roman"/>
                <w:b/>
                <w:bCs/>
                <w:color w:val="000000"/>
                <w:sz w:val="20"/>
                <w:szCs w:val="20"/>
                <w:lang w:eastAsia="ru-RU"/>
              </w:rPr>
              <w:t>%</w:t>
            </w:r>
            <w:r w:rsidRPr="00C70D32">
              <w:rPr>
                <w:rFonts w:ascii="Times New Roman" w:eastAsia="Times New Roman" w:hAnsi="Times New Roman" w:cs="Times New Roman"/>
                <w:b/>
                <w:bCs/>
                <w:color w:val="000000"/>
                <w:sz w:val="20"/>
                <w:szCs w:val="20"/>
                <w:lang w:eastAsia="ru-RU"/>
              </w:rPr>
              <w:t xml:space="preserve"> выполнения плана</w:t>
            </w:r>
          </w:p>
        </w:tc>
        <w:tc>
          <w:tcPr>
            <w:tcW w:w="783" w:type="pct"/>
            <w:shd w:val="clear" w:color="auto" w:fill="auto"/>
            <w:vAlign w:val="center"/>
            <w:hideMark/>
          </w:tcPr>
          <w:p w:rsidR="00305DC8" w:rsidRPr="00305DC8" w:rsidRDefault="00305DC8" w:rsidP="00305DC8">
            <w:pPr>
              <w:spacing w:after="0" w:line="240" w:lineRule="auto"/>
              <w:jc w:val="center"/>
              <w:rPr>
                <w:rFonts w:ascii="Times New Roman" w:eastAsia="Times New Roman" w:hAnsi="Times New Roman" w:cs="Times New Roman"/>
                <w:b/>
                <w:bCs/>
                <w:color w:val="000000"/>
                <w:sz w:val="20"/>
                <w:szCs w:val="20"/>
                <w:lang w:eastAsia="ru-RU"/>
              </w:rPr>
            </w:pPr>
            <w:r w:rsidRPr="00C70D32">
              <w:rPr>
                <w:rFonts w:ascii="Times New Roman" w:eastAsia="Times New Roman" w:hAnsi="Times New Roman" w:cs="Times New Roman"/>
                <w:b/>
                <w:bCs/>
                <w:color w:val="000000"/>
                <w:sz w:val="20"/>
                <w:szCs w:val="20"/>
                <w:lang w:eastAsia="ru-RU"/>
              </w:rPr>
              <w:t>Доля внеплановых позиций</w:t>
            </w:r>
          </w:p>
        </w:tc>
      </w:tr>
      <w:tr w:rsidR="007D0D77" w:rsidRPr="00C70D32" w:rsidTr="007D0D77">
        <w:trPr>
          <w:trHeight w:val="20"/>
        </w:trPr>
        <w:tc>
          <w:tcPr>
            <w:tcW w:w="1642"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Муниципальное образовательное учреждение дополнительного образования детей Центр детского творчества «Горизонт»</w:t>
            </w:r>
          </w:p>
        </w:tc>
        <w:tc>
          <w:tcPr>
            <w:tcW w:w="1859"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 xml:space="preserve">Неформальное образование детей (НФО) с ограниченными возможностями здоровья средствами интеграции социальных институтов </w:t>
            </w:r>
          </w:p>
        </w:tc>
        <w:tc>
          <w:tcPr>
            <w:tcW w:w="716"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350</w:t>
            </w:r>
          </w:p>
        </w:tc>
        <w:tc>
          <w:tcPr>
            <w:tcW w:w="783"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0</w:t>
            </w:r>
          </w:p>
        </w:tc>
      </w:tr>
      <w:tr w:rsidR="007D0D77" w:rsidRPr="00C70D32" w:rsidTr="007D0D77">
        <w:trPr>
          <w:trHeight w:val="20"/>
        </w:trPr>
        <w:tc>
          <w:tcPr>
            <w:tcW w:w="1642" w:type="pct"/>
            <w:shd w:val="clear" w:color="auto" w:fill="auto"/>
            <w:vAlign w:val="center"/>
            <w:hideMark/>
          </w:tcPr>
          <w:p w:rsidR="004109DA" w:rsidRPr="00305DC8" w:rsidRDefault="004109DA" w:rsidP="007D0D77">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Муниципальное учреждение дополнительного профессионального образования (повышения квалификации) специалистов Городской центр развития образования</w:t>
            </w:r>
          </w:p>
        </w:tc>
        <w:tc>
          <w:tcPr>
            <w:tcW w:w="1859"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p>
        </w:tc>
        <w:tc>
          <w:tcPr>
            <w:tcW w:w="716"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100</w:t>
            </w:r>
          </w:p>
        </w:tc>
        <w:tc>
          <w:tcPr>
            <w:tcW w:w="783"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0</w:t>
            </w:r>
          </w:p>
        </w:tc>
      </w:tr>
      <w:tr w:rsidR="007D0D77" w:rsidRPr="00C70D32" w:rsidTr="007D0D77">
        <w:trPr>
          <w:trHeight w:val="20"/>
        </w:trPr>
        <w:tc>
          <w:tcPr>
            <w:tcW w:w="1642"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 xml:space="preserve">Муниципальное общеобразовательное учреждение средняя общеобразовательная школа № 28 имени </w:t>
            </w:r>
            <w:proofErr w:type="spellStart"/>
            <w:r w:rsidRPr="00305DC8">
              <w:rPr>
                <w:rFonts w:ascii="Times New Roman" w:eastAsia="Times New Roman" w:hAnsi="Times New Roman" w:cs="Times New Roman"/>
                <w:color w:val="000000"/>
                <w:sz w:val="20"/>
                <w:szCs w:val="20"/>
                <w:lang w:eastAsia="ru-RU"/>
              </w:rPr>
              <w:t>А.А.Суркова</w:t>
            </w:r>
            <w:proofErr w:type="spellEnd"/>
          </w:p>
        </w:tc>
        <w:tc>
          <w:tcPr>
            <w:tcW w:w="1859"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 xml:space="preserve">Формирование педагогических позиций школьников на этапе </w:t>
            </w:r>
            <w:proofErr w:type="spellStart"/>
            <w:r w:rsidRPr="00305DC8">
              <w:rPr>
                <w:rFonts w:ascii="Times New Roman" w:eastAsia="Times New Roman" w:hAnsi="Times New Roman" w:cs="Times New Roman"/>
                <w:color w:val="000000"/>
                <w:sz w:val="20"/>
                <w:szCs w:val="20"/>
                <w:lang w:eastAsia="ru-RU"/>
              </w:rPr>
              <w:t>допрофессиональной</w:t>
            </w:r>
            <w:proofErr w:type="spellEnd"/>
            <w:r w:rsidRPr="00305DC8">
              <w:rPr>
                <w:rFonts w:ascii="Times New Roman" w:eastAsia="Times New Roman" w:hAnsi="Times New Roman" w:cs="Times New Roman"/>
                <w:color w:val="000000"/>
                <w:sz w:val="20"/>
                <w:szCs w:val="20"/>
                <w:lang w:eastAsia="ru-RU"/>
              </w:rPr>
              <w:t xml:space="preserve"> подготовки</w:t>
            </w:r>
          </w:p>
        </w:tc>
        <w:tc>
          <w:tcPr>
            <w:tcW w:w="716"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100</w:t>
            </w:r>
          </w:p>
        </w:tc>
        <w:tc>
          <w:tcPr>
            <w:tcW w:w="783"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0</w:t>
            </w:r>
          </w:p>
        </w:tc>
      </w:tr>
      <w:tr w:rsidR="007D0D77" w:rsidRPr="00C70D32" w:rsidTr="007D0D77">
        <w:trPr>
          <w:trHeight w:val="20"/>
        </w:trPr>
        <w:tc>
          <w:tcPr>
            <w:tcW w:w="1642"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МОУ СОШ № 66 г. Ярославля</w:t>
            </w:r>
          </w:p>
        </w:tc>
        <w:tc>
          <w:tcPr>
            <w:tcW w:w="1859" w:type="pct"/>
            <w:shd w:val="clear" w:color="auto" w:fill="auto"/>
            <w:vAlign w:val="center"/>
            <w:hideMark/>
          </w:tcPr>
          <w:p w:rsidR="004109DA" w:rsidRPr="00305DC8" w:rsidRDefault="004109DA"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 xml:space="preserve">Развитие кадрового потенциала школьных служб медиации </w:t>
            </w:r>
          </w:p>
        </w:tc>
        <w:tc>
          <w:tcPr>
            <w:tcW w:w="716"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90</w:t>
            </w:r>
          </w:p>
        </w:tc>
        <w:tc>
          <w:tcPr>
            <w:tcW w:w="783" w:type="pct"/>
            <w:shd w:val="clear" w:color="auto" w:fill="92D050"/>
            <w:vAlign w:val="center"/>
            <w:hideMark/>
          </w:tcPr>
          <w:p w:rsidR="004109DA" w:rsidRPr="00305DC8" w:rsidRDefault="004109DA" w:rsidP="004F2DC1">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0</w:t>
            </w:r>
          </w:p>
        </w:tc>
      </w:tr>
      <w:tr w:rsidR="00611831" w:rsidRPr="00C70D32" w:rsidTr="007D0D77">
        <w:trPr>
          <w:trHeight w:val="20"/>
        </w:trPr>
        <w:tc>
          <w:tcPr>
            <w:tcW w:w="1642" w:type="pct"/>
            <w:shd w:val="clear" w:color="auto" w:fill="auto"/>
            <w:vAlign w:val="center"/>
            <w:hideMark/>
          </w:tcPr>
          <w:p w:rsidR="00305DC8" w:rsidRPr="00305DC8" w:rsidRDefault="007D0D77" w:rsidP="00305DC8">
            <w:pPr>
              <w:spacing w:after="0" w:line="240" w:lineRule="auto"/>
              <w:rPr>
                <w:rFonts w:ascii="Times New Roman" w:eastAsia="Times New Roman" w:hAnsi="Times New Roman" w:cs="Times New Roman"/>
                <w:color w:val="000000"/>
                <w:sz w:val="20"/>
                <w:szCs w:val="20"/>
                <w:lang w:eastAsia="ru-RU"/>
              </w:rPr>
            </w:pPr>
            <w:r w:rsidRPr="00C70D32">
              <w:rPr>
                <w:rFonts w:ascii="Times New Roman" w:eastAsia="Times New Roman" w:hAnsi="Times New Roman" w:cs="Times New Roman"/>
                <w:color w:val="000000"/>
                <w:sz w:val="20"/>
                <w:szCs w:val="20"/>
                <w:lang w:eastAsia="ru-RU"/>
              </w:rPr>
              <w:t>ГАУ ДПО ЯО</w:t>
            </w:r>
            <w:r w:rsidR="00305DC8" w:rsidRPr="00305DC8">
              <w:rPr>
                <w:rFonts w:ascii="Times New Roman" w:eastAsia="Times New Roman" w:hAnsi="Times New Roman" w:cs="Times New Roman"/>
                <w:color w:val="000000"/>
                <w:sz w:val="20"/>
                <w:szCs w:val="20"/>
                <w:lang w:eastAsia="ru-RU"/>
              </w:rPr>
              <w:t xml:space="preserve"> «Институт развития образования»</w:t>
            </w:r>
          </w:p>
        </w:tc>
        <w:tc>
          <w:tcPr>
            <w:tcW w:w="1859" w:type="pct"/>
            <w:shd w:val="clear" w:color="auto" w:fill="auto"/>
            <w:vAlign w:val="center"/>
            <w:hideMark/>
          </w:tcPr>
          <w:p w:rsidR="00305DC8" w:rsidRPr="00305DC8" w:rsidRDefault="00305DC8" w:rsidP="00305DC8">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Изучение и формирование социального заказа как условие увеличения охвата детей программами дополнительного образования</w:t>
            </w:r>
          </w:p>
        </w:tc>
        <w:tc>
          <w:tcPr>
            <w:tcW w:w="716" w:type="pct"/>
            <w:shd w:val="clear" w:color="auto" w:fill="FFFF00"/>
            <w:vAlign w:val="center"/>
            <w:hideMark/>
          </w:tcPr>
          <w:p w:rsidR="00305DC8" w:rsidRPr="00305DC8" w:rsidRDefault="00305DC8" w:rsidP="00305DC8">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100</w:t>
            </w:r>
          </w:p>
        </w:tc>
        <w:tc>
          <w:tcPr>
            <w:tcW w:w="783" w:type="pct"/>
            <w:shd w:val="clear" w:color="auto" w:fill="FFFF00"/>
            <w:vAlign w:val="center"/>
            <w:hideMark/>
          </w:tcPr>
          <w:p w:rsidR="00305DC8" w:rsidRPr="00305DC8" w:rsidRDefault="00305DC8" w:rsidP="00305DC8">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300</w:t>
            </w:r>
          </w:p>
        </w:tc>
      </w:tr>
      <w:tr w:rsidR="00611831" w:rsidRPr="00C70D32" w:rsidTr="007D0D77">
        <w:trPr>
          <w:trHeight w:val="20"/>
        </w:trPr>
        <w:tc>
          <w:tcPr>
            <w:tcW w:w="1642" w:type="pct"/>
            <w:shd w:val="clear" w:color="auto" w:fill="auto"/>
            <w:vAlign w:val="center"/>
            <w:hideMark/>
          </w:tcPr>
          <w:p w:rsidR="00305DC8" w:rsidRPr="00305DC8" w:rsidRDefault="00305DC8" w:rsidP="00305DC8">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МОУ СОШ № 2 г. Ярославля</w:t>
            </w:r>
          </w:p>
        </w:tc>
        <w:tc>
          <w:tcPr>
            <w:tcW w:w="1859" w:type="pct"/>
            <w:shd w:val="clear" w:color="auto" w:fill="auto"/>
            <w:vAlign w:val="center"/>
            <w:hideMark/>
          </w:tcPr>
          <w:p w:rsidR="00305DC8" w:rsidRPr="00305DC8" w:rsidRDefault="00305DC8" w:rsidP="00305DC8">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p>
        </w:tc>
        <w:tc>
          <w:tcPr>
            <w:tcW w:w="716" w:type="pct"/>
            <w:shd w:val="clear" w:color="auto" w:fill="FFC000"/>
            <w:vAlign w:val="center"/>
            <w:hideMark/>
          </w:tcPr>
          <w:p w:rsidR="00305DC8" w:rsidRPr="00305DC8" w:rsidRDefault="00305DC8" w:rsidP="00305DC8">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50</w:t>
            </w:r>
          </w:p>
        </w:tc>
        <w:tc>
          <w:tcPr>
            <w:tcW w:w="783" w:type="pct"/>
            <w:shd w:val="clear" w:color="auto" w:fill="FFC000"/>
            <w:vAlign w:val="center"/>
            <w:hideMark/>
          </w:tcPr>
          <w:p w:rsidR="00305DC8" w:rsidRPr="00305DC8" w:rsidRDefault="00305DC8" w:rsidP="00305DC8">
            <w:pPr>
              <w:spacing w:after="0" w:line="240" w:lineRule="auto"/>
              <w:jc w:val="center"/>
              <w:rPr>
                <w:rFonts w:ascii="Times New Roman" w:eastAsia="Times New Roman" w:hAnsi="Times New Roman" w:cs="Times New Roman"/>
                <w:sz w:val="20"/>
                <w:szCs w:val="20"/>
                <w:lang w:eastAsia="ru-RU"/>
              </w:rPr>
            </w:pPr>
            <w:r w:rsidRPr="00305DC8">
              <w:rPr>
                <w:rFonts w:ascii="Times New Roman" w:eastAsia="Times New Roman" w:hAnsi="Times New Roman" w:cs="Times New Roman"/>
                <w:sz w:val="20"/>
                <w:szCs w:val="20"/>
                <w:lang w:eastAsia="ru-RU"/>
              </w:rPr>
              <w:t>50</w:t>
            </w:r>
          </w:p>
        </w:tc>
      </w:tr>
      <w:tr w:rsidR="007D0D77" w:rsidRPr="00C70D32" w:rsidTr="007D0D77">
        <w:trPr>
          <w:trHeight w:val="20"/>
        </w:trPr>
        <w:tc>
          <w:tcPr>
            <w:tcW w:w="1642" w:type="pct"/>
            <w:shd w:val="clear" w:color="auto" w:fill="auto"/>
            <w:vAlign w:val="center"/>
            <w:hideMark/>
          </w:tcPr>
          <w:p w:rsidR="00182B69" w:rsidRPr="00305DC8" w:rsidRDefault="007D0D77" w:rsidP="004F2DC1">
            <w:pPr>
              <w:spacing w:after="0" w:line="240" w:lineRule="auto"/>
              <w:rPr>
                <w:rFonts w:ascii="Times New Roman" w:eastAsia="Times New Roman" w:hAnsi="Times New Roman" w:cs="Times New Roman"/>
                <w:color w:val="000000"/>
                <w:sz w:val="20"/>
                <w:szCs w:val="20"/>
                <w:lang w:eastAsia="ru-RU"/>
              </w:rPr>
            </w:pPr>
            <w:r w:rsidRPr="00C70D32">
              <w:rPr>
                <w:rFonts w:ascii="Times New Roman" w:eastAsia="Times New Roman" w:hAnsi="Times New Roman" w:cs="Times New Roman"/>
                <w:color w:val="000000"/>
                <w:sz w:val="20"/>
                <w:szCs w:val="20"/>
                <w:lang w:eastAsia="ru-RU"/>
              </w:rPr>
              <w:lastRenderedPageBreak/>
              <w:t>ГАУ ДПО ЯО</w:t>
            </w:r>
            <w:r w:rsidR="00182B69" w:rsidRPr="00305DC8">
              <w:rPr>
                <w:rFonts w:ascii="Times New Roman" w:eastAsia="Times New Roman" w:hAnsi="Times New Roman" w:cs="Times New Roman"/>
                <w:color w:val="000000"/>
                <w:sz w:val="20"/>
                <w:szCs w:val="20"/>
                <w:lang w:eastAsia="ru-RU"/>
              </w:rPr>
              <w:t xml:space="preserve"> «Институт развития образования»</w:t>
            </w:r>
          </w:p>
        </w:tc>
        <w:tc>
          <w:tcPr>
            <w:tcW w:w="1859" w:type="pct"/>
            <w:shd w:val="clear" w:color="auto" w:fill="auto"/>
            <w:vAlign w:val="center"/>
            <w:hideMark/>
          </w:tcPr>
          <w:p w:rsidR="00182B69" w:rsidRPr="00305DC8" w:rsidRDefault="00182B69" w:rsidP="004F2DC1">
            <w:pPr>
              <w:spacing w:after="0" w:line="240" w:lineRule="auto"/>
              <w:rPr>
                <w:rFonts w:ascii="Times New Roman" w:eastAsia="Times New Roman" w:hAnsi="Times New Roman" w:cs="Times New Roman"/>
                <w:color w:val="000000"/>
                <w:sz w:val="20"/>
                <w:szCs w:val="20"/>
                <w:lang w:eastAsia="ru-RU"/>
              </w:rPr>
            </w:pPr>
            <w:r w:rsidRPr="00305DC8">
              <w:rPr>
                <w:rFonts w:ascii="Times New Roman" w:eastAsia="Times New Roman" w:hAnsi="Times New Roman" w:cs="Times New Roman"/>
                <w:color w:val="000000"/>
                <w:sz w:val="20"/>
                <w:szCs w:val="20"/>
                <w:lang w:eastAsia="ru-RU"/>
              </w:rPr>
              <w:t>Развитие служб медиации в образовательных организациях Ярославской области</w:t>
            </w:r>
          </w:p>
        </w:tc>
        <w:tc>
          <w:tcPr>
            <w:tcW w:w="716" w:type="pct"/>
            <w:shd w:val="clear" w:color="auto" w:fill="auto"/>
            <w:vAlign w:val="center"/>
          </w:tcPr>
          <w:p w:rsidR="00182B69" w:rsidRPr="00305DC8" w:rsidRDefault="00182B69" w:rsidP="004F2DC1">
            <w:pPr>
              <w:spacing w:after="0" w:line="240" w:lineRule="auto"/>
              <w:jc w:val="center"/>
              <w:rPr>
                <w:rFonts w:ascii="Times New Roman" w:eastAsia="Times New Roman" w:hAnsi="Times New Roman" w:cs="Times New Roman"/>
                <w:color w:val="000000"/>
                <w:sz w:val="20"/>
                <w:szCs w:val="20"/>
                <w:lang w:eastAsia="ru-RU"/>
              </w:rPr>
            </w:pPr>
            <w:r w:rsidRPr="00C70D32">
              <w:rPr>
                <w:rFonts w:ascii="Times New Roman" w:eastAsia="Times New Roman" w:hAnsi="Times New Roman" w:cs="Times New Roman"/>
                <w:color w:val="000000"/>
                <w:sz w:val="20"/>
                <w:szCs w:val="20"/>
                <w:lang w:eastAsia="ru-RU"/>
              </w:rPr>
              <w:t>-</w:t>
            </w:r>
          </w:p>
        </w:tc>
        <w:tc>
          <w:tcPr>
            <w:tcW w:w="783" w:type="pct"/>
            <w:shd w:val="clear" w:color="auto" w:fill="auto"/>
            <w:vAlign w:val="center"/>
          </w:tcPr>
          <w:p w:rsidR="00182B69" w:rsidRPr="00305DC8" w:rsidRDefault="00182B69" w:rsidP="004F2DC1">
            <w:pPr>
              <w:spacing w:after="0" w:line="240" w:lineRule="auto"/>
              <w:jc w:val="center"/>
              <w:rPr>
                <w:rFonts w:ascii="Times New Roman" w:eastAsia="Times New Roman" w:hAnsi="Times New Roman" w:cs="Times New Roman"/>
                <w:color w:val="000000"/>
                <w:sz w:val="20"/>
                <w:szCs w:val="20"/>
                <w:lang w:eastAsia="ru-RU"/>
              </w:rPr>
            </w:pPr>
            <w:r w:rsidRPr="00C70D32">
              <w:rPr>
                <w:rFonts w:ascii="Times New Roman" w:eastAsia="Times New Roman" w:hAnsi="Times New Roman" w:cs="Times New Roman"/>
                <w:color w:val="000000"/>
                <w:sz w:val="20"/>
                <w:szCs w:val="20"/>
                <w:lang w:eastAsia="ru-RU"/>
              </w:rPr>
              <w:t>-</w:t>
            </w:r>
          </w:p>
        </w:tc>
      </w:tr>
    </w:tbl>
    <w:p w:rsidR="00874090" w:rsidRDefault="00874090" w:rsidP="008304C8">
      <w:pPr>
        <w:spacing w:after="0" w:line="240" w:lineRule="auto"/>
        <w:ind w:firstLine="567"/>
        <w:jc w:val="both"/>
        <w:rPr>
          <w:rFonts w:ascii="Times New Roman" w:hAnsi="Times New Roman" w:cs="Times New Roman"/>
          <w:sz w:val="24"/>
        </w:rPr>
      </w:pPr>
    </w:p>
    <w:p w:rsidR="00853C86" w:rsidRPr="0011490C" w:rsidRDefault="00853C86"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Для проектов, получивших статус РИП по итогам Конкурсного отбора в 2016 году, проводилось рассмотрение не только соответствия отчетов и планов, но и наполненность сайта. Порядок признания образовательных организаций региональными инновационными площадками, обязывает организации в статусе РИП создать на своих сайтах раздел инновационной площадки, в котором отражается общая информация о проекте, опубликован сам проект, а также план его реализации, материалы и мероприятия по проекту, документы, отчеты и контакты представителей РИП. Так же на сайтах заявителей проектов в статусе РИП должны быть перечислены соисполнители проектов (при их наличии), а также – ссылки на эти организации. По этой причине, наравне с рассмотрением степени реализации плановых и внеплановых позиций, для РИП, признанных в 2016 году, рассматривалась еще и наполненность сайта информацией о РИП.</w:t>
      </w:r>
      <w:r w:rsidR="00C70D32" w:rsidRPr="0011490C">
        <w:rPr>
          <w:rFonts w:ascii="Times New Roman" w:hAnsi="Times New Roman" w:cs="Times New Roman"/>
          <w:sz w:val="24"/>
        </w:rPr>
        <w:t xml:space="preserve"> Данная информация приводится в таблице 4.</w:t>
      </w:r>
    </w:p>
    <w:p w:rsidR="00C70D32" w:rsidRPr="0011490C" w:rsidRDefault="00C70D32"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У шести из восьми РИП, получивших статус в 2016 году создана страница на сайте организации-заявителя, опубликован текст проекта, документы и контактная информация. У пяти РИП опубликован паспорт проекта и информация о проводимых мероприятиях. Три РИП опубликовали на своих страницах материалы и планы реализации проектов. Две из четырех РИП, имеющих соисполнителей, опубликовали ссылки на них.</w:t>
      </w:r>
      <w:r w:rsidR="007B7E69" w:rsidRPr="0011490C">
        <w:rPr>
          <w:rFonts w:ascii="Times New Roman" w:hAnsi="Times New Roman" w:cs="Times New Roman"/>
          <w:sz w:val="24"/>
        </w:rPr>
        <w:t xml:space="preserve"> Таким образом, можно сделать вывод, что на данный момент представлена не полная информация о реализуемых в Ярославской области проектах, получивших статус РИП по итогам Конкурсного отбора в 2016 году.</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548"/>
        <w:gridCol w:w="426"/>
        <w:gridCol w:w="424"/>
        <w:gridCol w:w="424"/>
        <w:gridCol w:w="422"/>
        <w:gridCol w:w="513"/>
        <w:gridCol w:w="452"/>
        <w:gridCol w:w="452"/>
        <w:gridCol w:w="662"/>
        <w:gridCol w:w="511"/>
        <w:gridCol w:w="513"/>
      </w:tblGrid>
      <w:tr w:rsidR="00A57424" w:rsidRPr="0011490C" w:rsidTr="00A57424">
        <w:trPr>
          <w:trHeight w:val="315"/>
        </w:trPr>
        <w:tc>
          <w:tcPr>
            <w:tcW w:w="5000" w:type="pct"/>
            <w:gridSpan w:val="12"/>
            <w:tcBorders>
              <w:top w:val="nil"/>
              <w:left w:val="nil"/>
              <w:right w:val="nil"/>
            </w:tcBorders>
            <w:vAlign w:val="center"/>
          </w:tcPr>
          <w:p w:rsidR="00A57424" w:rsidRPr="0011490C" w:rsidRDefault="00A57424" w:rsidP="00A57424">
            <w:pPr>
              <w:spacing w:after="0" w:line="240" w:lineRule="auto"/>
              <w:ind w:left="113" w:right="113"/>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Таблица 4.</w:t>
            </w:r>
          </w:p>
          <w:p w:rsidR="00A57424" w:rsidRPr="0011490C" w:rsidRDefault="00A57424" w:rsidP="00A57424">
            <w:pPr>
              <w:spacing w:after="0" w:line="240" w:lineRule="auto"/>
              <w:ind w:left="113" w:right="113"/>
              <w:jc w:val="right"/>
              <w:rPr>
                <w:rFonts w:ascii="Times New Roman" w:eastAsia="Times New Roman" w:hAnsi="Times New Roman" w:cs="Times New Roman"/>
                <w:b/>
                <w:bCs/>
                <w:color w:val="000000"/>
                <w:sz w:val="24"/>
                <w:szCs w:val="20"/>
                <w:lang w:eastAsia="ru-RU"/>
              </w:rPr>
            </w:pPr>
            <w:r w:rsidRPr="0011490C">
              <w:rPr>
                <w:rFonts w:ascii="Times New Roman" w:eastAsia="Times New Roman" w:hAnsi="Times New Roman" w:cs="Times New Roman"/>
                <w:b/>
                <w:bCs/>
                <w:i/>
                <w:color w:val="000000"/>
                <w:sz w:val="24"/>
                <w:szCs w:val="20"/>
                <w:lang w:eastAsia="ru-RU"/>
              </w:rPr>
              <w:t>Страницы РИП-2016 на сайтах организаций-заявителей</w:t>
            </w:r>
          </w:p>
        </w:tc>
      </w:tr>
      <w:tr w:rsidR="0034654F" w:rsidRPr="0034654F" w:rsidTr="00C70D32">
        <w:trPr>
          <w:trHeight w:val="315"/>
        </w:trPr>
        <w:tc>
          <w:tcPr>
            <w:tcW w:w="787" w:type="pct"/>
            <w:vMerge w:val="restart"/>
            <w:vAlign w:val="center"/>
            <w:hideMark/>
          </w:tcPr>
          <w:p w:rsidR="0034654F" w:rsidRPr="0034654F" w:rsidRDefault="0034654F" w:rsidP="0034654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Организация-заявитель</w:t>
            </w:r>
          </w:p>
        </w:tc>
        <w:tc>
          <w:tcPr>
            <w:tcW w:w="1791" w:type="pct"/>
            <w:vMerge w:val="restart"/>
            <w:vAlign w:val="center"/>
            <w:hideMark/>
          </w:tcPr>
          <w:p w:rsidR="0034654F" w:rsidRPr="0034654F" w:rsidRDefault="0034654F" w:rsidP="0034654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проекта</w:t>
            </w:r>
          </w:p>
        </w:tc>
        <w:tc>
          <w:tcPr>
            <w:tcW w:w="215"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Страница на сайте</w:t>
            </w:r>
          </w:p>
        </w:tc>
        <w:tc>
          <w:tcPr>
            <w:tcW w:w="214"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Текст проекта</w:t>
            </w:r>
          </w:p>
        </w:tc>
        <w:tc>
          <w:tcPr>
            <w:tcW w:w="214"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План</w:t>
            </w:r>
          </w:p>
        </w:tc>
        <w:tc>
          <w:tcPr>
            <w:tcW w:w="213"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 xml:space="preserve">Паспорт </w:t>
            </w:r>
            <w:r>
              <w:rPr>
                <w:rFonts w:ascii="Times New Roman" w:eastAsia="Times New Roman" w:hAnsi="Times New Roman" w:cs="Times New Roman"/>
                <w:b/>
                <w:bCs/>
                <w:color w:val="000000"/>
                <w:sz w:val="20"/>
                <w:szCs w:val="20"/>
                <w:lang w:eastAsia="ru-RU"/>
              </w:rPr>
              <w:t>п</w:t>
            </w:r>
            <w:r w:rsidRPr="0034654F">
              <w:rPr>
                <w:rFonts w:ascii="Times New Roman" w:eastAsia="Times New Roman" w:hAnsi="Times New Roman" w:cs="Times New Roman"/>
                <w:b/>
                <w:bCs/>
                <w:color w:val="000000"/>
                <w:sz w:val="20"/>
                <w:szCs w:val="20"/>
                <w:lang w:eastAsia="ru-RU"/>
              </w:rPr>
              <w:t>роекта</w:t>
            </w:r>
          </w:p>
        </w:tc>
        <w:tc>
          <w:tcPr>
            <w:tcW w:w="259"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Документы</w:t>
            </w:r>
          </w:p>
        </w:tc>
        <w:tc>
          <w:tcPr>
            <w:tcW w:w="228"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Контакты</w:t>
            </w:r>
          </w:p>
        </w:tc>
        <w:tc>
          <w:tcPr>
            <w:tcW w:w="228"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Соисполнители</w:t>
            </w:r>
          </w:p>
        </w:tc>
        <w:tc>
          <w:tcPr>
            <w:tcW w:w="334"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Ссылки на соисполнителей</w:t>
            </w:r>
          </w:p>
        </w:tc>
        <w:tc>
          <w:tcPr>
            <w:tcW w:w="258"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Мероприятия</w:t>
            </w:r>
          </w:p>
        </w:tc>
        <w:tc>
          <w:tcPr>
            <w:tcW w:w="258" w:type="pct"/>
            <w:vMerge w:val="restart"/>
            <w:shd w:val="clear" w:color="auto" w:fill="auto"/>
            <w:textDirection w:val="btLr"/>
            <w:vAlign w:val="center"/>
            <w:hideMark/>
          </w:tcPr>
          <w:p w:rsidR="0034654F" w:rsidRPr="0034654F" w:rsidRDefault="0034654F" w:rsidP="0034654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34654F">
              <w:rPr>
                <w:rFonts w:ascii="Times New Roman" w:eastAsia="Times New Roman" w:hAnsi="Times New Roman" w:cs="Times New Roman"/>
                <w:b/>
                <w:bCs/>
                <w:color w:val="000000"/>
                <w:sz w:val="20"/>
                <w:szCs w:val="20"/>
                <w:lang w:eastAsia="ru-RU"/>
              </w:rPr>
              <w:t>Материалы</w:t>
            </w:r>
          </w:p>
        </w:tc>
      </w:tr>
      <w:tr w:rsidR="0034654F" w:rsidRPr="0034654F" w:rsidTr="00C70D32">
        <w:trPr>
          <w:cantSplit/>
          <w:trHeight w:val="1665"/>
        </w:trPr>
        <w:tc>
          <w:tcPr>
            <w:tcW w:w="787"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1791"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15"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14"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14"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13"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59"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28"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28"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334"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58"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c>
          <w:tcPr>
            <w:tcW w:w="258" w:type="pct"/>
            <w:vMerge/>
            <w:vAlign w:val="center"/>
            <w:hideMark/>
          </w:tcPr>
          <w:p w:rsidR="0034654F" w:rsidRPr="0034654F" w:rsidRDefault="0034654F" w:rsidP="0034654F">
            <w:pPr>
              <w:spacing w:after="0" w:line="240" w:lineRule="auto"/>
              <w:rPr>
                <w:rFonts w:ascii="Times New Roman" w:eastAsia="Times New Roman" w:hAnsi="Times New Roman" w:cs="Times New Roman"/>
                <w:b/>
                <w:bCs/>
                <w:color w:val="000000"/>
                <w:sz w:val="20"/>
                <w:szCs w:val="20"/>
                <w:lang w:eastAsia="ru-RU"/>
              </w:rPr>
            </w:pPr>
          </w:p>
        </w:tc>
      </w:tr>
      <w:tr w:rsidR="0034654F" w:rsidRPr="0034654F" w:rsidTr="00C70D32">
        <w:trPr>
          <w:trHeight w:val="1275"/>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ГАУ ДПО ЯО ИРО</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proofErr w:type="spellStart"/>
            <w:r w:rsidRPr="0034654F">
              <w:rPr>
                <w:rFonts w:ascii="Times New Roman" w:eastAsia="Times New Roman" w:hAnsi="Times New Roman" w:cs="Times New Roman"/>
                <w:color w:val="000000"/>
                <w:sz w:val="20"/>
                <w:szCs w:val="20"/>
                <w:lang w:eastAsia="ru-RU"/>
              </w:rPr>
              <w:t>Тьюторское</w:t>
            </w:r>
            <w:proofErr w:type="spellEnd"/>
            <w:r w:rsidRPr="0034654F">
              <w:rPr>
                <w:rFonts w:ascii="Times New Roman" w:eastAsia="Times New Roman" w:hAnsi="Times New Roman" w:cs="Times New Roman"/>
                <w:color w:val="000000"/>
                <w:sz w:val="20"/>
                <w:szCs w:val="20"/>
                <w:lang w:eastAsia="ru-RU"/>
              </w:rPr>
              <w:t xml:space="preserve">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w:t>
            </w:r>
          </w:p>
        </w:tc>
        <w:tc>
          <w:tcPr>
            <w:tcW w:w="215"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1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1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13"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9"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2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9</w:t>
            </w:r>
          </w:p>
        </w:tc>
        <w:tc>
          <w:tcPr>
            <w:tcW w:w="33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r>
      <w:tr w:rsidR="0034654F" w:rsidRPr="0034654F" w:rsidTr="00C70D32">
        <w:trPr>
          <w:trHeight w:val="1020"/>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ГАУ ДПО ЯО ИРО</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 xml:space="preserve">Формирование гражданской идентичности ярославских </w:t>
            </w:r>
            <w:proofErr w:type="gramStart"/>
            <w:r w:rsidRPr="0034654F">
              <w:rPr>
                <w:rFonts w:ascii="Times New Roman" w:eastAsia="Times New Roman" w:hAnsi="Times New Roman" w:cs="Times New Roman"/>
                <w:color w:val="000000"/>
                <w:sz w:val="20"/>
                <w:szCs w:val="20"/>
                <w:lang w:eastAsia="ru-RU"/>
              </w:rPr>
              <w:t>школьников  в</w:t>
            </w:r>
            <w:proofErr w:type="gramEnd"/>
            <w:r w:rsidRPr="0034654F">
              <w:rPr>
                <w:rFonts w:ascii="Times New Roman" w:eastAsia="Times New Roman" w:hAnsi="Times New Roman" w:cs="Times New Roman"/>
                <w:color w:val="000000"/>
                <w:sz w:val="20"/>
                <w:szCs w:val="20"/>
                <w:lang w:eastAsia="ru-RU"/>
              </w:rPr>
              <w:t xml:space="preserve"> социально-образовательной среде средствами гуманитарных дисциплин</w:t>
            </w:r>
          </w:p>
        </w:tc>
        <w:tc>
          <w:tcPr>
            <w:tcW w:w="215"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3"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9"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6</w:t>
            </w:r>
          </w:p>
        </w:tc>
        <w:tc>
          <w:tcPr>
            <w:tcW w:w="33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w:t>
            </w:r>
          </w:p>
        </w:tc>
      </w:tr>
      <w:tr w:rsidR="0034654F" w:rsidRPr="0034654F" w:rsidTr="00C70D32">
        <w:trPr>
          <w:trHeight w:val="765"/>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ГАУ ДПО ЯО ИРО</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Компетентная система дошкольного регионального образования: ребенок, родитель, педагог</w:t>
            </w:r>
          </w:p>
        </w:tc>
        <w:tc>
          <w:tcPr>
            <w:tcW w:w="215"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1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1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13"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9"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2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3</w:t>
            </w:r>
          </w:p>
        </w:tc>
        <w:tc>
          <w:tcPr>
            <w:tcW w:w="33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r>
      <w:tr w:rsidR="0034654F" w:rsidRPr="0034654F" w:rsidTr="00C70D32">
        <w:trPr>
          <w:trHeight w:val="765"/>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ГПАУ ЯО Ярославский педагогический колледж</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 xml:space="preserve">Формирование и оценка профессиональных компетенций студентов средствами </w:t>
            </w:r>
            <w:proofErr w:type="gramStart"/>
            <w:r w:rsidRPr="0034654F">
              <w:rPr>
                <w:rFonts w:ascii="Times New Roman" w:eastAsia="Times New Roman" w:hAnsi="Times New Roman" w:cs="Times New Roman"/>
                <w:color w:val="000000"/>
                <w:sz w:val="20"/>
                <w:szCs w:val="20"/>
                <w:lang w:eastAsia="ru-RU"/>
              </w:rPr>
              <w:t>конкурсов  профессионального</w:t>
            </w:r>
            <w:proofErr w:type="gramEnd"/>
            <w:r w:rsidRPr="0034654F">
              <w:rPr>
                <w:rFonts w:ascii="Times New Roman" w:eastAsia="Times New Roman" w:hAnsi="Times New Roman" w:cs="Times New Roman"/>
                <w:color w:val="000000"/>
                <w:sz w:val="20"/>
                <w:szCs w:val="20"/>
                <w:lang w:eastAsia="ru-RU"/>
              </w:rPr>
              <w:t xml:space="preserve"> мастерства</w:t>
            </w:r>
          </w:p>
        </w:tc>
        <w:tc>
          <w:tcPr>
            <w:tcW w:w="215"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3"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9"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r w:rsidR="00A57424" w:rsidRPr="00C70D32">
              <w:rPr>
                <w:rFonts w:ascii="Times New Roman" w:eastAsia="Times New Roman" w:hAnsi="Times New Roman" w:cs="Times New Roman"/>
                <w:color w:val="9C0006"/>
                <w:sz w:val="20"/>
                <w:szCs w:val="20"/>
                <w:lang w:eastAsia="ru-RU"/>
              </w:rPr>
              <w:t>0</w:t>
            </w:r>
          </w:p>
        </w:tc>
        <w:tc>
          <w:tcPr>
            <w:tcW w:w="33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8"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w:t>
            </w:r>
          </w:p>
        </w:tc>
      </w:tr>
      <w:tr w:rsidR="0034654F" w:rsidRPr="0034654F" w:rsidTr="00C70D32">
        <w:trPr>
          <w:trHeight w:val="765"/>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МДОУ №114 г. Рыбинск</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Инклюзивное образование детей с СДВГ в условиях преемственности дошкольного, начального и дополнительного образования</w:t>
            </w:r>
          </w:p>
        </w:tc>
        <w:tc>
          <w:tcPr>
            <w:tcW w:w="215"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w:t>
            </w:r>
          </w:p>
        </w:tc>
        <w:tc>
          <w:tcPr>
            <w:tcW w:w="213"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9"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6</w:t>
            </w:r>
          </w:p>
        </w:tc>
        <w:tc>
          <w:tcPr>
            <w:tcW w:w="33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r>
      <w:tr w:rsidR="0034654F" w:rsidRPr="0034654F" w:rsidTr="00C70D32">
        <w:trPr>
          <w:trHeight w:val="765"/>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lastRenderedPageBreak/>
              <w:t>МОУ СОШ №3 г. Рыбинска</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Введение ФГОС НОО обучающихся с задержкой психического развития в общеобразовательной школе</w:t>
            </w:r>
          </w:p>
        </w:tc>
        <w:tc>
          <w:tcPr>
            <w:tcW w:w="215"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1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w:t>
            </w:r>
          </w:p>
        </w:tc>
        <w:tc>
          <w:tcPr>
            <w:tcW w:w="213"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w:t>
            </w:r>
          </w:p>
        </w:tc>
        <w:tc>
          <w:tcPr>
            <w:tcW w:w="259"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28" w:type="pct"/>
            <w:shd w:val="clear" w:color="000000" w:fill="FFC7CE"/>
            <w:vAlign w:val="center"/>
            <w:hideMark/>
          </w:tcPr>
          <w:p w:rsidR="0034654F" w:rsidRPr="0034654F" w:rsidRDefault="00A57424" w:rsidP="0034654F">
            <w:pPr>
              <w:spacing w:after="0" w:line="240" w:lineRule="auto"/>
              <w:jc w:val="center"/>
              <w:rPr>
                <w:rFonts w:ascii="Times New Roman" w:eastAsia="Times New Roman" w:hAnsi="Times New Roman" w:cs="Times New Roman"/>
                <w:color w:val="9C0006"/>
                <w:sz w:val="20"/>
                <w:szCs w:val="20"/>
                <w:lang w:eastAsia="ru-RU"/>
              </w:rPr>
            </w:pPr>
            <w:r w:rsidRPr="00C70D32">
              <w:rPr>
                <w:rFonts w:ascii="Times New Roman" w:eastAsia="Times New Roman" w:hAnsi="Times New Roman" w:cs="Times New Roman"/>
                <w:color w:val="9C0006"/>
                <w:sz w:val="20"/>
                <w:szCs w:val="20"/>
                <w:lang w:eastAsia="ru-RU"/>
              </w:rPr>
              <w:t>0</w:t>
            </w:r>
            <w:r w:rsidR="0034654F" w:rsidRPr="0034654F">
              <w:rPr>
                <w:rFonts w:ascii="Times New Roman" w:eastAsia="Times New Roman" w:hAnsi="Times New Roman" w:cs="Times New Roman"/>
                <w:color w:val="9C0006"/>
                <w:sz w:val="20"/>
                <w:szCs w:val="20"/>
                <w:lang w:eastAsia="ru-RU"/>
              </w:rPr>
              <w:t> </w:t>
            </w:r>
          </w:p>
        </w:tc>
        <w:tc>
          <w:tcPr>
            <w:tcW w:w="334" w:type="pct"/>
            <w:shd w:val="clear" w:color="000000" w:fill="FFC7CE"/>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9C0006"/>
                <w:sz w:val="20"/>
                <w:szCs w:val="20"/>
                <w:lang w:eastAsia="ru-RU"/>
              </w:rPr>
            </w:pPr>
            <w:r w:rsidRPr="0034654F">
              <w:rPr>
                <w:rFonts w:ascii="Times New Roman" w:eastAsia="Times New Roman" w:hAnsi="Times New Roman" w:cs="Times New Roman"/>
                <w:color w:val="9C0006"/>
                <w:sz w:val="20"/>
                <w:szCs w:val="20"/>
                <w:lang w:eastAsia="ru-RU"/>
              </w:rPr>
              <w:t> </w:t>
            </w:r>
          </w:p>
        </w:tc>
        <w:tc>
          <w:tcPr>
            <w:tcW w:w="25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c>
          <w:tcPr>
            <w:tcW w:w="258" w:type="pct"/>
            <w:shd w:val="clear" w:color="auto" w:fill="auto"/>
            <w:vAlign w:val="center"/>
            <w:hideMark/>
          </w:tcPr>
          <w:p w:rsidR="0034654F" w:rsidRPr="0034654F" w:rsidRDefault="0034654F" w:rsidP="0034654F">
            <w:pPr>
              <w:spacing w:after="0" w:line="240" w:lineRule="auto"/>
              <w:jc w:val="center"/>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w:t>
            </w:r>
          </w:p>
        </w:tc>
      </w:tr>
      <w:tr w:rsidR="0034654F" w:rsidRPr="0034654F" w:rsidTr="00C70D32">
        <w:trPr>
          <w:trHeight w:val="1020"/>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ГПОУ ЯО Рыбинский полиграфический колледж</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 xml:space="preserve">Разработка </w:t>
            </w:r>
            <w:proofErr w:type="spellStart"/>
            <w:r w:rsidRPr="0034654F">
              <w:rPr>
                <w:rFonts w:ascii="Times New Roman" w:eastAsia="Times New Roman" w:hAnsi="Times New Roman" w:cs="Times New Roman"/>
                <w:color w:val="000000"/>
                <w:sz w:val="20"/>
                <w:szCs w:val="20"/>
                <w:lang w:eastAsia="ru-RU"/>
              </w:rPr>
              <w:t>ингеграционно</w:t>
            </w:r>
            <w:proofErr w:type="spellEnd"/>
            <w:r w:rsidRPr="0034654F">
              <w:rPr>
                <w:rFonts w:ascii="Times New Roman" w:eastAsia="Times New Roman" w:hAnsi="Times New Roman" w:cs="Times New Roman"/>
                <w:color w:val="000000"/>
                <w:sz w:val="20"/>
                <w:szCs w:val="20"/>
                <w:lang w:eastAsia="ru-RU"/>
              </w:rPr>
              <w:t>-контекстной модели управления деятельностью образовательного учреждения по формированию профессиональных компетенций обучающихся</w:t>
            </w:r>
          </w:p>
        </w:tc>
        <w:tc>
          <w:tcPr>
            <w:tcW w:w="215"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14"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14"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w:t>
            </w:r>
          </w:p>
        </w:tc>
        <w:tc>
          <w:tcPr>
            <w:tcW w:w="213"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59"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28"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28"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 </w:t>
            </w:r>
            <w:r w:rsidR="00A57424" w:rsidRPr="00C70D32">
              <w:rPr>
                <w:rFonts w:ascii="Calibri" w:eastAsia="Times New Roman" w:hAnsi="Calibri" w:cs="Times New Roman"/>
                <w:color w:val="9C0006"/>
                <w:sz w:val="20"/>
                <w:szCs w:val="20"/>
                <w:lang w:eastAsia="ru-RU"/>
              </w:rPr>
              <w:t>0</w:t>
            </w:r>
          </w:p>
        </w:tc>
        <w:tc>
          <w:tcPr>
            <w:tcW w:w="334"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 </w:t>
            </w:r>
          </w:p>
        </w:tc>
        <w:tc>
          <w:tcPr>
            <w:tcW w:w="258"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w:t>
            </w:r>
          </w:p>
        </w:tc>
        <w:tc>
          <w:tcPr>
            <w:tcW w:w="258"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w:t>
            </w:r>
          </w:p>
        </w:tc>
      </w:tr>
      <w:tr w:rsidR="0034654F" w:rsidRPr="0034654F" w:rsidTr="00C70D32">
        <w:trPr>
          <w:trHeight w:val="780"/>
        </w:trPr>
        <w:tc>
          <w:tcPr>
            <w:tcW w:w="787"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МБОУ СШ №1 г. Данилов</w:t>
            </w:r>
          </w:p>
        </w:tc>
        <w:tc>
          <w:tcPr>
            <w:tcW w:w="1791" w:type="pct"/>
            <w:shd w:val="clear" w:color="auto" w:fill="auto"/>
            <w:vAlign w:val="center"/>
            <w:hideMark/>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r w:rsidRPr="0034654F">
              <w:rPr>
                <w:rFonts w:ascii="Times New Roman" w:eastAsia="Times New Roman" w:hAnsi="Times New Roman" w:cs="Times New Roman"/>
                <w:color w:val="000000"/>
                <w:sz w:val="20"/>
                <w:szCs w:val="20"/>
                <w:lang w:eastAsia="ru-RU"/>
              </w:rPr>
              <w:t>Повышение мотивации к учению и познанию посредством применения технологии формирующего оценивания</w:t>
            </w:r>
          </w:p>
        </w:tc>
        <w:tc>
          <w:tcPr>
            <w:tcW w:w="215"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14"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14"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13"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59"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28"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28"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 </w:t>
            </w:r>
            <w:r w:rsidR="00A57424" w:rsidRPr="00C70D32">
              <w:rPr>
                <w:rFonts w:ascii="Calibri" w:eastAsia="Times New Roman" w:hAnsi="Calibri" w:cs="Times New Roman"/>
                <w:color w:val="9C0006"/>
                <w:sz w:val="20"/>
                <w:szCs w:val="20"/>
                <w:lang w:eastAsia="ru-RU"/>
              </w:rPr>
              <w:t>0</w:t>
            </w:r>
          </w:p>
        </w:tc>
        <w:tc>
          <w:tcPr>
            <w:tcW w:w="334" w:type="pct"/>
            <w:shd w:val="clear" w:color="000000" w:fill="FFC7CE"/>
            <w:noWrap/>
            <w:vAlign w:val="center"/>
            <w:hideMark/>
          </w:tcPr>
          <w:p w:rsidR="0034654F" w:rsidRPr="0034654F" w:rsidRDefault="0034654F" w:rsidP="0034654F">
            <w:pPr>
              <w:spacing w:after="0" w:line="240" w:lineRule="auto"/>
              <w:jc w:val="center"/>
              <w:rPr>
                <w:rFonts w:ascii="Calibri" w:eastAsia="Times New Roman" w:hAnsi="Calibri" w:cs="Times New Roman"/>
                <w:color w:val="9C0006"/>
                <w:sz w:val="20"/>
                <w:szCs w:val="20"/>
                <w:lang w:eastAsia="ru-RU"/>
              </w:rPr>
            </w:pPr>
            <w:r w:rsidRPr="0034654F">
              <w:rPr>
                <w:rFonts w:ascii="Calibri" w:eastAsia="Times New Roman" w:hAnsi="Calibri" w:cs="Times New Roman"/>
                <w:color w:val="9C0006"/>
                <w:sz w:val="20"/>
                <w:szCs w:val="20"/>
                <w:lang w:eastAsia="ru-RU"/>
              </w:rPr>
              <w:t> </w:t>
            </w:r>
          </w:p>
        </w:tc>
        <w:tc>
          <w:tcPr>
            <w:tcW w:w="258"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c>
          <w:tcPr>
            <w:tcW w:w="258" w:type="pct"/>
            <w:shd w:val="clear" w:color="auto" w:fill="auto"/>
            <w:noWrap/>
            <w:vAlign w:val="center"/>
            <w:hideMark/>
          </w:tcPr>
          <w:p w:rsidR="0034654F" w:rsidRPr="0034654F" w:rsidRDefault="0034654F" w:rsidP="0034654F">
            <w:pPr>
              <w:spacing w:after="0" w:line="240" w:lineRule="auto"/>
              <w:jc w:val="center"/>
              <w:rPr>
                <w:rFonts w:ascii="Calibri" w:eastAsia="Times New Roman" w:hAnsi="Calibri" w:cs="Times New Roman"/>
                <w:color w:val="000000"/>
                <w:sz w:val="20"/>
                <w:szCs w:val="20"/>
                <w:lang w:eastAsia="ru-RU"/>
              </w:rPr>
            </w:pPr>
            <w:r w:rsidRPr="0034654F">
              <w:rPr>
                <w:rFonts w:ascii="Calibri" w:eastAsia="Times New Roman" w:hAnsi="Calibri" w:cs="Times New Roman"/>
                <w:color w:val="000000"/>
                <w:sz w:val="20"/>
                <w:szCs w:val="20"/>
                <w:lang w:eastAsia="ru-RU"/>
              </w:rPr>
              <w:t>+</w:t>
            </w:r>
          </w:p>
        </w:tc>
      </w:tr>
      <w:tr w:rsidR="0034654F" w:rsidRPr="0034654F" w:rsidTr="00C70D32">
        <w:trPr>
          <w:trHeight w:val="780"/>
        </w:trPr>
        <w:tc>
          <w:tcPr>
            <w:tcW w:w="787" w:type="pct"/>
            <w:shd w:val="clear" w:color="auto" w:fill="auto"/>
            <w:vAlign w:val="center"/>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p>
        </w:tc>
        <w:tc>
          <w:tcPr>
            <w:tcW w:w="1791" w:type="pct"/>
            <w:shd w:val="clear" w:color="auto" w:fill="auto"/>
            <w:vAlign w:val="center"/>
          </w:tcPr>
          <w:p w:rsidR="0034654F" w:rsidRPr="0034654F" w:rsidRDefault="0034654F" w:rsidP="0034654F">
            <w:pPr>
              <w:spacing w:after="0" w:line="240" w:lineRule="auto"/>
              <w:rPr>
                <w:rFonts w:ascii="Times New Roman" w:eastAsia="Times New Roman" w:hAnsi="Times New Roman" w:cs="Times New Roman"/>
                <w:color w:val="000000"/>
                <w:sz w:val="20"/>
                <w:szCs w:val="20"/>
                <w:lang w:eastAsia="ru-RU"/>
              </w:rPr>
            </w:pPr>
          </w:p>
        </w:tc>
        <w:tc>
          <w:tcPr>
            <w:tcW w:w="215"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6</w:t>
            </w:r>
          </w:p>
        </w:tc>
        <w:tc>
          <w:tcPr>
            <w:tcW w:w="214"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6</w:t>
            </w:r>
          </w:p>
        </w:tc>
        <w:tc>
          <w:tcPr>
            <w:tcW w:w="214"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3</w:t>
            </w:r>
          </w:p>
        </w:tc>
        <w:tc>
          <w:tcPr>
            <w:tcW w:w="213"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5</w:t>
            </w:r>
          </w:p>
        </w:tc>
        <w:tc>
          <w:tcPr>
            <w:tcW w:w="259"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6</w:t>
            </w:r>
          </w:p>
        </w:tc>
        <w:tc>
          <w:tcPr>
            <w:tcW w:w="228"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6</w:t>
            </w:r>
          </w:p>
        </w:tc>
        <w:tc>
          <w:tcPr>
            <w:tcW w:w="228" w:type="pct"/>
            <w:shd w:val="clear" w:color="auto" w:fill="auto"/>
            <w:noWrap/>
            <w:vAlign w:val="center"/>
          </w:tcPr>
          <w:p w:rsidR="0034654F" w:rsidRPr="00C70D32" w:rsidRDefault="00A57424" w:rsidP="0034654F">
            <w:pPr>
              <w:spacing w:after="0" w:line="240" w:lineRule="auto"/>
              <w:jc w:val="center"/>
              <w:rPr>
                <w:rFonts w:ascii="Times New Roman" w:eastAsia="Times New Roman" w:hAnsi="Times New Roman" w:cs="Times New Roman"/>
                <w:b/>
                <w:sz w:val="20"/>
                <w:szCs w:val="20"/>
                <w:lang w:eastAsia="ru-RU"/>
              </w:rPr>
            </w:pPr>
            <w:r w:rsidRPr="00C70D32">
              <w:rPr>
                <w:rFonts w:ascii="Times New Roman" w:eastAsia="Times New Roman" w:hAnsi="Times New Roman" w:cs="Times New Roman"/>
                <w:b/>
                <w:sz w:val="20"/>
                <w:szCs w:val="20"/>
                <w:lang w:eastAsia="ru-RU"/>
              </w:rPr>
              <w:t>4</w:t>
            </w:r>
          </w:p>
        </w:tc>
        <w:tc>
          <w:tcPr>
            <w:tcW w:w="334"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sz w:val="20"/>
                <w:szCs w:val="20"/>
                <w:lang w:eastAsia="ru-RU"/>
              </w:rPr>
            </w:pPr>
            <w:r w:rsidRPr="00C70D32">
              <w:rPr>
                <w:rFonts w:ascii="Times New Roman" w:eastAsia="Times New Roman" w:hAnsi="Times New Roman" w:cs="Times New Roman"/>
                <w:b/>
                <w:sz w:val="20"/>
                <w:szCs w:val="20"/>
                <w:lang w:eastAsia="ru-RU"/>
              </w:rPr>
              <w:t>2</w:t>
            </w:r>
          </w:p>
        </w:tc>
        <w:tc>
          <w:tcPr>
            <w:tcW w:w="258"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5</w:t>
            </w:r>
          </w:p>
        </w:tc>
        <w:tc>
          <w:tcPr>
            <w:tcW w:w="258" w:type="pct"/>
            <w:shd w:val="clear" w:color="auto" w:fill="auto"/>
            <w:noWrap/>
            <w:vAlign w:val="center"/>
          </w:tcPr>
          <w:p w:rsidR="0034654F" w:rsidRPr="00C70D32" w:rsidRDefault="0034654F" w:rsidP="0034654F">
            <w:pPr>
              <w:spacing w:after="0" w:line="240" w:lineRule="auto"/>
              <w:jc w:val="center"/>
              <w:rPr>
                <w:rFonts w:ascii="Times New Roman" w:eastAsia="Times New Roman" w:hAnsi="Times New Roman" w:cs="Times New Roman"/>
                <w:b/>
                <w:color w:val="000000"/>
                <w:sz w:val="20"/>
                <w:szCs w:val="20"/>
                <w:lang w:eastAsia="ru-RU"/>
              </w:rPr>
            </w:pPr>
            <w:r w:rsidRPr="00C70D32">
              <w:rPr>
                <w:rFonts w:ascii="Times New Roman" w:eastAsia="Times New Roman" w:hAnsi="Times New Roman" w:cs="Times New Roman"/>
                <w:b/>
                <w:color w:val="000000"/>
                <w:sz w:val="20"/>
                <w:szCs w:val="20"/>
                <w:lang w:eastAsia="ru-RU"/>
              </w:rPr>
              <w:t>3</w:t>
            </w:r>
          </w:p>
        </w:tc>
      </w:tr>
    </w:tbl>
    <w:p w:rsidR="002307EC" w:rsidRPr="0011490C" w:rsidRDefault="004D071E"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 xml:space="preserve">Помимо наполненности страниц РИП, рассматривалось так </w:t>
      </w:r>
      <w:r w:rsidR="002C2685" w:rsidRPr="0011490C">
        <w:rPr>
          <w:rFonts w:ascii="Times New Roman" w:hAnsi="Times New Roman" w:cs="Times New Roman"/>
          <w:sz w:val="24"/>
        </w:rPr>
        <w:t>же наличие отчетов за I квартал и их соответствие плану реализации проекта.</w:t>
      </w:r>
      <w:r w:rsidR="004F1E8D" w:rsidRPr="0011490C">
        <w:rPr>
          <w:rFonts w:ascii="Times New Roman" w:hAnsi="Times New Roman" w:cs="Times New Roman"/>
          <w:sz w:val="24"/>
        </w:rPr>
        <w:t xml:space="preserve"> </w:t>
      </w:r>
      <w:r w:rsidR="00F1548A" w:rsidRPr="0011490C">
        <w:rPr>
          <w:rFonts w:ascii="Times New Roman" w:hAnsi="Times New Roman" w:cs="Times New Roman"/>
          <w:sz w:val="24"/>
        </w:rPr>
        <w:t xml:space="preserve">Информация приведена в таблице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4610"/>
        <w:gridCol w:w="1278"/>
        <w:gridCol w:w="1554"/>
      </w:tblGrid>
      <w:tr w:rsidR="00786856" w:rsidRPr="000A16E3" w:rsidTr="00786856">
        <w:trPr>
          <w:trHeight w:val="20"/>
        </w:trPr>
        <w:tc>
          <w:tcPr>
            <w:tcW w:w="5000" w:type="pct"/>
            <w:gridSpan w:val="4"/>
            <w:tcBorders>
              <w:top w:val="nil"/>
              <w:left w:val="nil"/>
              <w:right w:val="nil"/>
            </w:tcBorders>
            <w:vAlign w:val="center"/>
          </w:tcPr>
          <w:p w:rsidR="00786856" w:rsidRPr="0011490C" w:rsidRDefault="00786856" w:rsidP="00786856">
            <w:pPr>
              <w:spacing w:after="0" w:line="240" w:lineRule="auto"/>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Таблица 5.</w:t>
            </w:r>
          </w:p>
          <w:p w:rsidR="00786856" w:rsidRPr="0011490C" w:rsidRDefault="00786856" w:rsidP="00786856">
            <w:pPr>
              <w:spacing w:after="0" w:line="240" w:lineRule="auto"/>
              <w:jc w:val="right"/>
              <w:rPr>
                <w:rFonts w:ascii="Times New Roman" w:eastAsia="Times New Roman" w:hAnsi="Times New Roman" w:cs="Times New Roman"/>
                <w:b/>
                <w:bCs/>
                <w:i/>
                <w:color w:val="000000"/>
                <w:sz w:val="24"/>
                <w:szCs w:val="20"/>
                <w:lang w:eastAsia="ru-RU"/>
              </w:rPr>
            </w:pPr>
            <w:r w:rsidRPr="0011490C">
              <w:rPr>
                <w:rFonts w:ascii="Times New Roman" w:eastAsia="Times New Roman" w:hAnsi="Times New Roman" w:cs="Times New Roman"/>
                <w:b/>
                <w:bCs/>
                <w:i/>
                <w:color w:val="000000"/>
                <w:sz w:val="24"/>
                <w:szCs w:val="20"/>
                <w:lang w:eastAsia="ru-RU"/>
              </w:rPr>
              <w:t>Показатели реализации плановых и внеплановых позиций в отчетах РИП,</w:t>
            </w:r>
          </w:p>
          <w:p w:rsidR="00786856" w:rsidRDefault="00786856" w:rsidP="00786856">
            <w:pPr>
              <w:spacing w:after="0" w:line="240" w:lineRule="auto"/>
              <w:jc w:val="right"/>
              <w:rPr>
                <w:rFonts w:ascii="Times New Roman" w:eastAsia="Times New Roman" w:hAnsi="Times New Roman" w:cs="Times New Roman"/>
                <w:b/>
                <w:bCs/>
                <w:color w:val="000000"/>
                <w:sz w:val="20"/>
                <w:szCs w:val="20"/>
                <w:lang w:eastAsia="ru-RU"/>
              </w:rPr>
            </w:pPr>
            <w:r w:rsidRPr="0011490C">
              <w:rPr>
                <w:rFonts w:ascii="Times New Roman" w:eastAsia="Times New Roman" w:hAnsi="Times New Roman" w:cs="Times New Roman"/>
                <w:b/>
                <w:bCs/>
                <w:i/>
                <w:color w:val="000000"/>
                <w:sz w:val="24"/>
                <w:szCs w:val="20"/>
                <w:lang w:eastAsia="ru-RU"/>
              </w:rPr>
              <w:t>признанных в 2016 году</w:t>
            </w:r>
          </w:p>
        </w:tc>
      </w:tr>
      <w:tr w:rsidR="000A16E3" w:rsidRPr="000A16E3" w:rsidTr="00786856">
        <w:trPr>
          <w:trHeight w:val="20"/>
        </w:trPr>
        <w:tc>
          <w:tcPr>
            <w:tcW w:w="1250" w:type="pct"/>
            <w:vAlign w:val="center"/>
            <w:hideMark/>
          </w:tcPr>
          <w:p w:rsidR="000A16E3" w:rsidRPr="000A16E3" w:rsidRDefault="000A16E3" w:rsidP="000A16E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Организация-заявитель</w:t>
            </w:r>
          </w:p>
        </w:tc>
        <w:tc>
          <w:tcPr>
            <w:tcW w:w="2323" w:type="pct"/>
            <w:vAlign w:val="center"/>
            <w:hideMark/>
          </w:tcPr>
          <w:p w:rsidR="000A16E3" w:rsidRPr="000A16E3" w:rsidRDefault="000A16E3" w:rsidP="000A16E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РИП</w:t>
            </w:r>
          </w:p>
        </w:tc>
        <w:tc>
          <w:tcPr>
            <w:tcW w:w="644"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b/>
                <w:bCs/>
                <w:color w:val="000000"/>
                <w:sz w:val="20"/>
                <w:szCs w:val="20"/>
                <w:lang w:eastAsia="ru-RU"/>
              </w:rPr>
            </w:pPr>
            <w:r w:rsidRPr="000A16E3">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выполнения плана</w:t>
            </w:r>
          </w:p>
        </w:tc>
        <w:tc>
          <w:tcPr>
            <w:tcW w:w="783"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Доля внеплановых позиций</w:t>
            </w:r>
          </w:p>
        </w:tc>
      </w:tr>
      <w:tr w:rsidR="00786856" w:rsidRPr="000A16E3" w:rsidTr="00786856">
        <w:trPr>
          <w:trHeight w:val="20"/>
        </w:trPr>
        <w:tc>
          <w:tcPr>
            <w:tcW w:w="1250"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МБОУ СШ №1 г. Данилов</w:t>
            </w:r>
          </w:p>
        </w:tc>
        <w:tc>
          <w:tcPr>
            <w:tcW w:w="2323"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Повышение мотивации к учению и познанию посредством применения технологии формирующего оценивания</w:t>
            </w:r>
          </w:p>
        </w:tc>
        <w:tc>
          <w:tcPr>
            <w:tcW w:w="644" w:type="pct"/>
            <w:shd w:val="clear" w:color="auto" w:fill="92D050"/>
            <w:vAlign w:val="center"/>
            <w:hideMark/>
          </w:tcPr>
          <w:p w:rsidR="00786856" w:rsidRPr="000A16E3" w:rsidRDefault="00786856" w:rsidP="004F2DC1">
            <w:pPr>
              <w:spacing w:after="0" w:line="240" w:lineRule="auto"/>
              <w:jc w:val="center"/>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100</w:t>
            </w:r>
          </w:p>
        </w:tc>
        <w:tc>
          <w:tcPr>
            <w:tcW w:w="783" w:type="pct"/>
            <w:shd w:val="clear" w:color="auto" w:fill="92D050"/>
            <w:vAlign w:val="center"/>
            <w:hideMark/>
          </w:tcPr>
          <w:p w:rsidR="00786856" w:rsidRPr="000A16E3" w:rsidRDefault="00786856" w:rsidP="004F2DC1">
            <w:pPr>
              <w:spacing w:after="0" w:line="240" w:lineRule="auto"/>
              <w:jc w:val="center"/>
              <w:rPr>
                <w:rFonts w:ascii="Times New Roman" w:eastAsia="Times New Roman" w:hAnsi="Times New Roman" w:cs="Times New Roman"/>
                <w:sz w:val="20"/>
                <w:szCs w:val="20"/>
                <w:lang w:eastAsia="ru-RU"/>
              </w:rPr>
            </w:pPr>
            <w:r w:rsidRPr="000A16E3">
              <w:rPr>
                <w:rFonts w:ascii="Times New Roman" w:eastAsia="Times New Roman" w:hAnsi="Times New Roman" w:cs="Times New Roman"/>
                <w:sz w:val="20"/>
                <w:szCs w:val="20"/>
                <w:lang w:eastAsia="ru-RU"/>
              </w:rPr>
              <w:t>0</w:t>
            </w:r>
          </w:p>
        </w:tc>
      </w:tr>
      <w:tr w:rsidR="00786856" w:rsidRPr="000A16E3" w:rsidTr="00E15884">
        <w:trPr>
          <w:trHeight w:val="20"/>
        </w:trPr>
        <w:tc>
          <w:tcPr>
            <w:tcW w:w="1250"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ГПАУ ЯО Ярославский педагогический колледж</w:t>
            </w:r>
          </w:p>
        </w:tc>
        <w:tc>
          <w:tcPr>
            <w:tcW w:w="2323"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 xml:space="preserve">Формирование и оценка профессиональных компетенций студентов средствами </w:t>
            </w:r>
            <w:proofErr w:type="gramStart"/>
            <w:r w:rsidRPr="000A16E3">
              <w:rPr>
                <w:rFonts w:ascii="Times New Roman" w:eastAsia="Times New Roman" w:hAnsi="Times New Roman" w:cs="Times New Roman"/>
                <w:color w:val="000000"/>
                <w:sz w:val="20"/>
                <w:szCs w:val="20"/>
                <w:lang w:eastAsia="ru-RU"/>
              </w:rPr>
              <w:t>конкурсов  профессионального</w:t>
            </w:r>
            <w:proofErr w:type="gramEnd"/>
            <w:r w:rsidRPr="000A16E3">
              <w:rPr>
                <w:rFonts w:ascii="Times New Roman" w:eastAsia="Times New Roman" w:hAnsi="Times New Roman" w:cs="Times New Roman"/>
                <w:color w:val="000000"/>
                <w:sz w:val="20"/>
                <w:szCs w:val="20"/>
                <w:lang w:eastAsia="ru-RU"/>
              </w:rPr>
              <w:t xml:space="preserve"> мастерства</w:t>
            </w:r>
          </w:p>
        </w:tc>
        <w:tc>
          <w:tcPr>
            <w:tcW w:w="644" w:type="pct"/>
            <w:shd w:val="clear" w:color="auto" w:fill="92D050"/>
            <w:vAlign w:val="center"/>
            <w:hideMark/>
          </w:tcPr>
          <w:p w:rsidR="00786856" w:rsidRPr="000A16E3" w:rsidRDefault="00786856" w:rsidP="004F2DC1">
            <w:pPr>
              <w:spacing w:after="0" w:line="240" w:lineRule="auto"/>
              <w:jc w:val="center"/>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41,67</w:t>
            </w:r>
          </w:p>
        </w:tc>
        <w:tc>
          <w:tcPr>
            <w:tcW w:w="783" w:type="pct"/>
            <w:shd w:val="clear" w:color="auto" w:fill="92D050"/>
            <w:vAlign w:val="center"/>
            <w:hideMark/>
          </w:tcPr>
          <w:p w:rsidR="00786856" w:rsidRPr="000A16E3" w:rsidRDefault="00786856" w:rsidP="004F2DC1">
            <w:pPr>
              <w:spacing w:after="0" w:line="240" w:lineRule="auto"/>
              <w:jc w:val="center"/>
              <w:rPr>
                <w:rFonts w:ascii="Times New Roman" w:eastAsia="Times New Roman" w:hAnsi="Times New Roman" w:cs="Times New Roman"/>
                <w:sz w:val="20"/>
                <w:szCs w:val="20"/>
                <w:lang w:eastAsia="ru-RU"/>
              </w:rPr>
            </w:pPr>
            <w:r w:rsidRPr="000A16E3">
              <w:rPr>
                <w:rFonts w:ascii="Times New Roman" w:eastAsia="Times New Roman" w:hAnsi="Times New Roman" w:cs="Times New Roman"/>
                <w:sz w:val="20"/>
                <w:szCs w:val="20"/>
                <w:lang w:eastAsia="ru-RU"/>
              </w:rPr>
              <w:t>0</w:t>
            </w:r>
          </w:p>
        </w:tc>
      </w:tr>
      <w:tr w:rsidR="00786856" w:rsidRPr="000A16E3" w:rsidTr="00E15884">
        <w:trPr>
          <w:trHeight w:val="20"/>
        </w:trPr>
        <w:tc>
          <w:tcPr>
            <w:tcW w:w="1250"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МОУ СОШ №3 г. Рыбинска</w:t>
            </w:r>
          </w:p>
        </w:tc>
        <w:tc>
          <w:tcPr>
            <w:tcW w:w="2323"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Введение ФГОС НОО обучающихся с задержкой психического развития в общеобразовательной школе</w:t>
            </w:r>
          </w:p>
        </w:tc>
        <w:tc>
          <w:tcPr>
            <w:tcW w:w="644" w:type="pct"/>
            <w:shd w:val="clear" w:color="auto" w:fill="92D050"/>
            <w:vAlign w:val="center"/>
            <w:hideMark/>
          </w:tcPr>
          <w:p w:rsidR="00786856" w:rsidRPr="000A16E3" w:rsidRDefault="00786856" w:rsidP="004F2DC1">
            <w:pPr>
              <w:spacing w:after="0" w:line="240" w:lineRule="auto"/>
              <w:jc w:val="center"/>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36,36</w:t>
            </w:r>
          </w:p>
        </w:tc>
        <w:tc>
          <w:tcPr>
            <w:tcW w:w="783" w:type="pct"/>
            <w:shd w:val="clear" w:color="auto" w:fill="92D050"/>
            <w:vAlign w:val="center"/>
            <w:hideMark/>
          </w:tcPr>
          <w:p w:rsidR="00786856" w:rsidRPr="000A16E3" w:rsidRDefault="00786856" w:rsidP="004F2DC1">
            <w:pPr>
              <w:spacing w:after="0" w:line="240" w:lineRule="auto"/>
              <w:jc w:val="center"/>
              <w:rPr>
                <w:rFonts w:ascii="Times New Roman" w:eastAsia="Times New Roman" w:hAnsi="Times New Roman" w:cs="Times New Roman"/>
                <w:sz w:val="20"/>
                <w:szCs w:val="20"/>
                <w:lang w:eastAsia="ru-RU"/>
              </w:rPr>
            </w:pPr>
            <w:r w:rsidRPr="000A16E3">
              <w:rPr>
                <w:rFonts w:ascii="Times New Roman" w:eastAsia="Times New Roman" w:hAnsi="Times New Roman" w:cs="Times New Roman"/>
                <w:sz w:val="20"/>
                <w:szCs w:val="20"/>
                <w:lang w:eastAsia="ru-RU"/>
              </w:rPr>
              <w:t>0</w:t>
            </w:r>
          </w:p>
        </w:tc>
      </w:tr>
      <w:tr w:rsidR="00786856" w:rsidRPr="000A16E3" w:rsidTr="00786856">
        <w:trPr>
          <w:trHeight w:val="20"/>
        </w:trPr>
        <w:tc>
          <w:tcPr>
            <w:tcW w:w="1250"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МДОУ №114 г. Рыбинск</w:t>
            </w:r>
          </w:p>
        </w:tc>
        <w:tc>
          <w:tcPr>
            <w:tcW w:w="2323" w:type="pct"/>
            <w:shd w:val="clear" w:color="auto" w:fill="auto"/>
            <w:vAlign w:val="center"/>
            <w:hideMark/>
          </w:tcPr>
          <w:p w:rsidR="00786856" w:rsidRPr="000A16E3" w:rsidRDefault="00786856" w:rsidP="004F2DC1">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Инклюзивное образование детей с СДВГ в условиях преемственности дошкольного, начального и дополнительного образования</w:t>
            </w:r>
          </w:p>
        </w:tc>
        <w:tc>
          <w:tcPr>
            <w:tcW w:w="644" w:type="pct"/>
            <w:shd w:val="clear" w:color="auto" w:fill="FFC000"/>
            <w:vAlign w:val="center"/>
            <w:hideMark/>
          </w:tcPr>
          <w:p w:rsidR="00786856" w:rsidRPr="000A16E3" w:rsidRDefault="00786856" w:rsidP="004F2DC1">
            <w:pPr>
              <w:spacing w:after="0" w:line="240" w:lineRule="auto"/>
              <w:jc w:val="center"/>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62,5</w:t>
            </w:r>
          </w:p>
        </w:tc>
        <w:tc>
          <w:tcPr>
            <w:tcW w:w="783" w:type="pct"/>
            <w:shd w:val="clear" w:color="auto" w:fill="FFC000"/>
            <w:vAlign w:val="center"/>
            <w:hideMark/>
          </w:tcPr>
          <w:p w:rsidR="00786856" w:rsidRPr="000A16E3" w:rsidRDefault="00786856" w:rsidP="004F2DC1">
            <w:pPr>
              <w:spacing w:after="0" w:line="240" w:lineRule="auto"/>
              <w:jc w:val="center"/>
              <w:rPr>
                <w:rFonts w:ascii="Times New Roman" w:eastAsia="Times New Roman" w:hAnsi="Times New Roman" w:cs="Times New Roman"/>
                <w:sz w:val="20"/>
                <w:szCs w:val="20"/>
                <w:lang w:eastAsia="ru-RU"/>
              </w:rPr>
            </w:pPr>
            <w:r w:rsidRPr="000A16E3">
              <w:rPr>
                <w:rFonts w:ascii="Times New Roman" w:eastAsia="Times New Roman" w:hAnsi="Times New Roman" w:cs="Times New Roman"/>
                <w:sz w:val="20"/>
                <w:szCs w:val="20"/>
                <w:lang w:eastAsia="ru-RU"/>
              </w:rPr>
              <w:t>25</w:t>
            </w:r>
          </w:p>
        </w:tc>
      </w:tr>
      <w:tr w:rsidR="000A16E3" w:rsidRPr="000A16E3" w:rsidTr="00786856">
        <w:trPr>
          <w:trHeight w:val="20"/>
        </w:trPr>
        <w:tc>
          <w:tcPr>
            <w:tcW w:w="1250"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ГАУ ДПО ЯО ИРО</w:t>
            </w:r>
          </w:p>
        </w:tc>
        <w:tc>
          <w:tcPr>
            <w:tcW w:w="2323"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proofErr w:type="spellStart"/>
            <w:r w:rsidRPr="000A16E3">
              <w:rPr>
                <w:rFonts w:ascii="Times New Roman" w:eastAsia="Times New Roman" w:hAnsi="Times New Roman" w:cs="Times New Roman"/>
                <w:color w:val="000000"/>
                <w:sz w:val="20"/>
                <w:szCs w:val="20"/>
                <w:lang w:eastAsia="ru-RU"/>
              </w:rPr>
              <w:t>Тьюторское</w:t>
            </w:r>
            <w:proofErr w:type="spellEnd"/>
            <w:r w:rsidRPr="000A16E3">
              <w:rPr>
                <w:rFonts w:ascii="Times New Roman" w:eastAsia="Times New Roman" w:hAnsi="Times New Roman" w:cs="Times New Roman"/>
                <w:color w:val="000000"/>
                <w:sz w:val="20"/>
                <w:szCs w:val="20"/>
                <w:lang w:eastAsia="ru-RU"/>
              </w:rPr>
              <w:t xml:space="preserve">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w:t>
            </w:r>
          </w:p>
        </w:tc>
        <w:tc>
          <w:tcPr>
            <w:tcW w:w="644"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3"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0A16E3" w:rsidRPr="000A16E3" w:rsidTr="00786856">
        <w:trPr>
          <w:trHeight w:val="20"/>
        </w:trPr>
        <w:tc>
          <w:tcPr>
            <w:tcW w:w="1250"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ГАУ ДПО ЯО ИРО</w:t>
            </w:r>
          </w:p>
        </w:tc>
        <w:tc>
          <w:tcPr>
            <w:tcW w:w="2323"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 xml:space="preserve">Формирование гражданской идентичности ярославских </w:t>
            </w:r>
            <w:proofErr w:type="gramStart"/>
            <w:r w:rsidRPr="000A16E3">
              <w:rPr>
                <w:rFonts w:ascii="Times New Roman" w:eastAsia="Times New Roman" w:hAnsi="Times New Roman" w:cs="Times New Roman"/>
                <w:color w:val="000000"/>
                <w:sz w:val="20"/>
                <w:szCs w:val="20"/>
                <w:lang w:eastAsia="ru-RU"/>
              </w:rPr>
              <w:t>школьников  в</w:t>
            </w:r>
            <w:proofErr w:type="gramEnd"/>
            <w:r w:rsidRPr="000A16E3">
              <w:rPr>
                <w:rFonts w:ascii="Times New Roman" w:eastAsia="Times New Roman" w:hAnsi="Times New Roman" w:cs="Times New Roman"/>
                <w:color w:val="000000"/>
                <w:sz w:val="20"/>
                <w:szCs w:val="20"/>
                <w:lang w:eastAsia="ru-RU"/>
              </w:rPr>
              <w:t xml:space="preserve"> социально-образовательной среде средствами гуманитарных дисциплин</w:t>
            </w:r>
          </w:p>
        </w:tc>
        <w:tc>
          <w:tcPr>
            <w:tcW w:w="644" w:type="pct"/>
            <w:shd w:val="clear" w:color="auto" w:fill="auto"/>
            <w:vAlign w:val="center"/>
            <w:hideMark/>
          </w:tcPr>
          <w:p w:rsidR="000A16E3" w:rsidRPr="000A16E3" w:rsidRDefault="00786856" w:rsidP="000A16E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3" w:type="pct"/>
            <w:shd w:val="clear" w:color="auto" w:fill="auto"/>
            <w:vAlign w:val="center"/>
            <w:hideMark/>
          </w:tcPr>
          <w:p w:rsidR="000A16E3" w:rsidRPr="000A16E3" w:rsidRDefault="00786856" w:rsidP="000A1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0A16E3" w:rsidRPr="000A16E3" w:rsidTr="00786856">
        <w:trPr>
          <w:trHeight w:val="20"/>
        </w:trPr>
        <w:tc>
          <w:tcPr>
            <w:tcW w:w="1250"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ГАУ ДПО ЯО ИРО</w:t>
            </w:r>
          </w:p>
        </w:tc>
        <w:tc>
          <w:tcPr>
            <w:tcW w:w="2323"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Компетентная система дошкольного регионального образования: ребенок, родитель, педагог</w:t>
            </w:r>
          </w:p>
        </w:tc>
        <w:tc>
          <w:tcPr>
            <w:tcW w:w="644"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3"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0A16E3" w:rsidRPr="000A16E3" w:rsidTr="00786856">
        <w:trPr>
          <w:trHeight w:val="20"/>
        </w:trPr>
        <w:tc>
          <w:tcPr>
            <w:tcW w:w="1250"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ГПОУ ЯО Рыбинский полиграфический колледж</w:t>
            </w:r>
          </w:p>
        </w:tc>
        <w:tc>
          <w:tcPr>
            <w:tcW w:w="2323" w:type="pct"/>
            <w:shd w:val="clear" w:color="auto" w:fill="auto"/>
            <w:vAlign w:val="center"/>
            <w:hideMark/>
          </w:tcPr>
          <w:p w:rsidR="000A16E3" w:rsidRPr="000A16E3" w:rsidRDefault="000A16E3" w:rsidP="000A16E3">
            <w:pPr>
              <w:spacing w:after="0" w:line="240" w:lineRule="auto"/>
              <w:rPr>
                <w:rFonts w:ascii="Times New Roman" w:eastAsia="Times New Roman" w:hAnsi="Times New Roman" w:cs="Times New Roman"/>
                <w:color w:val="000000"/>
                <w:sz w:val="20"/>
                <w:szCs w:val="20"/>
                <w:lang w:eastAsia="ru-RU"/>
              </w:rPr>
            </w:pPr>
            <w:r w:rsidRPr="000A16E3">
              <w:rPr>
                <w:rFonts w:ascii="Times New Roman" w:eastAsia="Times New Roman" w:hAnsi="Times New Roman" w:cs="Times New Roman"/>
                <w:color w:val="000000"/>
                <w:sz w:val="20"/>
                <w:szCs w:val="20"/>
                <w:lang w:eastAsia="ru-RU"/>
              </w:rPr>
              <w:t xml:space="preserve">Разработка </w:t>
            </w:r>
            <w:proofErr w:type="spellStart"/>
            <w:r w:rsidRPr="000A16E3">
              <w:rPr>
                <w:rFonts w:ascii="Times New Roman" w:eastAsia="Times New Roman" w:hAnsi="Times New Roman" w:cs="Times New Roman"/>
                <w:color w:val="000000"/>
                <w:sz w:val="20"/>
                <w:szCs w:val="20"/>
                <w:lang w:eastAsia="ru-RU"/>
              </w:rPr>
              <w:t>ингеграционно</w:t>
            </w:r>
            <w:proofErr w:type="spellEnd"/>
            <w:r w:rsidRPr="000A16E3">
              <w:rPr>
                <w:rFonts w:ascii="Times New Roman" w:eastAsia="Times New Roman" w:hAnsi="Times New Roman" w:cs="Times New Roman"/>
                <w:color w:val="000000"/>
                <w:sz w:val="20"/>
                <w:szCs w:val="20"/>
                <w:lang w:eastAsia="ru-RU"/>
              </w:rPr>
              <w:t>-контекстной модели управления деятельностью образовательного учреждения по формированию профессиональных компетенций обучающихся</w:t>
            </w:r>
          </w:p>
        </w:tc>
        <w:tc>
          <w:tcPr>
            <w:tcW w:w="644"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3" w:type="pct"/>
            <w:shd w:val="clear" w:color="auto" w:fill="auto"/>
            <w:vAlign w:val="center"/>
            <w:hideMark/>
          </w:tcPr>
          <w:p w:rsidR="000A16E3" w:rsidRPr="000A16E3" w:rsidRDefault="000A16E3" w:rsidP="000A1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0A16E3" w:rsidRPr="002C2685" w:rsidRDefault="000A16E3" w:rsidP="008304C8">
      <w:pPr>
        <w:spacing w:after="0" w:line="240" w:lineRule="auto"/>
        <w:ind w:firstLine="567"/>
        <w:jc w:val="both"/>
        <w:rPr>
          <w:rFonts w:ascii="Times New Roman" w:hAnsi="Times New Roman" w:cs="Times New Roman"/>
          <w:sz w:val="24"/>
        </w:rPr>
      </w:pPr>
    </w:p>
    <w:p w:rsidR="00494043" w:rsidRDefault="00800867" w:rsidP="00962183">
      <w:pPr>
        <w:spacing w:after="0" w:line="276" w:lineRule="auto"/>
        <w:ind w:firstLine="567"/>
        <w:jc w:val="both"/>
        <w:rPr>
          <w:rFonts w:ascii="Times New Roman" w:hAnsi="Times New Roman" w:cs="Times New Roman"/>
          <w:sz w:val="24"/>
        </w:rPr>
      </w:pPr>
      <w:r w:rsidRPr="0011490C">
        <w:rPr>
          <w:rFonts w:ascii="Times New Roman" w:hAnsi="Times New Roman" w:cs="Times New Roman"/>
          <w:sz w:val="24"/>
        </w:rPr>
        <w:t xml:space="preserve">Полная информация о реализации инновационных проектов, имеющих статус РИП приведена в приложениях. Четыре из восьми РИП, признанных в 2016 году, не опубликовали отчеты о своей деятельности за I квартал. Отсутствуют отчеты у всех трех РИП, функционирующих на базе ГАУ ДПО ЯО ИРО, а также у РИП на базе Рыбинского полиграфического колледжа. РИП, опубликовавшие отчеты, в основном, реализуют проекты в соответствии с планами (исключение – ДОУ № 114 г. Рыбинск). Так же, стоит отметить, что у </w:t>
      </w:r>
      <w:r w:rsidRPr="0011490C">
        <w:rPr>
          <w:rFonts w:ascii="Times New Roman" w:hAnsi="Times New Roman" w:cs="Times New Roman"/>
          <w:sz w:val="24"/>
        </w:rPr>
        <w:lastRenderedPageBreak/>
        <w:t>РИП на базе Ярославского педагогического колледжа в отчете стоит пометка о смещении сроков реализации проекта с обоснованием.</w:t>
      </w:r>
      <w:r w:rsidR="00494043">
        <w:rPr>
          <w:rFonts w:ascii="Times New Roman" w:hAnsi="Times New Roman" w:cs="Times New Roman"/>
          <w:sz w:val="24"/>
        </w:rPr>
        <w:br w:type="page"/>
      </w:r>
    </w:p>
    <w:p w:rsidR="00494043" w:rsidRDefault="00494043">
      <w:pPr>
        <w:rPr>
          <w:rFonts w:ascii="Times New Roman" w:hAnsi="Times New Roman" w:cs="Times New Roman"/>
          <w:sz w:val="24"/>
        </w:rPr>
        <w:sectPr w:rsidR="00494043" w:rsidSect="0011490C">
          <w:footerReference w:type="default" r:id="rId7"/>
          <w:pgSz w:w="11906" w:h="16838"/>
          <w:pgMar w:top="993" w:right="850" w:bottom="993" w:left="1134" w:header="708" w:footer="708" w:gutter="0"/>
          <w:cols w:space="708"/>
          <w:titlePg/>
          <w:docGrid w:linePitch="360"/>
        </w:sectPr>
      </w:pPr>
    </w:p>
    <w:p w:rsidR="00494043" w:rsidRPr="00F02BD6" w:rsidRDefault="00494043" w:rsidP="00494043">
      <w:pPr>
        <w:spacing w:after="0"/>
        <w:jc w:val="right"/>
        <w:rPr>
          <w:rFonts w:ascii="Times New Roman" w:hAnsi="Times New Roman" w:cs="Times New Roman"/>
          <w:b/>
          <w:i/>
          <w:sz w:val="24"/>
        </w:rPr>
      </w:pPr>
      <w:r w:rsidRPr="00F02BD6">
        <w:rPr>
          <w:rFonts w:ascii="Times New Roman" w:hAnsi="Times New Roman" w:cs="Times New Roman"/>
          <w:b/>
          <w:i/>
          <w:sz w:val="24"/>
        </w:rPr>
        <w:lastRenderedPageBreak/>
        <w:t>Приложение 1.</w:t>
      </w:r>
    </w:p>
    <w:p w:rsidR="00494043" w:rsidRPr="00F02BD6" w:rsidRDefault="00494043" w:rsidP="00494043">
      <w:pPr>
        <w:spacing w:after="0"/>
        <w:jc w:val="right"/>
        <w:rPr>
          <w:rFonts w:ascii="Times New Roman" w:hAnsi="Times New Roman" w:cs="Times New Roman"/>
          <w:b/>
          <w:i/>
          <w:sz w:val="24"/>
        </w:rPr>
      </w:pPr>
      <w:r w:rsidRPr="00F02BD6">
        <w:rPr>
          <w:rFonts w:ascii="Times New Roman" w:hAnsi="Times New Roman" w:cs="Times New Roman"/>
          <w:b/>
          <w:i/>
          <w:sz w:val="24"/>
        </w:rPr>
        <w:t>Количество РИП, не предоставивших отчеты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5"/>
        <w:gridCol w:w="7243"/>
      </w:tblGrid>
      <w:tr w:rsidR="00E22347" w:rsidTr="00B62E25">
        <w:tc>
          <w:tcPr>
            <w:tcW w:w="7515" w:type="dxa"/>
            <w:vMerge w:val="restart"/>
            <w:vAlign w:val="center"/>
          </w:tcPr>
          <w:p w:rsidR="00E22347" w:rsidRDefault="00E22347" w:rsidP="00B62E25">
            <w:pPr>
              <w:rPr>
                <w:rFonts w:ascii="Times New Roman" w:hAnsi="Times New Roman" w:cs="Times New Roman"/>
                <w:sz w:val="24"/>
              </w:rPr>
            </w:pPr>
            <w:r>
              <w:rPr>
                <w:noProof/>
                <w:lang w:eastAsia="ru-RU"/>
              </w:rPr>
              <w:drawing>
                <wp:inline distT="0" distB="0" distL="0" distR="0" wp14:anchorId="3781623B" wp14:editId="5CFCDE3A">
                  <wp:extent cx="5362575" cy="562890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7753" w:type="dxa"/>
          </w:tcPr>
          <w:p w:rsidR="00E22347" w:rsidRDefault="00E22347">
            <w:pPr>
              <w:rPr>
                <w:rFonts w:ascii="Times New Roman" w:hAnsi="Times New Roman" w:cs="Times New Roman"/>
                <w:sz w:val="24"/>
              </w:rPr>
            </w:pPr>
            <w:r>
              <w:rPr>
                <w:noProof/>
                <w:lang w:eastAsia="ru-RU"/>
              </w:rPr>
              <w:drawing>
                <wp:inline distT="0" distB="0" distL="0" distR="0" wp14:anchorId="66CB468F" wp14:editId="1F5EBFAE">
                  <wp:extent cx="4779010" cy="1911927"/>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62E25" w:rsidTr="00B62E25">
        <w:tc>
          <w:tcPr>
            <w:tcW w:w="7515" w:type="dxa"/>
            <w:vMerge/>
          </w:tcPr>
          <w:p w:rsidR="00E22347" w:rsidRDefault="00E22347">
            <w:pPr>
              <w:rPr>
                <w:rFonts w:ascii="Times New Roman" w:hAnsi="Times New Roman" w:cs="Times New Roman"/>
                <w:sz w:val="24"/>
              </w:rPr>
            </w:pPr>
          </w:p>
        </w:tc>
        <w:tc>
          <w:tcPr>
            <w:tcW w:w="7753" w:type="dxa"/>
          </w:tcPr>
          <w:p w:rsidR="00E22347" w:rsidRDefault="00E22347">
            <w:pPr>
              <w:rPr>
                <w:rFonts w:ascii="Times New Roman" w:hAnsi="Times New Roman" w:cs="Times New Roman"/>
                <w:sz w:val="24"/>
              </w:rPr>
            </w:pPr>
            <w:r>
              <w:rPr>
                <w:noProof/>
                <w:lang w:eastAsia="ru-RU"/>
              </w:rPr>
              <w:drawing>
                <wp:inline distT="0" distB="0" distL="0" distR="0" wp14:anchorId="2A73BD44" wp14:editId="3530A143">
                  <wp:extent cx="4813300" cy="1864425"/>
                  <wp:effectExtent l="0" t="0" r="635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62E25" w:rsidTr="00B62E25">
        <w:tc>
          <w:tcPr>
            <w:tcW w:w="7515" w:type="dxa"/>
            <w:vMerge/>
          </w:tcPr>
          <w:p w:rsidR="00E22347" w:rsidRDefault="00E22347">
            <w:pPr>
              <w:rPr>
                <w:rFonts w:ascii="Times New Roman" w:hAnsi="Times New Roman" w:cs="Times New Roman"/>
                <w:sz w:val="24"/>
              </w:rPr>
            </w:pPr>
          </w:p>
        </w:tc>
        <w:tc>
          <w:tcPr>
            <w:tcW w:w="7753" w:type="dxa"/>
          </w:tcPr>
          <w:p w:rsidR="00E22347" w:rsidRDefault="00B62E25">
            <w:pPr>
              <w:rPr>
                <w:rFonts w:ascii="Times New Roman" w:hAnsi="Times New Roman" w:cs="Times New Roman"/>
                <w:sz w:val="24"/>
              </w:rPr>
            </w:pPr>
            <w:r>
              <w:rPr>
                <w:noProof/>
                <w:lang w:eastAsia="ru-RU"/>
              </w:rPr>
              <w:drawing>
                <wp:inline distT="0" distB="0" distL="0" distR="0" wp14:anchorId="56AC7929" wp14:editId="31B0FF46">
                  <wp:extent cx="4495800" cy="18288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237EE" w:rsidRDefault="00B237EE">
      <w:pPr>
        <w:rPr>
          <w:rFonts w:ascii="Times New Roman" w:hAnsi="Times New Roman" w:cs="Times New Roman"/>
          <w:sz w:val="24"/>
        </w:rPr>
        <w:sectPr w:rsidR="00B237EE" w:rsidSect="00B62E25">
          <w:pgSz w:w="16838" w:h="11906" w:orient="landscape"/>
          <w:pgMar w:top="993" w:right="851" w:bottom="851" w:left="709"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44"/>
        <w:gridCol w:w="825"/>
        <w:gridCol w:w="993"/>
        <w:gridCol w:w="709"/>
        <w:gridCol w:w="849"/>
        <w:gridCol w:w="853"/>
        <w:gridCol w:w="6062"/>
      </w:tblGrid>
      <w:tr w:rsidR="00BF1499" w:rsidRPr="00EB6DEA" w:rsidTr="007E2922">
        <w:trPr>
          <w:cantSplit/>
          <w:trHeight w:val="569"/>
          <w:tblHeader/>
        </w:trPr>
        <w:tc>
          <w:tcPr>
            <w:tcW w:w="5000" w:type="pct"/>
            <w:gridSpan w:val="8"/>
            <w:tcBorders>
              <w:top w:val="nil"/>
              <w:left w:val="nil"/>
              <w:right w:val="nil"/>
            </w:tcBorders>
            <w:shd w:val="clear" w:color="auto" w:fill="auto"/>
            <w:vAlign w:val="center"/>
          </w:tcPr>
          <w:p w:rsidR="00BF1499" w:rsidRPr="00F02BD6" w:rsidRDefault="00BF1499" w:rsidP="007E2922">
            <w:pPr>
              <w:spacing w:after="0" w:line="240" w:lineRule="auto"/>
              <w:jc w:val="right"/>
              <w:rPr>
                <w:rFonts w:ascii="Times New Roman" w:eastAsia="Times New Roman" w:hAnsi="Times New Roman" w:cs="Times New Roman"/>
                <w:b/>
                <w:i/>
                <w:sz w:val="24"/>
                <w:szCs w:val="20"/>
                <w:lang w:eastAsia="ru-RU"/>
              </w:rPr>
            </w:pPr>
            <w:r w:rsidRPr="00F02BD6">
              <w:rPr>
                <w:rFonts w:ascii="Times New Roman" w:eastAsia="Times New Roman" w:hAnsi="Times New Roman" w:cs="Times New Roman"/>
                <w:b/>
                <w:i/>
                <w:sz w:val="24"/>
                <w:szCs w:val="20"/>
                <w:lang w:eastAsia="ru-RU"/>
              </w:rPr>
              <w:lastRenderedPageBreak/>
              <w:t xml:space="preserve">Приложение </w:t>
            </w:r>
            <w:r w:rsidR="00B237EE" w:rsidRPr="00F02BD6">
              <w:rPr>
                <w:rFonts w:ascii="Times New Roman" w:eastAsia="Times New Roman" w:hAnsi="Times New Roman" w:cs="Times New Roman"/>
                <w:b/>
                <w:i/>
                <w:sz w:val="24"/>
                <w:szCs w:val="20"/>
                <w:lang w:eastAsia="ru-RU"/>
              </w:rPr>
              <w:t>2</w:t>
            </w:r>
            <w:r w:rsidRPr="00F02BD6">
              <w:rPr>
                <w:rFonts w:ascii="Times New Roman" w:eastAsia="Times New Roman" w:hAnsi="Times New Roman" w:cs="Times New Roman"/>
                <w:b/>
                <w:i/>
                <w:sz w:val="24"/>
                <w:szCs w:val="20"/>
                <w:lang w:eastAsia="ru-RU"/>
              </w:rPr>
              <w:t>.</w:t>
            </w:r>
          </w:p>
          <w:p w:rsidR="00BF1499" w:rsidRPr="00BF1499" w:rsidRDefault="00BF1499" w:rsidP="007E2922">
            <w:pPr>
              <w:spacing w:after="0" w:line="240" w:lineRule="auto"/>
              <w:jc w:val="right"/>
              <w:rPr>
                <w:rFonts w:ascii="Times New Roman" w:eastAsia="Times New Roman" w:hAnsi="Times New Roman" w:cs="Times New Roman"/>
                <w:b/>
                <w:sz w:val="20"/>
                <w:szCs w:val="20"/>
                <w:lang w:eastAsia="ru-RU"/>
              </w:rPr>
            </w:pPr>
            <w:r w:rsidRPr="00F02BD6">
              <w:rPr>
                <w:rFonts w:ascii="Times New Roman" w:eastAsia="Times New Roman" w:hAnsi="Times New Roman" w:cs="Times New Roman"/>
                <w:b/>
                <w:i/>
                <w:sz w:val="24"/>
                <w:szCs w:val="20"/>
                <w:lang w:eastAsia="ru-RU"/>
              </w:rPr>
              <w:t>Сводная информация по предоставленным РИП отчетам за I квартал 2016г.</w:t>
            </w:r>
          </w:p>
        </w:tc>
      </w:tr>
      <w:tr w:rsidR="007F1CC7" w:rsidRPr="00EB6DEA" w:rsidTr="007139BD">
        <w:trPr>
          <w:cantSplit/>
          <w:trHeight w:val="1703"/>
          <w:tblHeader/>
        </w:trPr>
        <w:tc>
          <w:tcPr>
            <w:tcW w:w="603" w:type="pct"/>
            <w:shd w:val="clear" w:color="auto" w:fill="auto"/>
            <w:vAlign w:val="center"/>
          </w:tcPr>
          <w:p w:rsidR="00EB6DEA" w:rsidRPr="00EB6DEA" w:rsidRDefault="00EB6DEA" w:rsidP="00EB6DEA">
            <w:pPr>
              <w:spacing w:after="0" w:line="240" w:lineRule="auto"/>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Организация-заявитель</w:t>
            </w:r>
          </w:p>
        </w:tc>
        <w:tc>
          <w:tcPr>
            <w:tcW w:w="1029" w:type="pct"/>
            <w:shd w:val="clear" w:color="auto" w:fill="auto"/>
            <w:vAlign w:val="center"/>
          </w:tcPr>
          <w:p w:rsidR="00EB6DEA" w:rsidRPr="00EB6DEA" w:rsidRDefault="00EB6DEA" w:rsidP="00EB6DEA">
            <w:pPr>
              <w:spacing w:after="0" w:line="240" w:lineRule="auto"/>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Тема РИП</w:t>
            </w:r>
          </w:p>
        </w:tc>
        <w:tc>
          <w:tcPr>
            <w:tcW w:w="270" w:type="pct"/>
            <w:shd w:val="clear" w:color="auto" w:fill="auto"/>
            <w:textDirection w:val="btLr"/>
            <w:vAlign w:val="center"/>
          </w:tcPr>
          <w:p w:rsidR="00EB6DEA" w:rsidRPr="00EB6DEA" w:rsidRDefault="00EB6DEA" w:rsidP="00EB6DEA">
            <w:pPr>
              <w:spacing w:after="0" w:line="240" w:lineRule="auto"/>
              <w:ind w:left="113" w:right="113"/>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Запланировано на отчетный период</w:t>
            </w:r>
          </w:p>
        </w:tc>
        <w:tc>
          <w:tcPr>
            <w:tcW w:w="325" w:type="pct"/>
            <w:shd w:val="clear" w:color="auto" w:fill="auto"/>
            <w:textDirection w:val="btLr"/>
            <w:vAlign w:val="center"/>
          </w:tcPr>
          <w:p w:rsidR="00EB6DEA" w:rsidRPr="00EB6DEA" w:rsidRDefault="00EB6DEA" w:rsidP="00EB6DEA">
            <w:pPr>
              <w:spacing w:after="0" w:line="240" w:lineRule="auto"/>
              <w:ind w:left="113" w:right="113"/>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Реализовано в отчетном периоде</w:t>
            </w:r>
          </w:p>
        </w:tc>
        <w:tc>
          <w:tcPr>
            <w:tcW w:w="232" w:type="pct"/>
            <w:shd w:val="clear" w:color="auto" w:fill="auto"/>
            <w:textDirection w:val="btLr"/>
            <w:vAlign w:val="center"/>
          </w:tcPr>
          <w:p w:rsidR="00EB6DEA" w:rsidRPr="00EB6DEA" w:rsidRDefault="00EB6DEA" w:rsidP="00EB6DEA">
            <w:pPr>
              <w:spacing w:after="0" w:line="240" w:lineRule="auto"/>
              <w:ind w:left="113" w:right="113"/>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 выполнения плана</w:t>
            </w:r>
          </w:p>
        </w:tc>
        <w:tc>
          <w:tcPr>
            <w:tcW w:w="278" w:type="pct"/>
            <w:shd w:val="clear" w:color="auto" w:fill="auto"/>
            <w:textDirection w:val="btLr"/>
            <w:vAlign w:val="center"/>
          </w:tcPr>
          <w:p w:rsidR="00EB6DEA" w:rsidRPr="00EB6DEA" w:rsidRDefault="00EB6DEA" w:rsidP="00EB6DEA">
            <w:pPr>
              <w:spacing w:after="0" w:line="240" w:lineRule="auto"/>
              <w:ind w:left="113" w:right="113"/>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Реализовано вне плана</w:t>
            </w:r>
          </w:p>
        </w:tc>
        <w:tc>
          <w:tcPr>
            <w:tcW w:w="279" w:type="pct"/>
            <w:shd w:val="clear" w:color="auto" w:fill="auto"/>
            <w:textDirection w:val="btLr"/>
            <w:vAlign w:val="center"/>
          </w:tcPr>
          <w:p w:rsidR="00EB6DEA" w:rsidRPr="00EB6DEA" w:rsidRDefault="00EB6DEA" w:rsidP="00EB6DEA">
            <w:pPr>
              <w:spacing w:after="0" w:line="240" w:lineRule="auto"/>
              <w:ind w:left="113" w:right="113"/>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Доля внеплановых позиций</w:t>
            </w:r>
          </w:p>
        </w:tc>
        <w:tc>
          <w:tcPr>
            <w:tcW w:w="1984" w:type="pct"/>
            <w:shd w:val="clear" w:color="auto" w:fill="auto"/>
            <w:vAlign w:val="center"/>
          </w:tcPr>
          <w:p w:rsidR="00EB6DEA" w:rsidRPr="00EB6DEA" w:rsidRDefault="00EB6DEA" w:rsidP="00EB6DEA">
            <w:pPr>
              <w:spacing w:after="0" w:line="240" w:lineRule="auto"/>
              <w:jc w:val="center"/>
              <w:rPr>
                <w:rFonts w:ascii="Times New Roman" w:eastAsia="Times New Roman" w:hAnsi="Times New Roman" w:cs="Times New Roman"/>
                <w:b/>
                <w:sz w:val="20"/>
                <w:szCs w:val="20"/>
                <w:lang w:eastAsia="ru-RU"/>
              </w:rPr>
            </w:pPr>
            <w:r w:rsidRPr="00EB6DEA">
              <w:rPr>
                <w:rFonts w:ascii="Times New Roman" w:eastAsia="Times New Roman" w:hAnsi="Times New Roman" w:cs="Times New Roman"/>
                <w:b/>
                <w:sz w:val="20"/>
                <w:szCs w:val="20"/>
                <w:lang w:eastAsia="ru-RU"/>
              </w:rPr>
              <w:t>Примечание</w:t>
            </w:r>
          </w:p>
        </w:tc>
      </w:tr>
      <w:tr w:rsidR="002A2286" w:rsidRPr="002A2286" w:rsidTr="007F1CC7">
        <w:trPr>
          <w:trHeight w:val="20"/>
        </w:trPr>
        <w:tc>
          <w:tcPr>
            <w:tcW w:w="5000" w:type="pct"/>
            <w:gridSpan w:val="8"/>
            <w:shd w:val="clear" w:color="auto" w:fill="FFFF00"/>
            <w:vAlign w:val="center"/>
          </w:tcPr>
          <w:p w:rsidR="002A2286" w:rsidRPr="002A2286" w:rsidRDefault="002A2286" w:rsidP="002A2286">
            <w:pPr>
              <w:spacing w:after="0" w:line="240" w:lineRule="auto"/>
              <w:jc w:val="center"/>
              <w:rPr>
                <w:rFonts w:ascii="Times New Roman" w:eastAsia="Times New Roman" w:hAnsi="Times New Roman" w:cs="Times New Roman"/>
                <w:b/>
                <w:sz w:val="28"/>
                <w:szCs w:val="20"/>
                <w:lang w:eastAsia="ru-RU"/>
              </w:rPr>
            </w:pPr>
            <w:r w:rsidRPr="002A2286">
              <w:rPr>
                <w:rFonts w:ascii="Times New Roman" w:eastAsia="Times New Roman" w:hAnsi="Times New Roman" w:cs="Times New Roman"/>
                <w:b/>
                <w:sz w:val="28"/>
                <w:szCs w:val="20"/>
                <w:lang w:eastAsia="ru-RU"/>
              </w:rPr>
              <w:t>СТАТУС С 2014 ГОДА</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МОУ СОШ №3 г. Рыбинска</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6</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1984" w:type="pct"/>
            <w:shd w:val="clear" w:color="auto" w:fill="auto"/>
            <w:vAlign w:val="center"/>
          </w:tcPr>
          <w:p w:rsidR="00C7229D" w:rsidRPr="00C7229D"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 xml:space="preserve">Запланировано 6 позиций. </w:t>
            </w:r>
          </w:p>
          <w:p w:rsidR="00C7229D" w:rsidRPr="00C7229D"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отчете значится 3 позиции, ни одна из которых не отражена в плане. Две из позиций относятся к организационным мероприятиям в рамках проекта (деятельность, связанная со включением в проект соисполнителей). Одна позиция – мероприятие регионального уровня – так же не отражено в плане.</w:t>
            </w:r>
          </w:p>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На отчетный период у данной РИП были запланированы позиции, ориентированные на работу с родителями. В отчете ни одной позиции этой направленности не отражено.</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МОУ ДПО (повышения квалификации) специалистов «Информационно-образовательный Центр» </w:t>
            </w:r>
            <w:proofErr w:type="spellStart"/>
            <w:r w:rsidRPr="00EB6DEA">
              <w:rPr>
                <w:rFonts w:ascii="Times New Roman" w:eastAsia="Times New Roman" w:hAnsi="Times New Roman" w:cs="Times New Roman"/>
                <w:sz w:val="20"/>
                <w:szCs w:val="20"/>
                <w:lang w:eastAsia="ru-RU"/>
              </w:rPr>
              <w:t>г.Рыбинска</w:t>
            </w:r>
            <w:proofErr w:type="spellEnd"/>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Механизмы использования ресурсов открытого информационно-образовательного пространства на муниципальном уровне для достижения обучающимися новых образовательных результатов </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4</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4</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100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17</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425</w:t>
            </w:r>
          </w:p>
        </w:tc>
        <w:tc>
          <w:tcPr>
            <w:tcW w:w="1984" w:type="pct"/>
            <w:shd w:val="clear" w:color="auto" w:fill="auto"/>
            <w:vAlign w:val="center"/>
          </w:tcPr>
          <w:p w:rsidR="00C7229D" w:rsidRPr="00C7229D"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отчете отражена деятельность РИП в рамках реализации 4 запланированных позиций, а также 17 позиций, не отраженных в плане, но соответствующих тематике и логике реализации проекта. Из отчета видно, что материалы, наработанные в рамках проекта, активно применяются в муниципальном образовании.</w:t>
            </w:r>
          </w:p>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Стоит отметить, что данный отчет в достаточной степени детализирует деятельность РИП за I квартал 2016 года.</w:t>
            </w:r>
          </w:p>
        </w:tc>
      </w:tr>
      <w:tr w:rsidR="007F1CC7" w:rsidRPr="00EB6DEA" w:rsidTr="007139BD">
        <w:trPr>
          <w:trHeight w:val="20"/>
        </w:trPr>
        <w:tc>
          <w:tcPr>
            <w:tcW w:w="603" w:type="pct"/>
            <w:shd w:val="clear" w:color="auto" w:fill="auto"/>
            <w:noWrap/>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МОУ Лицей №2 г. Рыбинска</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Инновационные механизмы реализации ФГОС на старшей ступени образования</w:t>
            </w:r>
          </w:p>
        </w:tc>
        <w:tc>
          <w:tcPr>
            <w:tcW w:w="270"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32"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8"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9"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1984" w:type="pct"/>
            <w:shd w:val="clear" w:color="auto" w:fill="A6A6A6" w:themeFill="background1" w:themeFillShade="A6"/>
            <w:vAlign w:val="center"/>
          </w:tcPr>
          <w:p w:rsidR="00EB6DEA" w:rsidRPr="00EB6DEA" w:rsidRDefault="00EB6DEA" w:rsidP="00E1728D">
            <w:pPr>
              <w:spacing w:after="0" w:line="240" w:lineRule="auto"/>
              <w:rPr>
                <w:rFonts w:ascii="Times New Roman" w:eastAsia="Times New Roman" w:hAnsi="Times New Roman" w:cs="Times New Roman"/>
                <w:sz w:val="20"/>
                <w:szCs w:val="20"/>
                <w:lang w:eastAsia="ru-RU"/>
              </w:rPr>
            </w:pP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ГОАУ СПО ЯО Рыбинский педагогический колледж (совместно с ГОУ СПО ЯО Ярославский педагогический колледж)</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Оценивание </w:t>
            </w:r>
            <w:proofErr w:type="gramStart"/>
            <w:r w:rsidRPr="00EB6DEA">
              <w:rPr>
                <w:rFonts w:ascii="Times New Roman" w:eastAsia="Times New Roman" w:hAnsi="Times New Roman" w:cs="Times New Roman"/>
                <w:sz w:val="20"/>
                <w:szCs w:val="20"/>
                <w:lang w:eastAsia="ru-RU"/>
              </w:rPr>
              <w:t>общих  компетенций</w:t>
            </w:r>
            <w:proofErr w:type="gramEnd"/>
            <w:r w:rsidRPr="00EB6DEA">
              <w:rPr>
                <w:rFonts w:ascii="Times New Roman" w:eastAsia="Times New Roman" w:hAnsi="Times New Roman" w:cs="Times New Roman"/>
                <w:sz w:val="20"/>
                <w:szCs w:val="20"/>
                <w:lang w:eastAsia="ru-RU"/>
              </w:rPr>
              <w:t xml:space="preserve">  обучающихся в условиях реализации федерального государственного образовательного стандарта среднего профессионального образования</w:t>
            </w:r>
          </w:p>
        </w:tc>
        <w:tc>
          <w:tcPr>
            <w:tcW w:w="270"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32"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8"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9"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1984" w:type="pct"/>
            <w:shd w:val="clear" w:color="auto" w:fill="A6A6A6" w:themeFill="background1" w:themeFillShade="A6"/>
            <w:vAlign w:val="center"/>
          </w:tcPr>
          <w:p w:rsidR="00EB6DEA" w:rsidRPr="00EB6DEA" w:rsidRDefault="00EB6DEA" w:rsidP="00E1728D">
            <w:pPr>
              <w:spacing w:after="0" w:line="240" w:lineRule="auto"/>
              <w:rPr>
                <w:rFonts w:ascii="Times New Roman" w:eastAsia="Times New Roman" w:hAnsi="Times New Roman" w:cs="Times New Roman"/>
                <w:sz w:val="20"/>
                <w:szCs w:val="20"/>
                <w:lang w:eastAsia="ru-RU"/>
              </w:rPr>
            </w:pP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МОУ ДОД ДЮЦ "Лад" (г. Ярославль)</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Развитие </w:t>
            </w:r>
            <w:proofErr w:type="spellStart"/>
            <w:r w:rsidRPr="00EB6DEA">
              <w:rPr>
                <w:rFonts w:ascii="Times New Roman" w:eastAsia="Times New Roman" w:hAnsi="Times New Roman" w:cs="Times New Roman"/>
                <w:sz w:val="20"/>
                <w:szCs w:val="20"/>
                <w:lang w:eastAsia="ru-RU"/>
              </w:rPr>
              <w:t>техносферы</w:t>
            </w:r>
            <w:proofErr w:type="spellEnd"/>
            <w:r w:rsidRPr="00EB6DEA">
              <w:rPr>
                <w:rFonts w:ascii="Times New Roman" w:eastAsia="Times New Roman" w:hAnsi="Times New Roman" w:cs="Times New Roman"/>
                <w:sz w:val="20"/>
                <w:szCs w:val="20"/>
                <w:lang w:eastAsia="ru-RU"/>
              </w:rPr>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1984" w:type="pct"/>
            <w:shd w:val="clear" w:color="auto" w:fill="auto"/>
            <w:vAlign w:val="center"/>
          </w:tcPr>
          <w:p w:rsidR="00C7229D" w:rsidRPr="00C7229D"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На отчетный период запланированы две позиции. Одна из них отражена в отчете. Позиция плана, связанная с разработкой УМК, в отчете не отражена. Вторая позиция отчета представляет собой презентацию педагогического опыта.</w:t>
            </w:r>
          </w:p>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Отчет не позволяет в достаточной мере проанализировать деятельность данной РИП за I квартал.</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МОУ СОШ с углубленным изучением отдельных предметом «Провинциальный колледж»</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Организационное,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(полного) общего образования</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7</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14,28571</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На отчетный период запланировано 7 позиций. Все они рассчитаны на весь срок реализации проекта. В отчете отражена лишь одна позиция, обозначенная в плане (презентация материалов). Остальные позиции отчета не отражены в плане, однако соответствуют тематике и логике реализации проекта.</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ГАУ ДПО ЯО ИРО</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Развитие образцов субъектно-ориентированного педагогического процесса в основной школе в рамках реализации ФГОС</w:t>
            </w:r>
          </w:p>
        </w:tc>
        <w:tc>
          <w:tcPr>
            <w:tcW w:w="270"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32"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8"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9"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1984" w:type="pct"/>
            <w:shd w:val="clear" w:color="auto" w:fill="A6A6A6" w:themeFill="background1" w:themeFillShade="A6"/>
            <w:vAlign w:val="center"/>
          </w:tcPr>
          <w:p w:rsidR="00EB6DEA" w:rsidRPr="00EB6DEA" w:rsidRDefault="00EB6DEA" w:rsidP="00E1728D">
            <w:pPr>
              <w:spacing w:after="0" w:line="240" w:lineRule="auto"/>
              <w:rPr>
                <w:rFonts w:ascii="Times New Roman" w:eastAsia="Times New Roman" w:hAnsi="Times New Roman" w:cs="Times New Roman"/>
                <w:sz w:val="20"/>
                <w:szCs w:val="20"/>
                <w:lang w:eastAsia="ru-RU"/>
              </w:rPr>
            </w:pP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ГАУ ДПО ЯО ИРО</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Разработка механизмов реализации междисциплинарных программ в рамках образовательной программы основного общего образования</w:t>
            </w:r>
          </w:p>
        </w:tc>
        <w:tc>
          <w:tcPr>
            <w:tcW w:w="270"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32"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8"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9"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1984" w:type="pct"/>
            <w:shd w:val="clear" w:color="auto" w:fill="A6A6A6" w:themeFill="background1" w:themeFillShade="A6"/>
            <w:vAlign w:val="center"/>
          </w:tcPr>
          <w:p w:rsidR="00EB6DEA" w:rsidRPr="00EB6DEA" w:rsidRDefault="00EB6DEA" w:rsidP="00E1728D">
            <w:pPr>
              <w:spacing w:after="0" w:line="240" w:lineRule="auto"/>
              <w:rPr>
                <w:rFonts w:ascii="Times New Roman" w:eastAsia="Times New Roman" w:hAnsi="Times New Roman" w:cs="Times New Roman"/>
                <w:sz w:val="20"/>
                <w:szCs w:val="20"/>
                <w:lang w:eastAsia="ru-RU"/>
              </w:rPr>
            </w:pP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МДОУ детский сад комбинированного </w:t>
            </w:r>
            <w:r w:rsidRPr="00EB6DEA">
              <w:rPr>
                <w:rFonts w:ascii="Times New Roman" w:eastAsia="Times New Roman" w:hAnsi="Times New Roman" w:cs="Times New Roman"/>
                <w:sz w:val="20"/>
                <w:szCs w:val="20"/>
                <w:lang w:eastAsia="ru-RU"/>
              </w:rPr>
              <w:lastRenderedPageBreak/>
              <w:t>вида №109 города Ярославля</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 xml:space="preserve">Разработка и внедрение модели организации инклюзивного образования детей с ограниченными возможностями </w:t>
            </w:r>
            <w:r w:rsidRPr="00EB6DEA">
              <w:rPr>
                <w:rFonts w:ascii="Times New Roman" w:eastAsia="Times New Roman" w:hAnsi="Times New Roman" w:cs="Times New Roman"/>
                <w:sz w:val="20"/>
                <w:szCs w:val="20"/>
                <w:lang w:eastAsia="ru-RU"/>
              </w:rPr>
              <w:lastRenderedPageBreak/>
              <w:t>здоровья в рамках реализации ФГОС дошкольного образования</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3</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33,33333</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плане на отчетный период обозначены три позиции, одна из которых частично реализована и отражена в отчете (подготовка сборников). В общей сложности на базе данной РИП готовится 12 сборников по тематике проекта.</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ГАУ ДПО ЯО ИРО</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ФГОС: преемственность дошкольного, начального и основного общего образования на основе событийного подхода</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200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200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На сайте организации-заявителя был опубликован уточненный план на 2016 год. Согласно этому плану, в отчетном квартале реализованы два мероприятия (в рамках одной позиции плана). Так же, в рамках общего плана-графика реализации проекта, реализована еще одна запланированная позиция. Таким образом, три позиции отчета соответствуют двум позициям плана. Еще две позиции отчета можно считать внеплановыми, однако, они соответствуют тематике и логике реализации проекта.</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МУ ДПО (повышения квалификации) специалистов Городской центр развития образования (г. Ярославль)</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силу отсутствия плана на 2016 год, не представляется возможным проанализировать деятельность РИП за I квартал. В отчете отражено 6 позиций. Часть позиций относится к организационному блоку, а часть – говорит о доработке продуктов РИП.</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МДОУ детский сад общеразвивающего вида №99 г. Ярославля</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Модель </w:t>
            </w:r>
            <w:proofErr w:type="spellStart"/>
            <w:r w:rsidRPr="00EB6DEA">
              <w:rPr>
                <w:rFonts w:ascii="Times New Roman" w:eastAsia="Times New Roman" w:hAnsi="Times New Roman" w:cs="Times New Roman"/>
                <w:sz w:val="20"/>
                <w:szCs w:val="20"/>
                <w:lang w:eastAsia="ru-RU"/>
              </w:rPr>
              <w:t>здоровьесберегающего</w:t>
            </w:r>
            <w:proofErr w:type="spellEnd"/>
            <w:r w:rsidRPr="00EB6DEA">
              <w:rPr>
                <w:rFonts w:ascii="Times New Roman" w:eastAsia="Times New Roman" w:hAnsi="Times New Roman" w:cs="Times New Roman"/>
                <w:sz w:val="20"/>
                <w:szCs w:val="20"/>
                <w:lang w:eastAsia="ru-RU"/>
              </w:rPr>
              <w:t xml:space="preserve"> образовательного, инновационного пространства ДОУ как условие формирования детско-взрослого сообщества в соответствии ФГОС</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100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отчете отражена деятельность в рамках реализации двух запланированных на отчетный период позиций. Подробно описаны результаты выполнения по каждой из позиций.</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МОУ Великосельская СОШ (Гаврилов-</w:t>
            </w:r>
            <w:proofErr w:type="spellStart"/>
            <w:r w:rsidRPr="00EB6DEA">
              <w:rPr>
                <w:rFonts w:ascii="Times New Roman" w:eastAsia="Times New Roman" w:hAnsi="Times New Roman" w:cs="Times New Roman"/>
                <w:sz w:val="20"/>
                <w:szCs w:val="20"/>
                <w:lang w:eastAsia="ru-RU"/>
              </w:rPr>
              <w:t>Ямский</w:t>
            </w:r>
            <w:proofErr w:type="spellEnd"/>
            <w:r w:rsidRPr="00EB6DEA">
              <w:rPr>
                <w:rFonts w:ascii="Times New Roman" w:eastAsia="Times New Roman" w:hAnsi="Times New Roman" w:cs="Times New Roman"/>
                <w:sz w:val="20"/>
                <w:szCs w:val="20"/>
                <w:lang w:eastAsia="ru-RU"/>
              </w:rPr>
              <w:t xml:space="preserve"> МР)</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Разработка методических рекомендаций и практическая реализация индивидуальных планов, формирование </w:t>
            </w:r>
            <w:proofErr w:type="gramStart"/>
            <w:r w:rsidRPr="00EB6DEA">
              <w:rPr>
                <w:rFonts w:ascii="Times New Roman" w:eastAsia="Times New Roman" w:hAnsi="Times New Roman" w:cs="Times New Roman"/>
                <w:sz w:val="20"/>
                <w:szCs w:val="20"/>
                <w:lang w:eastAsia="ru-RU"/>
              </w:rPr>
              <w:t>индивидуальных образовательных маршрутов</w:t>
            </w:r>
            <w:proofErr w:type="gramEnd"/>
            <w:r w:rsidRPr="00EB6DEA">
              <w:rPr>
                <w:rFonts w:ascii="Times New Roman" w:eastAsia="Times New Roman" w:hAnsi="Times New Roman" w:cs="Times New Roman"/>
                <w:sz w:val="20"/>
                <w:szCs w:val="20"/>
                <w:lang w:eastAsia="ru-RU"/>
              </w:rPr>
              <w:t xml:space="preserve"> </w:t>
            </w:r>
            <w:r w:rsidRPr="00EB6DEA">
              <w:rPr>
                <w:rFonts w:ascii="Times New Roman" w:eastAsia="Times New Roman" w:hAnsi="Times New Roman" w:cs="Times New Roman"/>
                <w:sz w:val="20"/>
                <w:szCs w:val="20"/>
                <w:lang w:eastAsia="ru-RU"/>
              </w:rPr>
              <w:lastRenderedPageBreak/>
              <w:t xml:space="preserve">обучающихся в старшей школе (на основе требований ФГОС) </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2</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4</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200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отчете отражено 4 позиции, помеченные как внеплановые. Все они соответствуют тематике и логике реализации проекта.</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ГОУ СПО ЯО Ростовский педагогический колледж</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Модель формирования ИКТ-компетенций выпускников учреждений профессионального образования в соответствии с профессиональным стандартом педагога</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В отчетном периоде реализована одна из двух запланированных на I квартал позиций.</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МОУ ДПО (повышения квалификации) специалистов «Информационно-образовательный центр» (г. Тутаев)</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Общественная экспертиза качества услуг, предоставляемых жителям муниципального района образовательными организациями</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1728D">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33,33</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Отраженные в отчете позиции соответствуют одному из трех запланированных на I квартал пунктов и относятся, по большей части, к организационным моментам. Так же проведен межмуниципальный семинар.</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МОУ ДПО (повышения квалификации) специалистов «Информационно-образовательный центр» (г. Тутаев)</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Создание уровневой модели внедрения </w:t>
            </w:r>
            <w:proofErr w:type="spellStart"/>
            <w:r w:rsidRPr="00EB6DEA">
              <w:rPr>
                <w:rFonts w:ascii="Times New Roman" w:eastAsia="Times New Roman" w:hAnsi="Times New Roman" w:cs="Times New Roman"/>
                <w:sz w:val="20"/>
                <w:szCs w:val="20"/>
                <w:lang w:eastAsia="ru-RU"/>
              </w:rPr>
              <w:t>метапредметных</w:t>
            </w:r>
            <w:proofErr w:type="spellEnd"/>
            <w:r w:rsidRPr="00EB6DEA">
              <w:rPr>
                <w:rFonts w:ascii="Times New Roman" w:eastAsia="Times New Roman" w:hAnsi="Times New Roman" w:cs="Times New Roman"/>
                <w:sz w:val="20"/>
                <w:szCs w:val="20"/>
                <w:lang w:eastAsia="ru-RU"/>
              </w:rPr>
              <w:t xml:space="preserve"> технологий в образовательный процесс как средство реализации ФГОС</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6</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 xml:space="preserve">4 из 7 отраженных в отчете позиций являются запланированными. Две из них соответствуют одному пункту плана (заседания методических лабораторий). Отчетные позиции, не отраженные </w:t>
            </w:r>
            <w:proofErr w:type="gramStart"/>
            <w:r w:rsidRPr="00C7229D">
              <w:rPr>
                <w:rFonts w:ascii="Times New Roman" w:eastAsia="Times New Roman" w:hAnsi="Times New Roman" w:cs="Times New Roman"/>
                <w:sz w:val="20"/>
                <w:szCs w:val="20"/>
                <w:lang w:eastAsia="ru-RU"/>
              </w:rPr>
              <w:t>в плане</w:t>
            </w:r>
            <w:proofErr w:type="gramEnd"/>
            <w:r w:rsidRPr="00C7229D">
              <w:rPr>
                <w:rFonts w:ascii="Times New Roman" w:eastAsia="Times New Roman" w:hAnsi="Times New Roman" w:cs="Times New Roman"/>
                <w:sz w:val="20"/>
                <w:szCs w:val="20"/>
                <w:lang w:eastAsia="ru-RU"/>
              </w:rPr>
              <w:t xml:space="preserve"> представляют собой различного уровня семинары и конференции, которые можно рассматривать как презентация опыта на различных уровнях.</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МОУ </w:t>
            </w:r>
            <w:proofErr w:type="gramStart"/>
            <w:r w:rsidRPr="00EB6DEA">
              <w:rPr>
                <w:rFonts w:ascii="Times New Roman" w:eastAsia="Times New Roman" w:hAnsi="Times New Roman" w:cs="Times New Roman"/>
                <w:sz w:val="20"/>
                <w:szCs w:val="20"/>
                <w:lang w:eastAsia="ru-RU"/>
              </w:rPr>
              <w:t>Константиновская  СОШ</w:t>
            </w:r>
            <w:proofErr w:type="gramEnd"/>
            <w:r w:rsidRPr="00EB6DEA">
              <w:rPr>
                <w:rFonts w:ascii="Times New Roman" w:eastAsia="Times New Roman" w:hAnsi="Times New Roman" w:cs="Times New Roman"/>
                <w:sz w:val="20"/>
                <w:szCs w:val="20"/>
                <w:lang w:eastAsia="ru-RU"/>
              </w:rPr>
              <w:t xml:space="preserve"> (</w:t>
            </w:r>
            <w:proofErr w:type="spellStart"/>
            <w:r w:rsidRPr="00EB6DEA">
              <w:rPr>
                <w:rFonts w:ascii="Times New Roman" w:eastAsia="Times New Roman" w:hAnsi="Times New Roman" w:cs="Times New Roman"/>
                <w:sz w:val="20"/>
                <w:szCs w:val="20"/>
                <w:lang w:eastAsia="ru-RU"/>
              </w:rPr>
              <w:t>Тутаевский</w:t>
            </w:r>
            <w:proofErr w:type="spellEnd"/>
            <w:r w:rsidRPr="00EB6DEA">
              <w:rPr>
                <w:rFonts w:ascii="Times New Roman" w:eastAsia="Times New Roman" w:hAnsi="Times New Roman" w:cs="Times New Roman"/>
                <w:sz w:val="20"/>
                <w:szCs w:val="20"/>
                <w:lang w:eastAsia="ru-RU"/>
              </w:rPr>
              <w:t xml:space="preserve"> МР)</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Формирование </w:t>
            </w:r>
            <w:proofErr w:type="gramStart"/>
            <w:r w:rsidRPr="00EB6DEA">
              <w:rPr>
                <w:rFonts w:ascii="Times New Roman" w:eastAsia="Times New Roman" w:hAnsi="Times New Roman" w:cs="Times New Roman"/>
                <w:sz w:val="20"/>
                <w:szCs w:val="20"/>
                <w:lang w:eastAsia="ru-RU"/>
              </w:rPr>
              <w:t>индивидуальных образовательных маршрутов</w:t>
            </w:r>
            <w:proofErr w:type="gramEnd"/>
            <w:r w:rsidRPr="00EB6DEA">
              <w:rPr>
                <w:rFonts w:ascii="Times New Roman" w:eastAsia="Times New Roman" w:hAnsi="Times New Roman" w:cs="Times New Roman"/>
                <w:sz w:val="20"/>
                <w:szCs w:val="20"/>
                <w:lang w:eastAsia="ru-RU"/>
              </w:rPr>
              <w:t xml:space="preserve"> обучающихся в условиях сельской школы на основе сетевого взаимодействия ОУ и УДОД (на основе требований ФГОС ООО)</w:t>
            </w:r>
          </w:p>
        </w:tc>
        <w:tc>
          <w:tcPr>
            <w:tcW w:w="270"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A6A6A6" w:themeFill="background1" w:themeFillShade="A6"/>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32"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8"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279" w:type="pct"/>
            <w:shd w:val="clear" w:color="auto" w:fill="A6A6A6" w:themeFill="background1" w:themeFillShade="A6"/>
            <w:vAlign w:val="center"/>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p>
        </w:tc>
        <w:tc>
          <w:tcPr>
            <w:tcW w:w="1984" w:type="pct"/>
            <w:shd w:val="clear" w:color="auto" w:fill="A6A6A6" w:themeFill="background1" w:themeFillShade="A6"/>
            <w:vAlign w:val="center"/>
          </w:tcPr>
          <w:p w:rsidR="00EB6DEA" w:rsidRPr="00EB6DEA" w:rsidRDefault="00EB6DEA" w:rsidP="00E1728D">
            <w:pPr>
              <w:spacing w:after="0" w:line="240" w:lineRule="auto"/>
              <w:rPr>
                <w:rFonts w:ascii="Times New Roman" w:eastAsia="Times New Roman" w:hAnsi="Times New Roman" w:cs="Times New Roman"/>
                <w:sz w:val="20"/>
                <w:szCs w:val="20"/>
                <w:lang w:eastAsia="ru-RU"/>
              </w:rPr>
            </w:pP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МДОУ детский сад </w:t>
            </w:r>
            <w:r w:rsidRPr="00EB6DEA">
              <w:rPr>
                <w:rFonts w:ascii="Times New Roman" w:eastAsia="Times New Roman" w:hAnsi="Times New Roman" w:cs="Times New Roman"/>
                <w:sz w:val="20"/>
                <w:szCs w:val="20"/>
                <w:lang w:eastAsia="ru-RU"/>
              </w:rPr>
              <w:lastRenderedPageBreak/>
              <w:t>комбинированного вида №4 «Буратино» (</w:t>
            </w:r>
            <w:proofErr w:type="spellStart"/>
            <w:r w:rsidRPr="00EB6DEA">
              <w:rPr>
                <w:rFonts w:ascii="Times New Roman" w:eastAsia="Times New Roman" w:hAnsi="Times New Roman" w:cs="Times New Roman"/>
                <w:sz w:val="20"/>
                <w:szCs w:val="20"/>
                <w:lang w:eastAsia="ru-RU"/>
              </w:rPr>
              <w:t>Тутаевский</w:t>
            </w:r>
            <w:proofErr w:type="spellEnd"/>
            <w:r w:rsidRPr="00EB6DEA">
              <w:rPr>
                <w:rFonts w:ascii="Times New Roman" w:eastAsia="Times New Roman" w:hAnsi="Times New Roman" w:cs="Times New Roman"/>
                <w:sz w:val="20"/>
                <w:szCs w:val="20"/>
                <w:lang w:eastAsia="ru-RU"/>
              </w:rPr>
              <w:t xml:space="preserve"> МР)</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 xml:space="preserve">Создание модели и механизма управления внедрением </w:t>
            </w:r>
            <w:r w:rsidRPr="00EB6DEA">
              <w:rPr>
                <w:rFonts w:ascii="Times New Roman" w:eastAsia="Times New Roman" w:hAnsi="Times New Roman" w:cs="Times New Roman"/>
                <w:sz w:val="20"/>
                <w:szCs w:val="20"/>
                <w:lang w:eastAsia="ru-RU"/>
              </w:rPr>
              <w:lastRenderedPageBreak/>
              <w:t>федерального государственного образовательного стандарта в образовательный процесс дошкольных образовательных учреждений ТМР</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2</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3</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150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 xml:space="preserve">Одна из четырех отраженных в отчете позиций является запланированной. Оставшиеся три позиции отчета соответствуют </w:t>
            </w:r>
            <w:r w:rsidRPr="00C7229D">
              <w:rPr>
                <w:rFonts w:ascii="Times New Roman" w:eastAsia="Times New Roman" w:hAnsi="Times New Roman" w:cs="Times New Roman"/>
                <w:sz w:val="20"/>
                <w:szCs w:val="20"/>
                <w:lang w:eastAsia="ru-RU"/>
              </w:rPr>
              <w:lastRenderedPageBreak/>
              <w:t>тематике и логике реализации проекта. Их можно соотнести с распространение</w:t>
            </w:r>
            <w:r w:rsidR="00E1728D">
              <w:rPr>
                <w:rFonts w:ascii="Times New Roman" w:eastAsia="Times New Roman" w:hAnsi="Times New Roman" w:cs="Times New Roman"/>
                <w:sz w:val="20"/>
                <w:szCs w:val="20"/>
                <w:lang w:eastAsia="ru-RU"/>
              </w:rPr>
              <w:t>м опыта деятельности РИП, а так</w:t>
            </w:r>
            <w:r w:rsidRPr="00C7229D">
              <w:rPr>
                <w:rFonts w:ascii="Times New Roman" w:eastAsia="Times New Roman" w:hAnsi="Times New Roman" w:cs="Times New Roman"/>
                <w:sz w:val="20"/>
                <w:szCs w:val="20"/>
                <w:lang w:eastAsia="ru-RU"/>
              </w:rPr>
              <w:t>же с организационными мероприятиями.</w:t>
            </w:r>
          </w:p>
        </w:tc>
      </w:tr>
      <w:tr w:rsidR="007F1CC7" w:rsidRPr="00EB6DEA" w:rsidTr="007139BD">
        <w:trPr>
          <w:trHeight w:val="20"/>
        </w:trPr>
        <w:tc>
          <w:tcPr>
            <w:tcW w:w="603"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lastRenderedPageBreak/>
              <w:t xml:space="preserve">МОУ СОШ №5 имени 63-го </w:t>
            </w:r>
            <w:proofErr w:type="spellStart"/>
            <w:r w:rsidRPr="00EB6DEA">
              <w:rPr>
                <w:rFonts w:ascii="Times New Roman" w:eastAsia="Times New Roman" w:hAnsi="Times New Roman" w:cs="Times New Roman"/>
                <w:sz w:val="20"/>
                <w:szCs w:val="20"/>
                <w:lang w:eastAsia="ru-RU"/>
              </w:rPr>
              <w:t>Угличского</w:t>
            </w:r>
            <w:proofErr w:type="spellEnd"/>
            <w:r w:rsidRPr="00EB6DEA">
              <w:rPr>
                <w:rFonts w:ascii="Times New Roman" w:eastAsia="Times New Roman" w:hAnsi="Times New Roman" w:cs="Times New Roman"/>
                <w:sz w:val="20"/>
                <w:szCs w:val="20"/>
                <w:lang w:eastAsia="ru-RU"/>
              </w:rPr>
              <w:t xml:space="preserve"> пехотного полка (</w:t>
            </w:r>
            <w:proofErr w:type="spellStart"/>
            <w:r w:rsidRPr="00EB6DEA">
              <w:rPr>
                <w:rFonts w:ascii="Times New Roman" w:eastAsia="Times New Roman" w:hAnsi="Times New Roman" w:cs="Times New Roman"/>
                <w:sz w:val="20"/>
                <w:szCs w:val="20"/>
                <w:lang w:eastAsia="ru-RU"/>
              </w:rPr>
              <w:t>Угличский</w:t>
            </w:r>
            <w:proofErr w:type="spellEnd"/>
            <w:r w:rsidRPr="00EB6DEA">
              <w:rPr>
                <w:rFonts w:ascii="Times New Roman" w:eastAsia="Times New Roman" w:hAnsi="Times New Roman" w:cs="Times New Roman"/>
                <w:sz w:val="20"/>
                <w:szCs w:val="20"/>
                <w:lang w:eastAsia="ru-RU"/>
              </w:rPr>
              <w:t xml:space="preserve"> МР)</w:t>
            </w:r>
          </w:p>
        </w:tc>
        <w:tc>
          <w:tcPr>
            <w:tcW w:w="1029" w:type="pct"/>
            <w:shd w:val="clear" w:color="auto" w:fill="auto"/>
            <w:vAlign w:val="center"/>
            <w:hideMark/>
          </w:tcPr>
          <w:p w:rsidR="00EB6DEA" w:rsidRPr="00EB6DEA" w:rsidRDefault="00EB6DEA" w:rsidP="00EB6DEA">
            <w:pPr>
              <w:spacing w:after="0" w:line="240" w:lineRule="auto"/>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 xml:space="preserve">Разработка и апробация инструментария для осуществления </w:t>
            </w:r>
            <w:proofErr w:type="spellStart"/>
            <w:r w:rsidRPr="00EB6DEA">
              <w:rPr>
                <w:rFonts w:ascii="Times New Roman" w:eastAsia="Times New Roman" w:hAnsi="Times New Roman" w:cs="Times New Roman"/>
                <w:sz w:val="20"/>
                <w:szCs w:val="20"/>
                <w:lang w:eastAsia="ru-RU"/>
              </w:rPr>
              <w:t>внутришкольного</w:t>
            </w:r>
            <w:proofErr w:type="spellEnd"/>
            <w:r w:rsidRPr="00EB6DEA">
              <w:rPr>
                <w:rFonts w:ascii="Times New Roman" w:eastAsia="Times New Roman" w:hAnsi="Times New Roman" w:cs="Times New Roman"/>
                <w:sz w:val="20"/>
                <w:szCs w:val="20"/>
                <w:lang w:eastAsia="ru-RU"/>
              </w:rPr>
              <w:t xml:space="preserve"> мониторинга </w:t>
            </w:r>
            <w:proofErr w:type="spellStart"/>
            <w:r w:rsidRPr="00EB6DEA">
              <w:rPr>
                <w:rFonts w:ascii="Times New Roman" w:eastAsia="Times New Roman" w:hAnsi="Times New Roman" w:cs="Times New Roman"/>
                <w:sz w:val="20"/>
                <w:szCs w:val="20"/>
                <w:lang w:eastAsia="ru-RU"/>
              </w:rPr>
              <w:t>метапредметных</w:t>
            </w:r>
            <w:proofErr w:type="spellEnd"/>
            <w:r w:rsidRPr="00EB6DEA">
              <w:rPr>
                <w:rFonts w:ascii="Times New Roman" w:eastAsia="Times New Roman" w:hAnsi="Times New Roman" w:cs="Times New Roman"/>
                <w:sz w:val="20"/>
                <w:szCs w:val="20"/>
                <w:lang w:eastAsia="ru-RU"/>
              </w:rPr>
              <w:t xml:space="preserve"> </w:t>
            </w:r>
            <w:proofErr w:type="gramStart"/>
            <w:r w:rsidRPr="00EB6DEA">
              <w:rPr>
                <w:rFonts w:ascii="Times New Roman" w:eastAsia="Times New Roman" w:hAnsi="Times New Roman" w:cs="Times New Roman"/>
                <w:sz w:val="20"/>
                <w:szCs w:val="20"/>
                <w:lang w:eastAsia="ru-RU"/>
              </w:rPr>
              <w:t>достижений</w:t>
            </w:r>
            <w:proofErr w:type="gramEnd"/>
            <w:r w:rsidRPr="00EB6DEA">
              <w:rPr>
                <w:rFonts w:ascii="Times New Roman" w:eastAsia="Times New Roman" w:hAnsi="Times New Roman" w:cs="Times New Roman"/>
                <w:sz w:val="20"/>
                <w:szCs w:val="20"/>
                <w:lang w:eastAsia="ru-RU"/>
              </w:rPr>
              <w:t xml:space="preserve"> обучающихся в образовательных учреждениях, реализующих ФГОС начального и основного общего образования (3-4, 5 –6 классы)</w:t>
            </w:r>
          </w:p>
        </w:tc>
        <w:tc>
          <w:tcPr>
            <w:tcW w:w="270"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2</w:t>
            </w:r>
          </w:p>
        </w:tc>
        <w:tc>
          <w:tcPr>
            <w:tcW w:w="325"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1</w:t>
            </w:r>
          </w:p>
        </w:tc>
        <w:tc>
          <w:tcPr>
            <w:tcW w:w="232"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50</w:t>
            </w:r>
          </w:p>
        </w:tc>
        <w:tc>
          <w:tcPr>
            <w:tcW w:w="278"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279" w:type="pct"/>
            <w:shd w:val="clear" w:color="auto" w:fill="auto"/>
            <w:vAlign w:val="center"/>
            <w:hideMark/>
          </w:tcPr>
          <w:p w:rsidR="00EB6DEA" w:rsidRPr="00EB6DEA" w:rsidRDefault="00EB6DEA" w:rsidP="00EB6DEA">
            <w:pPr>
              <w:spacing w:after="0" w:line="240" w:lineRule="auto"/>
              <w:jc w:val="center"/>
              <w:rPr>
                <w:rFonts w:ascii="Times New Roman" w:eastAsia="Times New Roman" w:hAnsi="Times New Roman" w:cs="Times New Roman"/>
                <w:sz w:val="20"/>
                <w:szCs w:val="20"/>
                <w:lang w:eastAsia="ru-RU"/>
              </w:rPr>
            </w:pPr>
            <w:r w:rsidRPr="00EB6DEA">
              <w:rPr>
                <w:rFonts w:ascii="Times New Roman" w:eastAsia="Times New Roman" w:hAnsi="Times New Roman" w:cs="Times New Roman"/>
                <w:sz w:val="20"/>
                <w:szCs w:val="20"/>
                <w:lang w:eastAsia="ru-RU"/>
              </w:rPr>
              <w:t>0</w:t>
            </w:r>
          </w:p>
        </w:tc>
        <w:tc>
          <w:tcPr>
            <w:tcW w:w="1984" w:type="pct"/>
            <w:shd w:val="clear" w:color="auto" w:fill="auto"/>
            <w:vAlign w:val="center"/>
          </w:tcPr>
          <w:p w:rsidR="00EB6DEA" w:rsidRPr="00EB6DEA" w:rsidRDefault="00C7229D" w:rsidP="00E1728D">
            <w:pPr>
              <w:spacing w:after="0" w:line="240" w:lineRule="auto"/>
              <w:rPr>
                <w:rFonts w:ascii="Times New Roman" w:eastAsia="Times New Roman" w:hAnsi="Times New Roman" w:cs="Times New Roman"/>
                <w:sz w:val="20"/>
                <w:szCs w:val="20"/>
                <w:lang w:eastAsia="ru-RU"/>
              </w:rPr>
            </w:pPr>
            <w:r w:rsidRPr="00C7229D">
              <w:rPr>
                <w:rFonts w:ascii="Times New Roman" w:eastAsia="Times New Roman" w:hAnsi="Times New Roman" w:cs="Times New Roman"/>
                <w:sz w:val="20"/>
                <w:szCs w:val="20"/>
                <w:lang w:eastAsia="ru-RU"/>
              </w:rPr>
              <w:t>На отчетный период запланировано 2 позиции: апробация системы мониторинга и экспертиза материалов. Одна из позиций плана (апробация) была реализована (2 мероприятия)</w:t>
            </w:r>
          </w:p>
        </w:tc>
      </w:tr>
      <w:tr w:rsidR="00C7229D" w:rsidRPr="00C7229D" w:rsidTr="007F1CC7">
        <w:trPr>
          <w:trHeight w:val="20"/>
        </w:trPr>
        <w:tc>
          <w:tcPr>
            <w:tcW w:w="5000" w:type="pct"/>
            <w:gridSpan w:val="8"/>
            <w:shd w:val="clear" w:color="auto" w:fill="FFFF00"/>
            <w:vAlign w:val="center"/>
          </w:tcPr>
          <w:p w:rsidR="00C7229D" w:rsidRPr="00C7229D" w:rsidRDefault="00C7229D" w:rsidP="00E1728D">
            <w:pPr>
              <w:spacing w:after="0" w:line="240" w:lineRule="auto"/>
              <w:jc w:val="center"/>
              <w:rPr>
                <w:rFonts w:ascii="Times New Roman" w:eastAsia="Times New Roman" w:hAnsi="Times New Roman" w:cs="Times New Roman"/>
                <w:b/>
                <w:sz w:val="28"/>
                <w:szCs w:val="20"/>
                <w:lang w:eastAsia="ru-RU"/>
              </w:rPr>
            </w:pPr>
            <w:r w:rsidRPr="00C7229D">
              <w:rPr>
                <w:rFonts w:ascii="Times New Roman" w:eastAsia="Times New Roman" w:hAnsi="Times New Roman" w:cs="Times New Roman"/>
                <w:b/>
                <w:sz w:val="28"/>
                <w:szCs w:val="20"/>
                <w:lang w:eastAsia="ru-RU"/>
              </w:rPr>
              <w:t>СТАТУС С 2015 ГОДА</w:t>
            </w:r>
          </w:p>
        </w:tc>
      </w:tr>
      <w:tr w:rsidR="007F1CC7" w:rsidRPr="00EB6DEA" w:rsidTr="007139BD">
        <w:trPr>
          <w:trHeight w:val="20"/>
        </w:trPr>
        <w:tc>
          <w:tcPr>
            <w:tcW w:w="603" w:type="pct"/>
            <w:shd w:val="clear" w:color="auto" w:fill="auto"/>
            <w:vAlign w:val="center"/>
          </w:tcPr>
          <w:p w:rsidR="00E1728D" w:rsidRPr="00EB6DEA" w:rsidRDefault="00E1728D" w:rsidP="00E172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ГАУ ДПО ЯО</w:t>
            </w:r>
            <w:r w:rsidRPr="00920C2C">
              <w:rPr>
                <w:rFonts w:ascii="Times New Roman" w:eastAsia="Times New Roman" w:hAnsi="Times New Roman" w:cs="Times New Roman"/>
                <w:sz w:val="20"/>
                <w:szCs w:val="20"/>
                <w:lang w:eastAsia="ru-RU"/>
              </w:rPr>
              <w:t xml:space="preserve"> «Институт развития образования»</w:t>
            </w:r>
          </w:p>
        </w:tc>
        <w:tc>
          <w:tcPr>
            <w:tcW w:w="1029" w:type="pct"/>
            <w:tcBorders>
              <w:right w:val="single" w:sz="4" w:space="0" w:color="auto"/>
            </w:tcBorders>
            <w:shd w:val="clear" w:color="auto" w:fill="auto"/>
            <w:vAlign w:val="center"/>
          </w:tcPr>
          <w:p w:rsidR="00E1728D" w:rsidRPr="00EB6DEA" w:rsidRDefault="00E1728D" w:rsidP="00E1728D">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Развитие служб медиации в образовательных организациях Ярославской области</w:t>
            </w:r>
          </w:p>
        </w:tc>
        <w:tc>
          <w:tcPr>
            <w:tcW w:w="2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1728D" w:rsidRPr="00E1728D" w:rsidRDefault="00E1728D" w:rsidP="00E1728D">
            <w:pPr>
              <w:jc w:val="center"/>
              <w:rPr>
                <w:rFonts w:ascii="Times New Roman" w:hAnsi="Times New Roman" w:cs="Times New Roman"/>
                <w:sz w:val="20"/>
                <w:szCs w:val="20"/>
              </w:rPr>
            </w:pPr>
          </w:p>
        </w:tc>
        <w:tc>
          <w:tcPr>
            <w:tcW w:w="32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728D" w:rsidRPr="00E1728D" w:rsidRDefault="00E1728D" w:rsidP="00E1728D">
            <w:pPr>
              <w:jc w:val="center"/>
              <w:rPr>
                <w:rFonts w:ascii="Times New Roman" w:hAnsi="Times New Roman" w:cs="Times New Roman"/>
                <w:sz w:val="20"/>
                <w:szCs w:val="20"/>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728D" w:rsidRPr="00E1728D" w:rsidRDefault="00E1728D" w:rsidP="00E1728D">
            <w:pPr>
              <w:jc w:val="center"/>
              <w:rPr>
                <w:rFonts w:ascii="Times New Roman" w:hAnsi="Times New Roman" w:cs="Times New Roman"/>
                <w:sz w:val="20"/>
                <w:szCs w:val="20"/>
              </w:rPr>
            </w:pPr>
          </w:p>
        </w:tc>
        <w:tc>
          <w:tcPr>
            <w:tcW w:w="27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728D" w:rsidRPr="00E1728D" w:rsidRDefault="00E1728D" w:rsidP="00E1728D">
            <w:pPr>
              <w:jc w:val="center"/>
              <w:rPr>
                <w:rFonts w:ascii="Times New Roman" w:hAnsi="Times New Roman" w:cs="Times New Roman"/>
                <w:sz w:val="20"/>
                <w:szCs w:val="20"/>
              </w:rPr>
            </w:pPr>
          </w:p>
        </w:tc>
        <w:tc>
          <w:tcPr>
            <w:tcW w:w="27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1728D" w:rsidRPr="00E1728D" w:rsidRDefault="00E1728D" w:rsidP="00E1728D">
            <w:pPr>
              <w:jc w:val="center"/>
              <w:rPr>
                <w:rFonts w:ascii="Times New Roman" w:hAnsi="Times New Roman" w:cs="Times New Roman"/>
                <w:sz w:val="20"/>
                <w:szCs w:val="20"/>
              </w:rPr>
            </w:pPr>
          </w:p>
        </w:tc>
        <w:tc>
          <w:tcPr>
            <w:tcW w:w="1984" w:type="pct"/>
            <w:tcBorders>
              <w:left w:val="single" w:sz="4" w:space="0" w:color="auto"/>
            </w:tcBorders>
            <w:shd w:val="clear" w:color="auto" w:fill="A6A6A6" w:themeFill="background1" w:themeFillShade="A6"/>
            <w:vAlign w:val="center"/>
          </w:tcPr>
          <w:p w:rsidR="00E1728D" w:rsidRPr="00C7229D" w:rsidRDefault="00E1728D" w:rsidP="00E1728D">
            <w:pPr>
              <w:spacing w:after="0" w:line="240" w:lineRule="auto"/>
              <w:rPr>
                <w:rFonts w:ascii="Times New Roman" w:eastAsia="Times New Roman" w:hAnsi="Times New Roman" w:cs="Times New Roman"/>
                <w:sz w:val="20"/>
                <w:szCs w:val="20"/>
                <w:lang w:eastAsia="ru-RU"/>
              </w:rPr>
            </w:pPr>
          </w:p>
        </w:tc>
      </w:tr>
      <w:tr w:rsidR="00A60580" w:rsidRPr="00EB6DEA" w:rsidTr="007139BD">
        <w:trPr>
          <w:trHeight w:val="20"/>
        </w:trPr>
        <w:tc>
          <w:tcPr>
            <w:tcW w:w="603" w:type="pct"/>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МОУ СОШ № 66 г. Ярославля</w:t>
            </w:r>
          </w:p>
        </w:tc>
        <w:tc>
          <w:tcPr>
            <w:tcW w:w="1029" w:type="pct"/>
            <w:tcBorders>
              <w:right w:val="single" w:sz="4" w:space="0" w:color="auto"/>
            </w:tcBorders>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Развитие кадрового потенциала школьных служб медиации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10</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90</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1984" w:type="pct"/>
            <w:shd w:val="clear" w:color="auto" w:fill="auto"/>
            <w:vAlign w:val="center"/>
          </w:tcPr>
          <w:p w:rsidR="00A60580" w:rsidRPr="00A60580" w:rsidRDefault="00A60580" w:rsidP="00A60580">
            <w:pPr>
              <w:spacing w:after="0" w:line="240" w:lineRule="auto"/>
              <w:rPr>
                <w:rFonts w:ascii="Times New Roman" w:eastAsia="Times New Roman" w:hAnsi="Times New Roman" w:cs="Times New Roman"/>
                <w:color w:val="000000"/>
                <w:sz w:val="20"/>
                <w:szCs w:val="28"/>
                <w:lang w:eastAsia="ru-RU"/>
              </w:rPr>
            </w:pPr>
            <w:r w:rsidRPr="00A60580">
              <w:rPr>
                <w:rFonts w:ascii="Times New Roman" w:eastAsia="Times New Roman" w:hAnsi="Times New Roman" w:cs="Times New Roman"/>
                <w:color w:val="000000"/>
                <w:sz w:val="20"/>
                <w:szCs w:val="28"/>
                <w:lang w:eastAsia="ru-RU"/>
              </w:rPr>
              <w:t>На отчетный период запланировано 10 позиций. 8 из них отражены в отчете. Еще одна реализованная позиция была запланирована на более ранний период. Две нереализованные запланированные позиции можно отнести к презентации опыта работы РИП.</w:t>
            </w:r>
          </w:p>
        </w:tc>
      </w:tr>
      <w:tr w:rsidR="00A60580" w:rsidRPr="00EB6DEA" w:rsidTr="007139BD">
        <w:trPr>
          <w:trHeight w:val="20"/>
        </w:trPr>
        <w:tc>
          <w:tcPr>
            <w:tcW w:w="603" w:type="pct"/>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ГАУ ДПО ЯО </w:t>
            </w:r>
            <w:r w:rsidRPr="00920C2C">
              <w:rPr>
                <w:rFonts w:ascii="Times New Roman" w:eastAsia="Times New Roman" w:hAnsi="Times New Roman" w:cs="Times New Roman"/>
                <w:sz w:val="20"/>
                <w:szCs w:val="20"/>
                <w:lang w:eastAsia="ru-RU"/>
              </w:rPr>
              <w:t>«Институт развития образования»</w:t>
            </w:r>
          </w:p>
        </w:tc>
        <w:tc>
          <w:tcPr>
            <w:tcW w:w="1029" w:type="pct"/>
            <w:tcBorders>
              <w:right w:val="single" w:sz="4" w:space="0" w:color="auto"/>
            </w:tcBorders>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Изучение и формирование социального заказа как условие увеличения охвата детей программами дополнительного образования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100</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300</w:t>
            </w:r>
          </w:p>
        </w:tc>
        <w:tc>
          <w:tcPr>
            <w:tcW w:w="1984" w:type="pct"/>
            <w:shd w:val="clear" w:color="auto" w:fill="auto"/>
            <w:vAlign w:val="center"/>
          </w:tcPr>
          <w:p w:rsidR="00A60580" w:rsidRPr="00A60580" w:rsidRDefault="00A60580" w:rsidP="00A60580">
            <w:pPr>
              <w:pStyle w:val="a6"/>
              <w:spacing w:after="0"/>
              <w:rPr>
                <w:rFonts w:ascii="Times New Roman" w:hAnsi="Times New Roman" w:cs="Times New Roman"/>
                <w:szCs w:val="28"/>
              </w:rPr>
            </w:pPr>
            <w:r w:rsidRPr="00A60580">
              <w:rPr>
                <w:rFonts w:ascii="Times New Roman" w:hAnsi="Times New Roman" w:cs="Times New Roman"/>
                <w:szCs w:val="28"/>
              </w:rPr>
              <w:t>Из четырех позиций отчета лишь одна отражена в плане (на IV квартал 2015г). Оставшиеся позиции в плане не отражены, однако соответствуют тематике и логике реализации проекта.</w:t>
            </w:r>
          </w:p>
        </w:tc>
      </w:tr>
      <w:tr w:rsidR="00A60580" w:rsidRPr="00EB6DEA" w:rsidTr="007139BD">
        <w:trPr>
          <w:trHeight w:val="20"/>
        </w:trPr>
        <w:tc>
          <w:tcPr>
            <w:tcW w:w="603" w:type="pct"/>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МОУ С</w:t>
            </w:r>
            <w:r w:rsidRPr="00920C2C">
              <w:rPr>
                <w:rFonts w:ascii="Times New Roman" w:eastAsia="Times New Roman" w:hAnsi="Times New Roman" w:cs="Times New Roman"/>
                <w:sz w:val="20"/>
                <w:szCs w:val="20"/>
                <w:lang w:eastAsia="ru-RU"/>
              </w:rPr>
              <w:t>Ш № 2 г. Ярославля</w:t>
            </w:r>
          </w:p>
        </w:tc>
        <w:tc>
          <w:tcPr>
            <w:tcW w:w="1029" w:type="pct"/>
            <w:tcBorders>
              <w:right w:val="single" w:sz="4" w:space="0" w:color="auto"/>
            </w:tcBorders>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 xml:space="preserve">Эффективный контракт и профессиональный стандарт </w:t>
            </w:r>
            <w:r w:rsidRPr="00920C2C">
              <w:rPr>
                <w:rFonts w:ascii="Times New Roman" w:eastAsia="Times New Roman" w:hAnsi="Times New Roman" w:cs="Times New Roman"/>
                <w:sz w:val="20"/>
                <w:szCs w:val="20"/>
                <w:lang w:eastAsia="ru-RU"/>
              </w:rPr>
              <w:lastRenderedPageBreak/>
              <w:t>педагога как новые механизмы развития актуальных компетенций современного учителя</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lastRenderedPageBreak/>
              <w:t>4</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50</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50</w:t>
            </w:r>
          </w:p>
        </w:tc>
        <w:tc>
          <w:tcPr>
            <w:tcW w:w="1984" w:type="pct"/>
            <w:shd w:val="clear" w:color="auto" w:fill="auto"/>
            <w:vAlign w:val="center"/>
          </w:tcPr>
          <w:p w:rsidR="00A60580" w:rsidRPr="00A60580" w:rsidRDefault="00A60580" w:rsidP="00A60580">
            <w:pPr>
              <w:spacing w:after="0" w:line="240" w:lineRule="auto"/>
              <w:rPr>
                <w:rFonts w:ascii="Times New Roman" w:hAnsi="Times New Roman" w:cs="Times New Roman"/>
                <w:sz w:val="20"/>
                <w:szCs w:val="28"/>
              </w:rPr>
            </w:pPr>
            <w:r w:rsidRPr="00A60580">
              <w:rPr>
                <w:rFonts w:ascii="Times New Roman" w:hAnsi="Times New Roman" w:cs="Times New Roman"/>
                <w:sz w:val="20"/>
                <w:szCs w:val="28"/>
              </w:rPr>
              <w:t xml:space="preserve">На отчетный период запланировано 4 позиции. Из них в отчете отражена лишь одна. Еще одна позиция отчета соотносится с более </w:t>
            </w:r>
            <w:r w:rsidRPr="00A60580">
              <w:rPr>
                <w:rFonts w:ascii="Times New Roman" w:hAnsi="Times New Roman" w:cs="Times New Roman"/>
                <w:sz w:val="20"/>
                <w:szCs w:val="28"/>
              </w:rPr>
              <w:lastRenderedPageBreak/>
              <w:t>поздними позициями плана. Две оставшиеся позиции не отражены в плане.</w:t>
            </w:r>
          </w:p>
        </w:tc>
      </w:tr>
      <w:tr w:rsidR="00A60580" w:rsidRPr="00EB6DEA" w:rsidTr="007139BD">
        <w:trPr>
          <w:trHeight w:val="20"/>
        </w:trPr>
        <w:tc>
          <w:tcPr>
            <w:tcW w:w="603" w:type="pct"/>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МУ ДПО</w:t>
            </w:r>
            <w:r w:rsidRPr="00920C2C">
              <w:rPr>
                <w:rFonts w:ascii="Times New Roman" w:eastAsia="Times New Roman" w:hAnsi="Times New Roman" w:cs="Times New Roman"/>
                <w:sz w:val="20"/>
                <w:szCs w:val="20"/>
                <w:lang w:eastAsia="ru-RU"/>
              </w:rPr>
              <w:t xml:space="preserve"> (повышения квалификации) специалистов Городской центр развития образования</w:t>
            </w:r>
          </w:p>
        </w:tc>
        <w:tc>
          <w:tcPr>
            <w:tcW w:w="1029" w:type="pct"/>
            <w:tcBorders>
              <w:right w:val="single" w:sz="4" w:space="0" w:color="auto"/>
            </w:tcBorders>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3</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100</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1984" w:type="pct"/>
            <w:shd w:val="clear" w:color="auto" w:fill="auto"/>
            <w:vAlign w:val="center"/>
          </w:tcPr>
          <w:p w:rsidR="00A60580" w:rsidRPr="00A60580" w:rsidRDefault="00A60580" w:rsidP="00A60580">
            <w:pPr>
              <w:spacing w:after="0" w:line="240" w:lineRule="auto"/>
              <w:rPr>
                <w:rFonts w:ascii="Times New Roman" w:eastAsia="Calibri" w:hAnsi="Times New Roman" w:cs="Times New Roman"/>
                <w:sz w:val="20"/>
                <w:szCs w:val="28"/>
              </w:rPr>
            </w:pPr>
            <w:r w:rsidRPr="00A60580">
              <w:rPr>
                <w:rFonts w:ascii="Times New Roman" w:eastAsia="Calibri" w:hAnsi="Times New Roman" w:cs="Times New Roman"/>
                <w:sz w:val="20"/>
                <w:szCs w:val="28"/>
              </w:rPr>
              <w:t xml:space="preserve">Отчет отражает деятельность РИП по реализации всех трех запланированных на отчетный период позиций. </w:t>
            </w:r>
          </w:p>
        </w:tc>
      </w:tr>
      <w:tr w:rsidR="00A60580" w:rsidRPr="00EB6DEA" w:rsidTr="007139BD">
        <w:trPr>
          <w:trHeight w:val="20"/>
        </w:trPr>
        <w:tc>
          <w:tcPr>
            <w:tcW w:w="603" w:type="pct"/>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 ДПО</w:t>
            </w:r>
            <w:r w:rsidRPr="00920C2C">
              <w:rPr>
                <w:rFonts w:ascii="Times New Roman" w:eastAsia="Times New Roman" w:hAnsi="Times New Roman" w:cs="Times New Roman"/>
                <w:sz w:val="20"/>
                <w:szCs w:val="20"/>
                <w:lang w:eastAsia="ru-RU"/>
              </w:rPr>
              <w:t xml:space="preserve"> (повышения квалификации) специалистов Городской центр развития образования</w:t>
            </w:r>
          </w:p>
        </w:tc>
        <w:tc>
          <w:tcPr>
            <w:tcW w:w="1029" w:type="pct"/>
            <w:tcBorders>
              <w:right w:val="single" w:sz="4" w:space="0" w:color="auto"/>
            </w:tcBorders>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Неформальное образование детей (НФО) с ограниченными возможностями здоровья средствами интеграции социальных институтов</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2</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350</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1984" w:type="pct"/>
            <w:shd w:val="clear" w:color="auto" w:fill="auto"/>
            <w:vAlign w:val="center"/>
          </w:tcPr>
          <w:p w:rsidR="00A60580" w:rsidRPr="00A60580" w:rsidRDefault="00A60580" w:rsidP="00A60580">
            <w:pPr>
              <w:spacing w:after="0" w:line="23" w:lineRule="atLeast"/>
              <w:rPr>
                <w:rFonts w:ascii="Times New Roman" w:hAnsi="Times New Roman"/>
                <w:sz w:val="20"/>
                <w:szCs w:val="28"/>
              </w:rPr>
            </w:pPr>
            <w:r w:rsidRPr="00A60580">
              <w:rPr>
                <w:rFonts w:ascii="Times New Roman" w:hAnsi="Times New Roman"/>
                <w:sz w:val="20"/>
                <w:szCs w:val="28"/>
              </w:rPr>
              <w:t xml:space="preserve">Все 7 реализованных позиций отражены в плане. Одна из них соотносится с планом на последующие периоды. </w:t>
            </w:r>
          </w:p>
        </w:tc>
      </w:tr>
      <w:tr w:rsidR="00A60580" w:rsidRPr="00EB6DEA" w:rsidTr="007139BD">
        <w:trPr>
          <w:trHeight w:val="20"/>
        </w:trPr>
        <w:tc>
          <w:tcPr>
            <w:tcW w:w="603" w:type="pct"/>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МОУ СОШ</w:t>
            </w:r>
            <w:r w:rsidRPr="00920C2C">
              <w:rPr>
                <w:rFonts w:ascii="Times New Roman" w:eastAsia="Times New Roman" w:hAnsi="Times New Roman" w:cs="Times New Roman"/>
                <w:sz w:val="20"/>
                <w:szCs w:val="20"/>
                <w:lang w:eastAsia="ru-RU"/>
              </w:rPr>
              <w:t xml:space="preserve"> № 28 имени </w:t>
            </w:r>
            <w:proofErr w:type="spellStart"/>
            <w:r w:rsidRPr="00920C2C">
              <w:rPr>
                <w:rFonts w:ascii="Times New Roman" w:eastAsia="Times New Roman" w:hAnsi="Times New Roman" w:cs="Times New Roman"/>
                <w:sz w:val="20"/>
                <w:szCs w:val="20"/>
                <w:lang w:eastAsia="ru-RU"/>
              </w:rPr>
              <w:t>А.А.Суркова</w:t>
            </w:r>
            <w:proofErr w:type="spellEnd"/>
          </w:p>
        </w:tc>
        <w:tc>
          <w:tcPr>
            <w:tcW w:w="1029" w:type="pct"/>
            <w:tcBorders>
              <w:right w:val="single" w:sz="4" w:space="0" w:color="auto"/>
            </w:tcBorders>
            <w:shd w:val="clear" w:color="auto" w:fill="auto"/>
            <w:vAlign w:val="center"/>
          </w:tcPr>
          <w:p w:rsidR="00A60580" w:rsidRPr="00EB6DEA" w:rsidRDefault="00A60580" w:rsidP="00A60580">
            <w:pPr>
              <w:spacing w:after="0" w:line="240" w:lineRule="auto"/>
              <w:rPr>
                <w:rFonts w:ascii="Times New Roman" w:eastAsia="Times New Roman" w:hAnsi="Times New Roman" w:cs="Times New Roman"/>
                <w:sz w:val="20"/>
                <w:szCs w:val="20"/>
                <w:lang w:eastAsia="ru-RU"/>
              </w:rPr>
            </w:pPr>
            <w:r w:rsidRPr="00920C2C">
              <w:rPr>
                <w:rFonts w:ascii="Times New Roman" w:eastAsia="Times New Roman" w:hAnsi="Times New Roman" w:cs="Times New Roman"/>
                <w:sz w:val="20"/>
                <w:szCs w:val="20"/>
                <w:lang w:eastAsia="ru-RU"/>
              </w:rPr>
              <w:t xml:space="preserve">Формирование педагогических позиций школьников на этапе </w:t>
            </w:r>
            <w:proofErr w:type="spellStart"/>
            <w:r w:rsidRPr="00920C2C">
              <w:rPr>
                <w:rFonts w:ascii="Times New Roman" w:eastAsia="Times New Roman" w:hAnsi="Times New Roman" w:cs="Times New Roman"/>
                <w:sz w:val="20"/>
                <w:szCs w:val="20"/>
                <w:lang w:eastAsia="ru-RU"/>
              </w:rPr>
              <w:t>допрофессиональной</w:t>
            </w:r>
            <w:proofErr w:type="spellEnd"/>
            <w:r w:rsidRPr="00920C2C">
              <w:rPr>
                <w:rFonts w:ascii="Times New Roman" w:eastAsia="Times New Roman" w:hAnsi="Times New Roman" w:cs="Times New Roman"/>
                <w:sz w:val="20"/>
                <w:szCs w:val="20"/>
                <w:lang w:eastAsia="ru-RU"/>
              </w:rPr>
              <w:t xml:space="preserve"> подготовки</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100</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60580" w:rsidRPr="00E1728D" w:rsidRDefault="00A60580" w:rsidP="00A60580">
            <w:pPr>
              <w:jc w:val="center"/>
              <w:rPr>
                <w:rFonts w:ascii="Times New Roman" w:hAnsi="Times New Roman" w:cs="Times New Roman"/>
                <w:sz w:val="20"/>
                <w:szCs w:val="20"/>
              </w:rPr>
            </w:pPr>
            <w:r w:rsidRPr="00E1728D">
              <w:rPr>
                <w:rFonts w:ascii="Times New Roman" w:hAnsi="Times New Roman" w:cs="Times New Roman"/>
                <w:sz w:val="20"/>
                <w:szCs w:val="20"/>
              </w:rPr>
              <w:t>0</w:t>
            </w:r>
          </w:p>
        </w:tc>
        <w:tc>
          <w:tcPr>
            <w:tcW w:w="1984" w:type="pct"/>
            <w:shd w:val="clear" w:color="auto" w:fill="auto"/>
            <w:vAlign w:val="center"/>
          </w:tcPr>
          <w:p w:rsidR="00A60580" w:rsidRPr="00A60580" w:rsidRDefault="00A60580" w:rsidP="00A60580">
            <w:pPr>
              <w:spacing w:after="0" w:line="240" w:lineRule="auto"/>
              <w:rPr>
                <w:rFonts w:ascii="Times New Roman" w:eastAsia="Times New Roman" w:hAnsi="Times New Roman" w:cs="Times New Roman"/>
                <w:color w:val="000000"/>
                <w:sz w:val="20"/>
                <w:szCs w:val="28"/>
                <w:lang w:eastAsia="ru-RU"/>
              </w:rPr>
            </w:pPr>
            <w:r w:rsidRPr="00A60580">
              <w:rPr>
                <w:rFonts w:ascii="Times New Roman" w:eastAsia="Times New Roman" w:hAnsi="Times New Roman" w:cs="Times New Roman"/>
                <w:color w:val="000000"/>
                <w:sz w:val="20"/>
                <w:szCs w:val="28"/>
                <w:lang w:eastAsia="ru-RU"/>
              </w:rPr>
              <w:t>Организацией-заявителем представлен подробный отчет о деятельности РИП, все 14 позиций которого соотносятся с единственной позицией плана. Можно рекомендовать данной РИП конкретизировать план реализации проекта на 2016 год и опубликовать его на сайте организации-заявителя.</w:t>
            </w:r>
          </w:p>
        </w:tc>
      </w:tr>
      <w:tr w:rsidR="00A60580" w:rsidRPr="00E1728D" w:rsidTr="007F1CC7">
        <w:trPr>
          <w:trHeight w:val="20"/>
        </w:trPr>
        <w:tc>
          <w:tcPr>
            <w:tcW w:w="5000" w:type="pct"/>
            <w:gridSpan w:val="8"/>
            <w:shd w:val="clear" w:color="auto" w:fill="FFFF00"/>
            <w:vAlign w:val="center"/>
          </w:tcPr>
          <w:p w:rsidR="00A60580" w:rsidRPr="00E1728D" w:rsidRDefault="00A60580" w:rsidP="00A60580">
            <w:pPr>
              <w:spacing w:after="0" w:line="240" w:lineRule="auto"/>
              <w:jc w:val="center"/>
              <w:rPr>
                <w:rFonts w:ascii="Times New Roman" w:eastAsia="Times New Roman" w:hAnsi="Times New Roman" w:cs="Times New Roman"/>
                <w:b/>
                <w:sz w:val="28"/>
                <w:szCs w:val="20"/>
                <w:lang w:eastAsia="ru-RU"/>
              </w:rPr>
            </w:pPr>
            <w:r w:rsidRPr="00E1728D">
              <w:rPr>
                <w:rFonts w:ascii="Times New Roman" w:eastAsia="Times New Roman" w:hAnsi="Times New Roman" w:cs="Times New Roman"/>
                <w:b/>
                <w:sz w:val="28"/>
                <w:szCs w:val="20"/>
                <w:lang w:eastAsia="ru-RU"/>
              </w:rPr>
              <w:t>СТАТУС С 2016 ГОДА</w:t>
            </w: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ГАУ ДПО ЯО ИРО</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proofErr w:type="spellStart"/>
            <w:r w:rsidRPr="007F1CC7">
              <w:rPr>
                <w:rFonts w:ascii="Times New Roman" w:hAnsi="Times New Roman" w:cs="Times New Roman"/>
                <w:color w:val="000000"/>
                <w:sz w:val="20"/>
                <w:szCs w:val="20"/>
              </w:rPr>
              <w:t>Тьюторское</w:t>
            </w:r>
            <w:proofErr w:type="spellEnd"/>
            <w:r w:rsidRPr="007F1CC7">
              <w:rPr>
                <w:rFonts w:ascii="Times New Roman" w:hAnsi="Times New Roman" w:cs="Times New Roman"/>
                <w:color w:val="000000"/>
                <w:sz w:val="20"/>
                <w:szCs w:val="20"/>
              </w:rPr>
              <w:t xml:space="preserve"> сопровождение профессионального развития учителя начальной школы как способ реализации непрерывного дополнительного </w:t>
            </w:r>
            <w:r w:rsidRPr="007F1CC7">
              <w:rPr>
                <w:rFonts w:ascii="Times New Roman" w:hAnsi="Times New Roman" w:cs="Times New Roman"/>
                <w:color w:val="000000"/>
                <w:sz w:val="20"/>
                <w:szCs w:val="20"/>
              </w:rPr>
              <w:lastRenderedPageBreak/>
              <w:t>профессионального образования педагогов</w:t>
            </w:r>
          </w:p>
        </w:tc>
        <w:tc>
          <w:tcPr>
            <w:tcW w:w="270" w:type="pct"/>
            <w:tcBorders>
              <w:top w:val="single" w:sz="8" w:space="0" w:color="auto"/>
              <w:left w:val="single" w:sz="8" w:space="0" w:color="auto"/>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325" w:type="pct"/>
            <w:tcBorders>
              <w:top w:val="single" w:sz="8" w:space="0" w:color="auto"/>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78" w:type="pct"/>
            <w:tcBorders>
              <w:top w:val="single" w:sz="8" w:space="0" w:color="auto"/>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FF0000"/>
                <w:sz w:val="20"/>
                <w:szCs w:val="20"/>
              </w:rPr>
            </w:pPr>
          </w:p>
        </w:tc>
        <w:tc>
          <w:tcPr>
            <w:tcW w:w="279" w:type="pct"/>
            <w:tcBorders>
              <w:top w:val="single" w:sz="8" w:space="0" w:color="auto"/>
              <w:left w:val="nil"/>
              <w:bottom w:val="single" w:sz="4" w:space="0" w:color="auto"/>
              <w:right w:val="single" w:sz="8"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sz w:val="20"/>
                <w:szCs w:val="20"/>
              </w:rPr>
            </w:pPr>
          </w:p>
        </w:tc>
        <w:tc>
          <w:tcPr>
            <w:tcW w:w="1984" w:type="pct"/>
            <w:tcBorders>
              <w:left w:val="single" w:sz="4" w:space="0" w:color="auto"/>
            </w:tcBorders>
            <w:shd w:val="clear" w:color="auto" w:fill="A6A6A6" w:themeFill="background1" w:themeFillShade="A6"/>
            <w:vAlign w:val="center"/>
          </w:tcPr>
          <w:p w:rsidR="00A60580" w:rsidRPr="00C7229D" w:rsidRDefault="00A60580" w:rsidP="00A60580">
            <w:pPr>
              <w:spacing w:after="0" w:line="240" w:lineRule="auto"/>
              <w:rPr>
                <w:rFonts w:ascii="Times New Roman" w:eastAsia="Times New Roman" w:hAnsi="Times New Roman" w:cs="Times New Roman"/>
                <w:sz w:val="20"/>
                <w:szCs w:val="20"/>
                <w:lang w:eastAsia="ru-RU"/>
              </w:rPr>
            </w:pP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ГАУ ДПО ЯО ИРО</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 xml:space="preserve">Формирование гражданской идентичности ярославских </w:t>
            </w:r>
            <w:proofErr w:type="gramStart"/>
            <w:r w:rsidRPr="007F1CC7">
              <w:rPr>
                <w:rFonts w:ascii="Times New Roman" w:hAnsi="Times New Roman" w:cs="Times New Roman"/>
                <w:color w:val="000000"/>
                <w:sz w:val="20"/>
                <w:szCs w:val="20"/>
              </w:rPr>
              <w:t>школьников  в</w:t>
            </w:r>
            <w:proofErr w:type="gramEnd"/>
            <w:r w:rsidRPr="007F1CC7">
              <w:rPr>
                <w:rFonts w:ascii="Times New Roman" w:hAnsi="Times New Roman" w:cs="Times New Roman"/>
                <w:color w:val="000000"/>
                <w:sz w:val="20"/>
                <w:szCs w:val="20"/>
              </w:rPr>
              <w:t xml:space="preserve"> социально-образовательной среде средствами гуманитарных дисциплин</w:t>
            </w:r>
          </w:p>
        </w:tc>
        <w:tc>
          <w:tcPr>
            <w:tcW w:w="270" w:type="pct"/>
            <w:tcBorders>
              <w:top w:val="nil"/>
              <w:left w:val="single" w:sz="8" w:space="0" w:color="auto"/>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325"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32"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78"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FF0000"/>
                <w:sz w:val="20"/>
                <w:szCs w:val="20"/>
              </w:rPr>
            </w:pPr>
          </w:p>
        </w:tc>
        <w:tc>
          <w:tcPr>
            <w:tcW w:w="279" w:type="pct"/>
            <w:tcBorders>
              <w:top w:val="single" w:sz="8" w:space="0" w:color="auto"/>
              <w:left w:val="nil"/>
              <w:bottom w:val="single" w:sz="4" w:space="0" w:color="auto"/>
              <w:right w:val="single" w:sz="8"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sz w:val="20"/>
                <w:szCs w:val="20"/>
              </w:rPr>
            </w:pPr>
          </w:p>
        </w:tc>
        <w:tc>
          <w:tcPr>
            <w:tcW w:w="1984" w:type="pct"/>
            <w:tcBorders>
              <w:left w:val="single" w:sz="4" w:space="0" w:color="auto"/>
            </w:tcBorders>
            <w:shd w:val="clear" w:color="auto" w:fill="A6A6A6" w:themeFill="background1" w:themeFillShade="A6"/>
            <w:vAlign w:val="center"/>
          </w:tcPr>
          <w:p w:rsidR="00A60580" w:rsidRPr="00C7229D" w:rsidRDefault="00A60580" w:rsidP="00A60580">
            <w:pPr>
              <w:spacing w:after="0" w:line="240" w:lineRule="auto"/>
              <w:rPr>
                <w:rFonts w:ascii="Times New Roman" w:eastAsia="Times New Roman" w:hAnsi="Times New Roman" w:cs="Times New Roman"/>
                <w:sz w:val="20"/>
                <w:szCs w:val="20"/>
                <w:lang w:eastAsia="ru-RU"/>
              </w:rPr>
            </w:pP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ГАУ ДПО ЯО ИРО</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Компетентная система дошкольного регионального образования: ребенок, родитель, педагог</w:t>
            </w:r>
          </w:p>
        </w:tc>
        <w:tc>
          <w:tcPr>
            <w:tcW w:w="270" w:type="pct"/>
            <w:tcBorders>
              <w:top w:val="nil"/>
              <w:left w:val="single" w:sz="8" w:space="0" w:color="auto"/>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r w:rsidRPr="007F1CC7">
              <w:rPr>
                <w:rFonts w:ascii="Times New Roman" w:hAnsi="Times New Roman" w:cs="Times New Roman"/>
                <w:color w:val="000000"/>
                <w:sz w:val="20"/>
                <w:szCs w:val="20"/>
              </w:rPr>
              <w:t> </w:t>
            </w:r>
          </w:p>
        </w:tc>
        <w:tc>
          <w:tcPr>
            <w:tcW w:w="325"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r w:rsidRPr="007F1CC7">
              <w:rPr>
                <w:rFonts w:ascii="Times New Roman" w:hAnsi="Times New Roman" w:cs="Times New Roman"/>
                <w:color w:val="000000"/>
                <w:sz w:val="20"/>
                <w:szCs w:val="20"/>
              </w:rPr>
              <w:t> </w:t>
            </w:r>
          </w:p>
        </w:tc>
        <w:tc>
          <w:tcPr>
            <w:tcW w:w="232"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78"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FF0000"/>
                <w:sz w:val="20"/>
                <w:szCs w:val="20"/>
              </w:rPr>
            </w:pPr>
          </w:p>
        </w:tc>
        <w:tc>
          <w:tcPr>
            <w:tcW w:w="279" w:type="pct"/>
            <w:tcBorders>
              <w:top w:val="single" w:sz="8" w:space="0" w:color="auto"/>
              <w:left w:val="nil"/>
              <w:bottom w:val="single" w:sz="4" w:space="0" w:color="auto"/>
              <w:right w:val="single" w:sz="8"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sz w:val="20"/>
                <w:szCs w:val="20"/>
              </w:rPr>
            </w:pPr>
          </w:p>
        </w:tc>
        <w:tc>
          <w:tcPr>
            <w:tcW w:w="1984" w:type="pct"/>
            <w:tcBorders>
              <w:left w:val="single" w:sz="4" w:space="0" w:color="auto"/>
            </w:tcBorders>
            <w:shd w:val="clear" w:color="auto" w:fill="A6A6A6" w:themeFill="background1" w:themeFillShade="A6"/>
            <w:vAlign w:val="center"/>
          </w:tcPr>
          <w:p w:rsidR="00A60580" w:rsidRPr="00C7229D" w:rsidRDefault="00A60580" w:rsidP="00A60580">
            <w:pPr>
              <w:spacing w:after="0" w:line="240" w:lineRule="auto"/>
              <w:rPr>
                <w:rFonts w:ascii="Times New Roman" w:eastAsia="Times New Roman" w:hAnsi="Times New Roman" w:cs="Times New Roman"/>
                <w:sz w:val="20"/>
                <w:szCs w:val="20"/>
                <w:lang w:eastAsia="ru-RU"/>
              </w:rPr>
            </w:pP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ГПАУ ЯО Ярославский педагогический колледж</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 xml:space="preserve">Формирование и оценка профессиональных компетенций студентов средствами </w:t>
            </w:r>
            <w:proofErr w:type="gramStart"/>
            <w:r w:rsidRPr="007F1CC7">
              <w:rPr>
                <w:rFonts w:ascii="Times New Roman" w:hAnsi="Times New Roman" w:cs="Times New Roman"/>
                <w:color w:val="000000"/>
                <w:sz w:val="20"/>
                <w:szCs w:val="20"/>
              </w:rPr>
              <w:t>конкурсов  профессионального</w:t>
            </w:r>
            <w:proofErr w:type="gramEnd"/>
            <w:r w:rsidRPr="007F1CC7">
              <w:rPr>
                <w:rFonts w:ascii="Times New Roman" w:hAnsi="Times New Roman" w:cs="Times New Roman"/>
                <w:color w:val="000000"/>
                <w:sz w:val="20"/>
                <w:szCs w:val="20"/>
              </w:rPr>
              <w:t xml:space="preserve"> мастерства</w:t>
            </w:r>
          </w:p>
        </w:tc>
        <w:tc>
          <w:tcPr>
            <w:tcW w:w="270" w:type="pct"/>
            <w:tcBorders>
              <w:top w:val="nil"/>
              <w:left w:val="single" w:sz="8" w:space="0" w:color="auto"/>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12</w:t>
            </w:r>
          </w:p>
        </w:tc>
        <w:tc>
          <w:tcPr>
            <w:tcW w:w="325" w:type="pct"/>
            <w:tcBorders>
              <w:top w:val="nil"/>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5</w:t>
            </w:r>
          </w:p>
        </w:tc>
        <w:tc>
          <w:tcPr>
            <w:tcW w:w="232" w:type="pct"/>
            <w:tcBorders>
              <w:top w:val="nil"/>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41,67</w:t>
            </w:r>
          </w:p>
        </w:tc>
        <w:tc>
          <w:tcPr>
            <w:tcW w:w="278" w:type="pct"/>
            <w:tcBorders>
              <w:top w:val="nil"/>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0</w:t>
            </w:r>
          </w:p>
        </w:tc>
        <w:tc>
          <w:tcPr>
            <w:tcW w:w="279" w:type="pct"/>
            <w:tcBorders>
              <w:top w:val="single" w:sz="8" w:space="0" w:color="auto"/>
              <w:left w:val="nil"/>
              <w:bottom w:val="single" w:sz="4" w:space="0" w:color="auto"/>
              <w:right w:val="single" w:sz="8"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0</w:t>
            </w:r>
          </w:p>
        </w:tc>
        <w:tc>
          <w:tcPr>
            <w:tcW w:w="1984" w:type="pct"/>
            <w:shd w:val="clear" w:color="auto" w:fill="auto"/>
            <w:vAlign w:val="center"/>
          </w:tcPr>
          <w:p w:rsidR="00A60580" w:rsidRPr="001A3A74" w:rsidRDefault="00A60580" w:rsidP="00A60580">
            <w:pPr>
              <w:spacing w:after="0" w:line="240" w:lineRule="auto"/>
              <w:rPr>
                <w:rFonts w:ascii="Times New Roman" w:eastAsia="Times New Roman" w:hAnsi="Times New Roman" w:cs="Times New Roman"/>
                <w:color w:val="000000"/>
                <w:sz w:val="20"/>
                <w:szCs w:val="28"/>
                <w:lang w:eastAsia="ru-RU"/>
              </w:rPr>
            </w:pPr>
            <w:r w:rsidRPr="001A3A74">
              <w:rPr>
                <w:rFonts w:ascii="Times New Roman" w:eastAsia="Times New Roman" w:hAnsi="Times New Roman" w:cs="Times New Roman"/>
                <w:color w:val="000000"/>
                <w:sz w:val="20"/>
                <w:szCs w:val="28"/>
                <w:lang w:eastAsia="ru-RU"/>
              </w:rPr>
              <w:t>В плане реализации проекта обозначено 12 позиций, соответствующих отчетному периоду. Согласно отчету, за первый квартал были реализованы мероприятия, соответствующие пяти позициям плана. Стоит отметить, что в отчете стоит пометка о смещении сроков реализации двух запланированных на отчетный период позиций (на II и III кварталы). Обе пометки о смещении сроков реализации позиций плана обоснованы.</w:t>
            </w: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МДОУ №114 г. Рыбинск</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Инклюзивное образование детей с СДВГ в условиях преемственности дошкольного, начального и дополнительного образования</w:t>
            </w:r>
          </w:p>
        </w:tc>
        <w:tc>
          <w:tcPr>
            <w:tcW w:w="270" w:type="pct"/>
            <w:tcBorders>
              <w:top w:val="nil"/>
              <w:left w:val="single" w:sz="8" w:space="0" w:color="auto"/>
              <w:bottom w:val="nil"/>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8</w:t>
            </w:r>
          </w:p>
        </w:tc>
        <w:tc>
          <w:tcPr>
            <w:tcW w:w="325" w:type="pct"/>
            <w:tcBorders>
              <w:top w:val="nil"/>
              <w:left w:val="nil"/>
              <w:bottom w:val="nil"/>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5</w:t>
            </w:r>
          </w:p>
        </w:tc>
        <w:tc>
          <w:tcPr>
            <w:tcW w:w="232" w:type="pct"/>
            <w:tcBorders>
              <w:top w:val="nil"/>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62,5</w:t>
            </w:r>
          </w:p>
        </w:tc>
        <w:tc>
          <w:tcPr>
            <w:tcW w:w="278" w:type="pct"/>
            <w:tcBorders>
              <w:top w:val="nil"/>
              <w:left w:val="nil"/>
              <w:bottom w:val="nil"/>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2</w:t>
            </w:r>
          </w:p>
        </w:tc>
        <w:tc>
          <w:tcPr>
            <w:tcW w:w="279" w:type="pct"/>
            <w:tcBorders>
              <w:top w:val="single" w:sz="8" w:space="0" w:color="auto"/>
              <w:left w:val="nil"/>
              <w:bottom w:val="single" w:sz="4" w:space="0" w:color="auto"/>
              <w:right w:val="single" w:sz="8"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25</w:t>
            </w:r>
          </w:p>
        </w:tc>
        <w:tc>
          <w:tcPr>
            <w:tcW w:w="1984" w:type="pct"/>
            <w:shd w:val="clear" w:color="auto" w:fill="auto"/>
            <w:vAlign w:val="center"/>
          </w:tcPr>
          <w:p w:rsidR="00A60580" w:rsidRPr="001A3A74" w:rsidRDefault="00A60580" w:rsidP="00A60580">
            <w:pPr>
              <w:spacing w:after="0" w:line="240" w:lineRule="auto"/>
              <w:rPr>
                <w:rFonts w:ascii="Times New Roman" w:eastAsia="Times New Roman" w:hAnsi="Times New Roman" w:cs="Times New Roman"/>
                <w:color w:val="000000"/>
                <w:sz w:val="20"/>
                <w:szCs w:val="28"/>
                <w:lang w:eastAsia="ru-RU"/>
              </w:rPr>
            </w:pPr>
            <w:r w:rsidRPr="001A3A74">
              <w:rPr>
                <w:rFonts w:ascii="Times New Roman" w:eastAsia="Times New Roman" w:hAnsi="Times New Roman" w:cs="Times New Roman"/>
                <w:color w:val="000000"/>
                <w:sz w:val="20"/>
                <w:szCs w:val="28"/>
                <w:lang w:eastAsia="ru-RU"/>
              </w:rPr>
              <w:t>Запланировано 8 позиций, 4 из которых отражены в отчете. Еще три позиции отчета в плане не отражены. Реализация одной из них (информационное обеспечение проекта) очевидна, исходя из наличия раздела РИП на сайте образовательной организации, а также актуальной информация внутри раздела.</w:t>
            </w: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lastRenderedPageBreak/>
              <w:t>МОУ СОШ №3 г. Рыбинска</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Введение ФГОС НОО обучающихся с задержкой психического развития в общеобразовательной школе</w:t>
            </w:r>
          </w:p>
        </w:tc>
        <w:tc>
          <w:tcPr>
            <w:tcW w:w="270" w:type="pct"/>
            <w:tcBorders>
              <w:top w:val="single" w:sz="4" w:space="0" w:color="auto"/>
              <w:left w:val="single" w:sz="8" w:space="0" w:color="auto"/>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11</w:t>
            </w:r>
          </w:p>
        </w:tc>
        <w:tc>
          <w:tcPr>
            <w:tcW w:w="325" w:type="pct"/>
            <w:tcBorders>
              <w:top w:val="single" w:sz="4" w:space="0" w:color="auto"/>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4</w:t>
            </w:r>
          </w:p>
        </w:tc>
        <w:tc>
          <w:tcPr>
            <w:tcW w:w="232" w:type="pct"/>
            <w:tcBorders>
              <w:top w:val="nil"/>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36,36</w:t>
            </w:r>
          </w:p>
        </w:tc>
        <w:tc>
          <w:tcPr>
            <w:tcW w:w="278" w:type="pct"/>
            <w:tcBorders>
              <w:top w:val="single" w:sz="4" w:space="0" w:color="auto"/>
              <w:left w:val="nil"/>
              <w:bottom w:val="single" w:sz="4" w:space="0" w:color="auto"/>
              <w:right w:val="single" w:sz="4"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0</w:t>
            </w:r>
          </w:p>
        </w:tc>
        <w:tc>
          <w:tcPr>
            <w:tcW w:w="279" w:type="pct"/>
            <w:tcBorders>
              <w:top w:val="single" w:sz="8" w:space="0" w:color="auto"/>
              <w:left w:val="nil"/>
              <w:bottom w:val="single" w:sz="4" w:space="0" w:color="auto"/>
              <w:right w:val="single" w:sz="8" w:space="0" w:color="auto"/>
            </w:tcBorders>
            <w:shd w:val="clear" w:color="auto" w:fill="auto"/>
            <w:vAlign w:val="center"/>
          </w:tcPr>
          <w:p w:rsidR="00A60580" w:rsidRPr="001A3A74" w:rsidRDefault="00A60580" w:rsidP="00A60580">
            <w:pPr>
              <w:jc w:val="center"/>
              <w:rPr>
                <w:rFonts w:ascii="Times New Roman" w:hAnsi="Times New Roman" w:cs="Times New Roman"/>
                <w:sz w:val="20"/>
                <w:szCs w:val="20"/>
              </w:rPr>
            </w:pPr>
            <w:r w:rsidRPr="001A3A74">
              <w:rPr>
                <w:rFonts w:ascii="Times New Roman" w:hAnsi="Times New Roman" w:cs="Times New Roman"/>
                <w:sz w:val="20"/>
                <w:szCs w:val="20"/>
              </w:rPr>
              <w:t>0</w:t>
            </w:r>
          </w:p>
        </w:tc>
        <w:tc>
          <w:tcPr>
            <w:tcW w:w="1984" w:type="pct"/>
            <w:shd w:val="clear" w:color="auto" w:fill="auto"/>
            <w:vAlign w:val="center"/>
          </w:tcPr>
          <w:p w:rsidR="00A60580" w:rsidRPr="001A3A74" w:rsidRDefault="00A60580" w:rsidP="00A60580">
            <w:pPr>
              <w:spacing w:after="0" w:line="240" w:lineRule="auto"/>
              <w:rPr>
                <w:rFonts w:ascii="Times New Roman" w:eastAsia="Times New Roman" w:hAnsi="Times New Roman" w:cs="Times New Roman"/>
                <w:color w:val="000000"/>
                <w:sz w:val="20"/>
                <w:szCs w:val="28"/>
                <w:lang w:eastAsia="ru-RU"/>
              </w:rPr>
            </w:pPr>
            <w:r w:rsidRPr="001A3A74">
              <w:rPr>
                <w:rFonts w:ascii="Times New Roman" w:eastAsia="Times New Roman" w:hAnsi="Times New Roman" w:cs="Times New Roman"/>
                <w:color w:val="000000"/>
                <w:sz w:val="20"/>
                <w:szCs w:val="28"/>
                <w:lang w:eastAsia="ru-RU"/>
              </w:rPr>
              <w:t xml:space="preserve">На отчетный период запланировано 11 позиций. Из них, согласно отчету, проведена работа лишь по четырем позициям. </w:t>
            </w: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ГПОУ ЯО Рыбинский полиграфический колледж</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 xml:space="preserve">Разработка </w:t>
            </w:r>
            <w:proofErr w:type="spellStart"/>
            <w:r w:rsidRPr="007F1CC7">
              <w:rPr>
                <w:rFonts w:ascii="Times New Roman" w:hAnsi="Times New Roman" w:cs="Times New Roman"/>
                <w:color w:val="000000"/>
                <w:sz w:val="20"/>
                <w:szCs w:val="20"/>
              </w:rPr>
              <w:t>ингеграционно</w:t>
            </w:r>
            <w:proofErr w:type="spellEnd"/>
            <w:r w:rsidRPr="007F1CC7">
              <w:rPr>
                <w:rFonts w:ascii="Times New Roman" w:hAnsi="Times New Roman" w:cs="Times New Roman"/>
                <w:color w:val="000000"/>
                <w:sz w:val="20"/>
                <w:szCs w:val="20"/>
              </w:rPr>
              <w:t>-контекстной модели управления деятельностью образовательного учреждения по формированию профессиональных компетенций обучающихся</w:t>
            </w:r>
          </w:p>
        </w:tc>
        <w:tc>
          <w:tcPr>
            <w:tcW w:w="270" w:type="pct"/>
            <w:tcBorders>
              <w:top w:val="nil"/>
              <w:left w:val="single" w:sz="8" w:space="0" w:color="auto"/>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325"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32"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78" w:type="pct"/>
            <w:tcBorders>
              <w:top w:val="nil"/>
              <w:left w:val="nil"/>
              <w:bottom w:val="single" w:sz="4" w:space="0" w:color="auto"/>
              <w:right w:val="single" w:sz="4"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color w:val="000000"/>
                <w:sz w:val="20"/>
                <w:szCs w:val="20"/>
              </w:rPr>
            </w:pPr>
          </w:p>
        </w:tc>
        <w:tc>
          <w:tcPr>
            <w:tcW w:w="279" w:type="pct"/>
            <w:tcBorders>
              <w:top w:val="single" w:sz="8" w:space="0" w:color="auto"/>
              <w:left w:val="nil"/>
              <w:bottom w:val="single" w:sz="4" w:space="0" w:color="auto"/>
              <w:right w:val="single" w:sz="8" w:space="0" w:color="auto"/>
            </w:tcBorders>
            <w:shd w:val="clear" w:color="auto" w:fill="A6A6A6" w:themeFill="background1" w:themeFillShade="A6"/>
            <w:vAlign w:val="center"/>
          </w:tcPr>
          <w:p w:rsidR="00A60580" w:rsidRPr="007F1CC7" w:rsidRDefault="00A60580" w:rsidP="00A60580">
            <w:pPr>
              <w:jc w:val="center"/>
              <w:rPr>
                <w:rFonts w:ascii="Times New Roman" w:hAnsi="Times New Roman" w:cs="Times New Roman"/>
                <w:sz w:val="20"/>
                <w:szCs w:val="20"/>
              </w:rPr>
            </w:pPr>
          </w:p>
        </w:tc>
        <w:tc>
          <w:tcPr>
            <w:tcW w:w="1984" w:type="pct"/>
            <w:shd w:val="clear" w:color="auto" w:fill="A6A6A6" w:themeFill="background1" w:themeFillShade="A6"/>
          </w:tcPr>
          <w:p w:rsidR="00A60580" w:rsidRPr="00737C73" w:rsidRDefault="00A60580" w:rsidP="00A60580">
            <w:pPr>
              <w:spacing w:after="0" w:line="240" w:lineRule="auto"/>
              <w:rPr>
                <w:rFonts w:ascii="Times New Roman" w:eastAsia="Times New Roman" w:hAnsi="Times New Roman" w:cs="Times New Roman"/>
                <w:color w:val="000000"/>
                <w:sz w:val="28"/>
                <w:szCs w:val="28"/>
                <w:lang w:eastAsia="ru-RU"/>
              </w:rPr>
            </w:pPr>
          </w:p>
        </w:tc>
      </w:tr>
      <w:tr w:rsidR="00A60580" w:rsidRPr="00EB6DEA" w:rsidTr="007139BD">
        <w:trPr>
          <w:trHeight w:val="20"/>
        </w:trPr>
        <w:tc>
          <w:tcPr>
            <w:tcW w:w="603" w:type="pct"/>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МБОУ СШ №1 г. Данилов</w:t>
            </w:r>
          </w:p>
        </w:tc>
        <w:tc>
          <w:tcPr>
            <w:tcW w:w="1029" w:type="pct"/>
            <w:tcBorders>
              <w:right w:val="single" w:sz="4" w:space="0" w:color="auto"/>
            </w:tcBorders>
            <w:shd w:val="clear" w:color="auto" w:fill="auto"/>
            <w:vAlign w:val="center"/>
          </w:tcPr>
          <w:p w:rsidR="00A60580" w:rsidRPr="007F1CC7" w:rsidRDefault="00A60580" w:rsidP="00A60580">
            <w:pPr>
              <w:rPr>
                <w:rFonts w:ascii="Times New Roman" w:hAnsi="Times New Roman" w:cs="Times New Roman"/>
                <w:color w:val="000000"/>
                <w:sz w:val="20"/>
                <w:szCs w:val="20"/>
              </w:rPr>
            </w:pPr>
            <w:r w:rsidRPr="007F1CC7">
              <w:rPr>
                <w:rFonts w:ascii="Times New Roman" w:hAnsi="Times New Roman" w:cs="Times New Roman"/>
                <w:color w:val="000000"/>
                <w:sz w:val="20"/>
                <w:szCs w:val="20"/>
              </w:rPr>
              <w:t>Повышение мотивации к учению и познанию посредством применения технологии формирующего оценивания</w:t>
            </w:r>
          </w:p>
        </w:tc>
        <w:tc>
          <w:tcPr>
            <w:tcW w:w="270" w:type="pct"/>
            <w:tcBorders>
              <w:top w:val="nil"/>
              <w:left w:val="single" w:sz="8" w:space="0" w:color="auto"/>
              <w:bottom w:val="single" w:sz="8" w:space="0" w:color="auto"/>
              <w:right w:val="single" w:sz="4" w:space="0" w:color="auto"/>
            </w:tcBorders>
            <w:shd w:val="clear" w:color="auto" w:fill="auto"/>
            <w:vAlign w:val="center"/>
          </w:tcPr>
          <w:p w:rsidR="00A60580" w:rsidRPr="007F1CC7" w:rsidRDefault="00A60580" w:rsidP="00A60580">
            <w:pPr>
              <w:jc w:val="center"/>
              <w:rPr>
                <w:rFonts w:ascii="Times New Roman" w:hAnsi="Times New Roman" w:cs="Times New Roman"/>
                <w:color w:val="000000"/>
                <w:sz w:val="20"/>
                <w:szCs w:val="20"/>
              </w:rPr>
            </w:pPr>
            <w:r w:rsidRPr="007F1CC7">
              <w:rPr>
                <w:rFonts w:ascii="Times New Roman" w:hAnsi="Times New Roman" w:cs="Times New Roman"/>
                <w:color w:val="000000"/>
                <w:sz w:val="20"/>
                <w:szCs w:val="20"/>
              </w:rPr>
              <w:t>4</w:t>
            </w:r>
          </w:p>
        </w:tc>
        <w:tc>
          <w:tcPr>
            <w:tcW w:w="325" w:type="pct"/>
            <w:tcBorders>
              <w:top w:val="nil"/>
              <w:left w:val="nil"/>
              <w:bottom w:val="single" w:sz="8" w:space="0" w:color="auto"/>
              <w:right w:val="single" w:sz="4" w:space="0" w:color="auto"/>
            </w:tcBorders>
            <w:shd w:val="clear" w:color="auto" w:fill="auto"/>
            <w:vAlign w:val="center"/>
          </w:tcPr>
          <w:p w:rsidR="00A60580" w:rsidRPr="007F1CC7" w:rsidRDefault="00A60580" w:rsidP="00A60580">
            <w:pPr>
              <w:jc w:val="center"/>
              <w:rPr>
                <w:rFonts w:ascii="Times New Roman" w:hAnsi="Times New Roman" w:cs="Times New Roman"/>
                <w:color w:val="000000"/>
                <w:sz w:val="20"/>
                <w:szCs w:val="20"/>
              </w:rPr>
            </w:pPr>
            <w:r w:rsidRPr="007F1CC7">
              <w:rPr>
                <w:rFonts w:ascii="Times New Roman" w:hAnsi="Times New Roman" w:cs="Times New Roman"/>
                <w:color w:val="000000"/>
                <w:sz w:val="20"/>
                <w:szCs w:val="20"/>
              </w:rPr>
              <w:t>4</w:t>
            </w:r>
          </w:p>
        </w:tc>
        <w:tc>
          <w:tcPr>
            <w:tcW w:w="232" w:type="pct"/>
            <w:tcBorders>
              <w:top w:val="nil"/>
              <w:left w:val="nil"/>
              <w:bottom w:val="single" w:sz="4" w:space="0" w:color="auto"/>
              <w:right w:val="single" w:sz="4" w:space="0" w:color="auto"/>
            </w:tcBorders>
            <w:shd w:val="clear" w:color="auto" w:fill="auto"/>
            <w:vAlign w:val="center"/>
          </w:tcPr>
          <w:p w:rsidR="00A60580" w:rsidRPr="007F1CC7" w:rsidRDefault="00A60580" w:rsidP="00A60580">
            <w:pPr>
              <w:jc w:val="center"/>
              <w:rPr>
                <w:rFonts w:ascii="Times New Roman" w:hAnsi="Times New Roman" w:cs="Times New Roman"/>
                <w:color w:val="000000"/>
                <w:sz w:val="20"/>
                <w:szCs w:val="20"/>
              </w:rPr>
            </w:pPr>
            <w:r w:rsidRPr="007F1CC7">
              <w:rPr>
                <w:rFonts w:ascii="Times New Roman" w:hAnsi="Times New Roman" w:cs="Times New Roman"/>
                <w:color w:val="000000"/>
                <w:sz w:val="20"/>
                <w:szCs w:val="20"/>
              </w:rPr>
              <w:t>100</w:t>
            </w:r>
          </w:p>
        </w:tc>
        <w:tc>
          <w:tcPr>
            <w:tcW w:w="278" w:type="pct"/>
            <w:tcBorders>
              <w:top w:val="nil"/>
              <w:left w:val="nil"/>
              <w:bottom w:val="single" w:sz="8" w:space="0" w:color="auto"/>
              <w:right w:val="single" w:sz="4" w:space="0" w:color="auto"/>
            </w:tcBorders>
            <w:shd w:val="clear" w:color="auto" w:fill="auto"/>
            <w:vAlign w:val="center"/>
          </w:tcPr>
          <w:p w:rsidR="00A60580" w:rsidRPr="007F1CC7" w:rsidRDefault="00A60580" w:rsidP="00A60580">
            <w:pPr>
              <w:jc w:val="center"/>
              <w:rPr>
                <w:rFonts w:ascii="Times New Roman" w:hAnsi="Times New Roman" w:cs="Times New Roman"/>
                <w:color w:val="000000"/>
                <w:sz w:val="20"/>
                <w:szCs w:val="20"/>
              </w:rPr>
            </w:pPr>
            <w:r w:rsidRPr="007F1CC7">
              <w:rPr>
                <w:rFonts w:ascii="Times New Roman" w:hAnsi="Times New Roman" w:cs="Times New Roman"/>
                <w:color w:val="000000"/>
                <w:sz w:val="20"/>
                <w:szCs w:val="20"/>
              </w:rPr>
              <w:t>0</w:t>
            </w:r>
          </w:p>
        </w:tc>
        <w:tc>
          <w:tcPr>
            <w:tcW w:w="279" w:type="pct"/>
            <w:tcBorders>
              <w:top w:val="single" w:sz="8" w:space="0" w:color="auto"/>
              <w:left w:val="nil"/>
              <w:bottom w:val="single" w:sz="4" w:space="0" w:color="auto"/>
              <w:right w:val="single" w:sz="8" w:space="0" w:color="auto"/>
            </w:tcBorders>
            <w:shd w:val="clear" w:color="auto" w:fill="auto"/>
            <w:vAlign w:val="center"/>
          </w:tcPr>
          <w:p w:rsidR="00A60580" w:rsidRPr="007F1CC7" w:rsidRDefault="00A60580" w:rsidP="00A60580">
            <w:pPr>
              <w:jc w:val="center"/>
              <w:rPr>
                <w:rFonts w:ascii="Times New Roman" w:hAnsi="Times New Roman" w:cs="Times New Roman"/>
                <w:sz w:val="20"/>
                <w:szCs w:val="20"/>
              </w:rPr>
            </w:pPr>
            <w:r w:rsidRPr="007F1CC7">
              <w:rPr>
                <w:rFonts w:ascii="Times New Roman" w:hAnsi="Times New Roman" w:cs="Times New Roman"/>
                <w:sz w:val="20"/>
                <w:szCs w:val="20"/>
              </w:rPr>
              <w:t>0</w:t>
            </w:r>
          </w:p>
        </w:tc>
        <w:tc>
          <w:tcPr>
            <w:tcW w:w="1984" w:type="pct"/>
            <w:shd w:val="clear" w:color="auto" w:fill="auto"/>
            <w:vAlign w:val="center"/>
          </w:tcPr>
          <w:p w:rsidR="00A60580" w:rsidRPr="001A3A74" w:rsidRDefault="00A60580" w:rsidP="00A60580">
            <w:pPr>
              <w:spacing w:after="0" w:line="240" w:lineRule="auto"/>
              <w:rPr>
                <w:rFonts w:ascii="Times New Roman" w:eastAsia="Times New Roman" w:hAnsi="Times New Roman" w:cs="Times New Roman"/>
                <w:color w:val="000000"/>
                <w:sz w:val="20"/>
                <w:szCs w:val="28"/>
                <w:lang w:eastAsia="ru-RU"/>
              </w:rPr>
            </w:pPr>
            <w:r w:rsidRPr="001A3A74">
              <w:rPr>
                <w:rFonts w:ascii="Times New Roman" w:eastAsia="Times New Roman" w:hAnsi="Times New Roman" w:cs="Times New Roman"/>
                <w:color w:val="000000"/>
                <w:sz w:val="20"/>
                <w:szCs w:val="28"/>
                <w:lang w:eastAsia="ru-RU"/>
              </w:rPr>
              <w:t>В отчете обозначены мероприятия по реализации одной из четырех запланированных на отчетный период позиций. Так же реализованы мероприятия, соответствующие трем задачам, поставленным на более ранний период. Таким образом, все 11 позиций отчета отражены в плане и соответствуют полной реализации четырех позиций плана.</w:t>
            </w:r>
          </w:p>
        </w:tc>
      </w:tr>
    </w:tbl>
    <w:p w:rsidR="00853C86" w:rsidRPr="008304C8" w:rsidRDefault="00853C86" w:rsidP="008304C8">
      <w:pPr>
        <w:spacing w:after="0" w:line="240" w:lineRule="auto"/>
        <w:ind w:firstLine="567"/>
        <w:jc w:val="both"/>
        <w:rPr>
          <w:rFonts w:ascii="Times New Roman" w:hAnsi="Times New Roman" w:cs="Times New Roman"/>
          <w:sz w:val="24"/>
        </w:rPr>
      </w:pPr>
    </w:p>
    <w:sectPr w:rsidR="00853C86" w:rsidRPr="008304C8" w:rsidSect="00494043">
      <w:pgSz w:w="16838" w:h="11906" w:orient="landscape"/>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35" w:rsidRDefault="00864E35" w:rsidP="00BF1499">
      <w:pPr>
        <w:spacing w:after="0" w:line="240" w:lineRule="auto"/>
      </w:pPr>
      <w:r>
        <w:separator/>
      </w:r>
    </w:p>
  </w:endnote>
  <w:endnote w:type="continuationSeparator" w:id="0">
    <w:p w:rsidR="00864E35" w:rsidRDefault="00864E35" w:rsidP="00B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42832981"/>
      <w:docPartObj>
        <w:docPartGallery w:val="Page Numbers (Bottom of Page)"/>
        <w:docPartUnique/>
      </w:docPartObj>
    </w:sdtPr>
    <w:sdtEndPr/>
    <w:sdtContent>
      <w:p w:rsidR="0011490C" w:rsidRPr="0011490C" w:rsidRDefault="0011490C">
        <w:pPr>
          <w:pStyle w:val="aa"/>
          <w:jc w:val="center"/>
          <w:rPr>
            <w:rFonts w:ascii="Times New Roman" w:hAnsi="Times New Roman" w:cs="Times New Roman"/>
            <w:sz w:val="24"/>
          </w:rPr>
        </w:pPr>
        <w:r w:rsidRPr="0011490C">
          <w:rPr>
            <w:rFonts w:ascii="Times New Roman" w:hAnsi="Times New Roman" w:cs="Times New Roman"/>
            <w:sz w:val="24"/>
          </w:rPr>
          <w:fldChar w:fldCharType="begin"/>
        </w:r>
        <w:r w:rsidRPr="0011490C">
          <w:rPr>
            <w:rFonts w:ascii="Times New Roman" w:hAnsi="Times New Roman" w:cs="Times New Roman"/>
            <w:sz w:val="24"/>
          </w:rPr>
          <w:instrText>PAGE   \* MERGEFORMAT</w:instrText>
        </w:r>
        <w:r w:rsidRPr="0011490C">
          <w:rPr>
            <w:rFonts w:ascii="Times New Roman" w:hAnsi="Times New Roman" w:cs="Times New Roman"/>
            <w:sz w:val="24"/>
          </w:rPr>
          <w:fldChar w:fldCharType="separate"/>
        </w:r>
        <w:r w:rsidR="00213DDE">
          <w:rPr>
            <w:rFonts w:ascii="Times New Roman" w:hAnsi="Times New Roman" w:cs="Times New Roman"/>
            <w:noProof/>
            <w:sz w:val="24"/>
          </w:rPr>
          <w:t>17</w:t>
        </w:r>
        <w:r w:rsidRPr="0011490C">
          <w:rPr>
            <w:rFonts w:ascii="Times New Roman" w:hAnsi="Times New Roman" w:cs="Times New Roman"/>
            <w:sz w:val="24"/>
          </w:rPr>
          <w:fldChar w:fldCharType="end"/>
        </w:r>
      </w:p>
    </w:sdtContent>
  </w:sdt>
  <w:p w:rsidR="0011490C" w:rsidRPr="0011490C" w:rsidRDefault="0011490C">
    <w:pPr>
      <w:pStyle w:val="a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35" w:rsidRDefault="00864E35" w:rsidP="00BF1499">
      <w:pPr>
        <w:spacing w:after="0" w:line="240" w:lineRule="auto"/>
      </w:pPr>
      <w:r>
        <w:separator/>
      </w:r>
    </w:p>
  </w:footnote>
  <w:footnote w:type="continuationSeparator" w:id="0">
    <w:p w:rsidR="00864E35" w:rsidRDefault="00864E35" w:rsidP="00BF1499">
      <w:pPr>
        <w:spacing w:after="0" w:line="240" w:lineRule="auto"/>
      </w:pPr>
      <w:r>
        <w:continuationSeparator/>
      </w:r>
    </w:p>
  </w:footnote>
  <w:footnote w:id="1">
    <w:p w:rsidR="00A905DB" w:rsidRDefault="00A905DB" w:rsidP="00A905DB">
      <w:pPr>
        <w:spacing w:after="0" w:line="240" w:lineRule="auto"/>
        <w:rPr>
          <w:rFonts w:ascii="Times New Roman" w:hAnsi="Times New Roman" w:cs="Times New Roman"/>
          <w:sz w:val="20"/>
        </w:rPr>
      </w:pPr>
      <w:r w:rsidRPr="00A905DB">
        <w:rPr>
          <w:rStyle w:val="ae"/>
          <w:rFonts w:ascii="Times New Roman" w:hAnsi="Times New Roman" w:cs="Times New Roman"/>
          <w:sz w:val="20"/>
        </w:rPr>
        <w:footnoteRef/>
      </w:r>
      <w:r>
        <w:rPr>
          <w:rFonts w:ascii="Times New Roman" w:hAnsi="Times New Roman" w:cs="Times New Roman"/>
          <w:sz w:val="20"/>
        </w:rPr>
        <w:t>Здесь и далее:</w:t>
      </w:r>
    </w:p>
    <w:p w:rsidR="00A905DB" w:rsidRPr="00A905DB" w:rsidRDefault="00A905DB" w:rsidP="00A905DB">
      <w:pPr>
        <w:spacing w:after="0" w:line="240" w:lineRule="auto"/>
        <w:rPr>
          <w:rFonts w:ascii="Times New Roman" w:hAnsi="Times New Roman" w:cs="Times New Roman"/>
          <w:sz w:val="20"/>
        </w:rPr>
      </w:pPr>
      <w:r w:rsidRPr="00A905DB">
        <w:rPr>
          <w:rFonts w:ascii="Times New Roman" w:hAnsi="Times New Roman" w:cs="Times New Roman"/>
          <w:sz w:val="20"/>
          <w:shd w:val="clear" w:color="auto" w:fill="92D050"/>
        </w:rPr>
        <w:t>Зеленый</w:t>
      </w:r>
      <w:r w:rsidRPr="00A905DB">
        <w:rPr>
          <w:rFonts w:ascii="Times New Roman" w:hAnsi="Times New Roman" w:cs="Times New Roman"/>
          <w:sz w:val="20"/>
        </w:rPr>
        <w:t xml:space="preserve"> цвет в таблице говорит о том, что план деятельности РИП реализуется без отступлений (вне зависимости от процента реализации). </w:t>
      </w:r>
    </w:p>
    <w:p w:rsidR="00A905DB" w:rsidRPr="00A905DB" w:rsidRDefault="00A905DB" w:rsidP="00A905DB">
      <w:pPr>
        <w:spacing w:after="0" w:line="240" w:lineRule="auto"/>
        <w:rPr>
          <w:rFonts w:ascii="Times New Roman" w:hAnsi="Times New Roman" w:cs="Times New Roman"/>
          <w:sz w:val="20"/>
        </w:rPr>
      </w:pPr>
      <w:r w:rsidRPr="00A905DB">
        <w:rPr>
          <w:rFonts w:ascii="Times New Roman" w:hAnsi="Times New Roman" w:cs="Times New Roman"/>
          <w:sz w:val="20"/>
          <w:shd w:val="clear" w:color="auto" w:fill="FFFF00"/>
        </w:rPr>
        <w:t>Желтый</w:t>
      </w:r>
      <w:r w:rsidRPr="00A905DB">
        <w:rPr>
          <w:rFonts w:ascii="Times New Roman" w:hAnsi="Times New Roman" w:cs="Times New Roman"/>
          <w:sz w:val="20"/>
        </w:rPr>
        <w:t xml:space="preserve"> – помимо 100% реализации запланированных позиций, реализуются внеплановые (в любом количестве). </w:t>
      </w:r>
    </w:p>
    <w:p w:rsidR="00A905DB" w:rsidRPr="00A905DB" w:rsidRDefault="00A905DB" w:rsidP="00A905DB">
      <w:pPr>
        <w:spacing w:after="0" w:line="240" w:lineRule="auto"/>
        <w:rPr>
          <w:rFonts w:ascii="Times New Roman" w:hAnsi="Times New Roman" w:cs="Times New Roman"/>
          <w:sz w:val="20"/>
        </w:rPr>
      </w:pPr>
      <w:r w:rsidRPr="00A905DB">
        <w:rPr>
          <w:rFonts w:ascii="Times New Roman" w:hAnsi="Times New Roman" w:cs="Times New Roman"/>
          <w:sz w:val="20"/>
          <w:shd w:val="clear" w:color="auto" w:fill="FFC000"/>
        </w:rPr>
        <w:t>Оранжевый</w:t>
      </w:r>
      <w:r w:rsidRPr="00A905DB">
        <w:rPr>
          <w:rFonts w:ascii="Times New Roman" w:hAnsi="Times New Roman" w:cs="Times New Roman"/>
          <w:sz w:val="20"/>
        </w:rPr>
        <w:t xml:space="preserve"> – внеплановые позиции составляют менее 50% относительно запланированных (при любом количестве реализованных запланированных позиций). </w:t>
      </w:r>
    </w:p>
    <w:p w:rsidR="00A905DB" w:rsidRPr="00A905DB" w:rsidRDefault="00A905DB" w:rsidP="00A905DB">
      <w:pPr>
        <w:spacing w:after="0" w:line="240" w:lineRule="auto"/>
        <w:rPr>
          <w:rFonts w:ascii="Times New Roman" w:hAnsi="Times New Roman" w:cs="Times New Roman"/>
          <w:sz w:val="20"/>
        </w:rPr>
      </w:pPr>
      <w:r w:rsidRPr="00A905DB">
        <w:rPr>
          <w:rFonts w:ascii="Times New Roman" w:hAnsi="Times New Roman" w:cs="Times New Roman"/>
          <w:sz w:val="20"/>
          <w:shd w:val="clear" w:color="auto" w:fill="F4B083" w:themeFill="accent2" w:themeFillTint="99"/>
        </w:rPr>
        <w:t>Розовый</w:t>
      </w:r>
      <w:r w:rsidRPr="00A905DB">
        <w:rPr>
          <w:rFonts w:ascii="Times New Roman" w:hAnsi="Times New Roman" w:cs="Times New Roman"/>
          <w:sz w:val="20"/>
        </w:rPr>
        <w:t xml:space="preserve"> – внеплановые позиции составляют менее 100% (при любом количестве реализованных запланированных позиций). </w:t>
      </w:r>
    </w:p>
    <w:p w:rsidR="00A905DB" w:rsidRPr="00A905DB" w:rsidRDefault="00A905DB" w:rsidP="00A905DB">
      <w:pPr>
        <w:spacing w:after="0" w:line="240" w:lineRule="auto"/>
        <w:rPr>
          <w:rFonts w:ascii="Times New Roman" w:hAnsi="Times New Roman" w:cs="Times New Roman"/>
          <w:sz w:val="20"/>
        </w:rPr>
      </w:pPr>
      <w:r w:rsidRPr="00A905DB">
        <w:rPr>
          <w:rFonts w:ascii="Times New Roman" w:hAnsi="Times New Roman" w:cs="Times New Roman"/>
          <w:sz w:val="20"/>
          <w:shd w:val="clear" w:color="auto" w:fill="FF0000"/>
        </w:rPr>
        <w:t>Красный</w:t>
      </w:r>
      <w:r w:rsidRPr="00A905DB">
        <w:rPr>
          <w:rFonts w:ascii="Times New Roman" w:hAnsi="Times New Roman" w:cs="Times New Roman"/>
          <w:sz w:val="20"/>
        </w:rPr>
        <w:t xml:space="preserve"> – внеплановые позиции составляют более 100% относительно запланированных (при любом количестве реализованных запланированных позиций).</w:t>
      </w:r>
    </w:p>
    <w:p w:rsidR="00A905DB" w:rsidRPr="00A905DB" w:rsidRDefault="00A905DB" w:rsidP="00A905DB">
      <w:pPr>
        <w:spacing w:after="0" w:line="240" w:lineRule="auto"/>
        <w:rPr>
          <w:rFonts w:ascii="Times New Roman" w:hAnsi="Times New Roman" w:cs="Times New Roman"/>
          <w:sz w:val="20"/>
        </w:rPr>
      </w:pPr>
      <w:r w:rsidRPr="00A905DB">
        <w:rPr>
          <w:rFonts w:ascii="Times New Roman" w:hAnsi="Times New Roman" w:cs="Times New Roman"/>
          <w:sz w:val="20"/>
          <w:shd w:val="clear" w:color="auto" w:fill="C00000"/>
        </w:rPr>
        <w:t>Бордовый</w:t>
      </w:r>
      <w:r w:rsidRPr="00A905DB">
        <w:rPr>
          <w:rFonts w:ascii="Times New Roman" w:hAnsi="Times New Roman" w:cs="Times New Roman"/>
          <w:sz w:val="20"/>
        </w:rPr>
        <w:t xml:space="preserve"> – реализовано любое количество внеплановых при отсутствии реализованных запланированных позиций.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AF"/>
    <w:rsid w:val="0001452F"/>
    <w:rsid w:val="00021CBC"/>
    <w:rsid w:val="000A16E3"/>
    <w:rsid w:val="000C7AA6"/>
    <w:rsid w:val="0011490C"/>
    <w:rsid w:val="00182B69"/>
    <w:rsid w:val="001A3A74"/>
    <w:rsid w:val="001B33F5"/>
    <w:rsid w:val="001D706C"/>
    <w:rsid w:val="00213DDE"/>
    <w:rsid w:val="002307EC"/>
    <w:rsid w:val="00247D18"/>
    <w:rsid w:val="00282497"/>
    <w:rsid w:val="00284B0C"/>
    <w:rsid w:val="002A2286"/>
    <w:rsid w:val="002C2685"/>
    <w:rsid w:val="00304E6A"/>
    <w:rsid w:val="00305DC8"/>
    <w:rsid w:val="0034654F"/>
    <w:rsid w:val="00366F69"/>
    <w:rsid w:val="003746FF"/>
    <w:rsid w:val="004109DA"/>
    <w:rsid w:val="00494043"/>
    <w:rsid w:val="004D071E"/>
    <w:rsid w:val="004F1E8D"/>
    <w:rsid w:val="004F2DC1"/>
    <w:rsid w:val="0053048D"/>
    <w:rsid w:val="005871B1"/>
    <w:rsid w:val="0060442C"/>
    <w:rsid w:val="006101B4"/>
    <w:rsid w:val="00611831"/>
    <w:rsid w:val="00681168"/>
    <w:rsid w:val="006D460E"/>
    <w:rsid w:val="007139BD"/>
    <w:rsid w:val="00724A6E"/>
    <w:rsid w:val="00737CB8"/>
    <w:rsid w:val="0075104F"/>
    <w:rsid w:val="007607AE"/>
    <w:rsid w:val="00786856"/>
    <w:rsid w:val="007B7E69"/>
    <w:rsid w:val="007C7D52"/>
    <w:rsid w:val="007D0D77"/>
    <w:rsid w:val="007D1613"/>
    <w:rsid w:val="007E2922"/>
    <w:rsid w:val="007E46A9"/>
    <w:rsid w:val="007F1CC7"/>
    <w:rsid w:val="00800867"/>
    <w:rsid w:val="008304C8"/>
    <w:rsid w:val="00853C86"/>
    <w:rsid w:val="00864E35"/>
    <w:rsid w:val="00874090"/>
    <w:rsid w:val="00920C2C"/>
    <w:rsid w:val="0092419D"/>
    <w:rsid w:val="00962183"/>
    <w:rsid w:val="009B7F9F"/>
    <w:rsid w:val="009D0659"/>
    <w:rsid w:val="00A356F5"/>
    <w:rsid w:val="00A57424"/>
    <w:rsid w:val="00A60580"/>
    <w:rsid w:val="00A86541"/>
    <w:rsid w:val="00A905DB"/>
    <w:rsid w:val="00AA02D1"/>
    <w:rsid w:val="00AB71AF"/>
    <w:rsid w:val="00AB7E61"/>
    <w:rsid w:val="00AF4563"/>
    <w:rsid w:val="00B237EE"/>
    <w:rsid w:val="00B62E25"/>
    <w:rsid w:val="00B77072"/>
    <w:rsid w:val="00BF1499"/>
    <w:rsid w:val="00C21071"/>
    <w:rsid w:val="00C70D32"/>
    <w:rsid w:val="00C7229D"/>
    <w:rsid w:val="00C8166A"/>
    <w:rsid w:val="00D001D1"/>
    <w:rsid w:val="00D1726F"/>
    <w:rsid w:val="00D43561"/>
    <w:rsid w:val="00D730D6"/>
    <w:rsid w:val="00DC21F7"/>
    <w:rsid w:val="00DE3BB7"/>
    <w:rsid w:val="00DF31A1"/>
    <w:rsid w:val="00E07F99"/>
    <w:rsid w:val="00E15884"/>
    <w:rsid w:val="00E1728D"/>
    <w:rsid w:val="00E22347"/>
    <w:rsid w:val="00EB6DEA"/>
    <w:rsid w:val="00ED6035"/>
    <w:rsid w:val="00ED7812"/>
    <w:rsid w:val="00F02BD6"/>
    <w:rsid w:val="00F1548A"/>
    <w:rsid w:val="00F657BB"/>
    <w:rsid w:val="00FE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72DA-9B77-4186-9766-ED82BD2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0D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0D32"/>
    <w:rPr>
      <w:rFonts w:ascii="Segoe UI" w:hAnsi="Segoe UI" w:cs="Segoe UI"/>
      <w:sz w:val="18"/>
      <w:szCs w:val="18"/>
    </w:rPr>
  </w:style>
  <w:style w:type="paragraph" w:styleId="a6">
    <w:name w:val="annotation text"/>
    <w:basedOn w:val="a"/>
    <w:link w:val="a7"/>
    <w:uiPriority w:val="99"/>
    <w:unhideWhenUsed/>
    <w:rsid w:val="00A60580"/>
    <w:pPr>
      <w:spacing w:after="200" w:line="240" w:lineRule="auto"/>
    </w:pPr>
    <w:rPr>
      <w:sz w:val="20"/>
      <w:szCs w:val="20"/>
    </w:rPr>
  </w:style>
  <w:style w:type="character" w:customStyle="1" w:styleId="a7">
    <w:name w:val="Текст примечания Знак"/>
    <w:basedOn w:val="a0"/>
    <w:link w:val="a6"/>
    <w:uiPriority w:val="99"/>
    <w:rsid w:val="00A60580"/>
    <w:rPr>
      <w:sz w:val="20"/>
      <w:szCs w:val="20"/>
    </w:rPr>
  </w:style>
  <w:style w:type="paragraph" w:styleId="a8">
    <w:name w:val="header"/>
    <w:basedOn w:val="a"/>
    <w:link w:val="a9"/>
    <w:uiPriority w:val="99"/>
    <w:unhideWhenUsed/>
    <w:rsid w:val="00BF14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1499"/>
  </w:style>
  <w:style w:type="paragraph" w:styleId="aa">
    <w:name w:val="footer"/>
    <w:basedOn w:val="a"/>
    <w:link w:val="ab"/>
    <w:uiPriority w:val="99"/>
    <w:unhideWhenUsed/>
    <w:rsid w:val="00BF14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1499"/>
  </w:style>
  <w:style w:type="paragraph" w:styleId="ac">
    <w:name w:val="footnote text"/>
    <w:basedOn w:val="a"/>
    <w:link w:val="ad"/>
    <w:uiPriority w:val="99"/>
    <w:semiHidden/>
    <w:unhideWhenUsed/>
    <w:rsid w:val="00A905DB"/>
    <w:pPr>
      <w:spacing w:after="0" w:line="240" w:lineRule="auto"/>
    </w:pPr>
    <w:rPr>
      <w:sz w:val="20"/>
      <w:szCs w:val="20"/>
    </w:rPr>
  </w:style>
  <w:style w:type="character" w:customStyle="1" w:styleId="ad">
    <w:name w:val="Текст сноски Знак"/>
    <w:basedOn w:val="a0"/>
    <w:link w:val="ac"/>
    <w:uiPriority w:val="99"/>
    <w:semiHidden/>
    <w:rsid w:val="00A905DB"/>
    <w:rPr>
      <w:sz w:val="20"/>
      <w:szCs w:val="20"/>
    </w:rPr>
  </w:style>
  <w:style w:type="character" w:styleId="ae">
    <w:name w:val="footnote reference"/>
    <w:basedOn w:val="a0"/>
    <w:uiPriority w:val="99"/>
    <w:semiHidden/>
    <w:unhideWhenUsed/>
    <w:rsid w:val="00A90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121">
      <w:bodyDiv w:val="1"/>
      <w:marLeft w:val="0"/>
      <w:marRight w:val="0"/>
      <w:marTop w:val="0"/>
      <w:marBottom w:val="0"/>
      <w:divBdr>
        <w:top w:val="none" w:sz="0" w:space="0" w:color="auto"/>
        <w:left w:val="none" w:sz="0" w:space="0" w:color="auto"/>
        <w:bottom w:val="none" w:sz="0" w:space="0" w:color="auto"/>
        <w:right w:val="none" w:sz="0" w:space="0" w:color="auto"/>
      </w:divBdr>
    </w:div>
    <w:div w:id="104622278">
      <w:bodyDiv w:val="1"/>
      <w:marLeft w:val="0"/>
      <w:marRight w:val="0"/>
      <w:marTop w:val="0"/>
      <w:marBottom w:val="0"/>
      <w:divBdr>
        <w:top w:val="none" w:sz="0" w:space="0" w:color="auto"/>
        <w:left w:val="none" w:sz="0" w:space="0" w:color="auto"/>
        <w:bottom w:val="none" w:sz="0" w:space="0" w:color="auto"/>
        <w:right w:val="none" w:sz="0" w:space="0" w:color="auto"/>
      </w:divBdr>
    </w:div>
    <w:div w:id="204097067">
      <w:bodyDiv w:val="1"/>
      <w:marLeft w:val="0"/>
      <w:marRight w:val="0"/>
      <w:marTop w:val="0"/>
      <w:marBottom w:val="0"/>
      <w:divBdr>
        <w:top w:val="none" w:sz="0" w:space="0" w:color="auto"/>
        <w:left w:val="none" w:sz="0" w:space="0" w:color="auto"/>
        <w:bottom w:val="none" w:sz="0" w:space="0" w:color="auto"/>
        <w:right w:val="none" w:sz="0" w:space="0" w:color="auto"/>
      </w:divBdr>
    </w:div>
    <w:div w:id="586496595">
      <w:bodyDiv w:val="1"/>
      <w:marLeft w:val="0"/>
      <w:marRight w:val="0"/>
      <w:marTop w:val="0"/>
      <w:marBottom w:val="0"/>
      <w:divBdr>
        <w:top w:val="none" w:sz="0" w:space="0" w:color="auto"/>
        <w:left w:val="none" w:sz="0" w:space="0" w:color="auto"/>
        <w:bottom w:val="none" w:sz="0" w:space="0" w:color="auto"/>
        <w:right w:val="none" w:sz="0" w:space="0" w:color="auto"/>
      </w:divBdr>
    </w:div>
    <w:div w:id="753935123">
      <w:bodyDiv w:val="1"/>
      <w:marLeft w:val="0"/>
      <w:marRight w:val="0"/>
      <w:marTop w:val="0"/>
      <w:marBottom w:val="0"/>
      <w:divBdr>
        <w:top w:val="none" w:sz="0" w:space="0" w:color="auto"/>
        <w:left w:val="none" w:sz="0" w:space="0" w:color="auto"/>
        <w:bottom w:val="none" w:sz="0" w:space="0" w:color="auto"/>
        <w:right w:val="none" w:sz="0" w:space="0" w:color="auto"/>
      </w:divBdr>
    </w:div>
    <w:div w:id="852185906">
      <w:bodyDiv w:val="1"/>
      <w:marLeft w:val="0"/>
      <w:marRight w:val="0"/>
      <w:marTop w:val="0"/>
      <w:marBottom w:val="0"/>
      <w:divBdr>
        <w:top w:val="none" w:sz="0" w:space="0" w:color="auto"/>
        <w:left w:val="none" w:sz="0" w:space="0" w:color="auto"/>
        <w:bottom w:val="none" w:sz="0" w:space="0" w:color="auto"/>
        <w:right w:val="none" w:sz="0" w:space="0" w:color="auto"/>
      </w:divBdr>
    </w:div>
    <w:div w:id="1019041657">
      <w:bodyDiv w:val="1"/>
      <w:marLeft w:val="0"/>
      <w:marRight w:val="0"/>
      <w:marTop w:val="0"/>
      <w:marBottom w:val="0"/>
      <w:divBdr>
        <w:top w:val="none" w:sz="0" w:space="0" w:color="auto"/>
        <w:left w:val="none" w:sz="0" w:space="0" w:color="auto"/>
        <w:bottom w:val="none" w:sz="0" w:space="0" w:color="auto"/>
        <w:right w:val="none" w:sz="0" w:space="0" w:color="auto"/>
      </w:divBdr>
    </w:div>
    <w:div w:id="1366174530">
      <w:bodyDiv w:val="1"/>
      <w:marLeft w:val="0"/>
      <w:marRight w:val="0"/>
      <w:marTop w:val="0"/>
      <w:marBottom w:val="0"/>
      <w:divBdr>
        <w:top w:val="none" w:sz="0" w:space="0" w:color="auto"/>
        <w:left w:val="none" w:sz="0" w:space="0" w:color="auto"/>
        <w:bottom w:val="none" w:sz="0" w:space="0" w:color="auto"/>
        <w:right w:val="none" w:sz="0" w:space="0" w:color="auto"/>
      </w:divBdr>
    </w:div>
    <w:div w:id="1424691500">
      <w:bodyDiv w:val="1"/>
      <w:marLeft w:val="0"/>
      <w:marRight w:val="0"/>
      <w:marTop w:val="0"/>
      <w:marBottom w:val="0"/>
      <w:divBdr>
        <w:top w:val="none" w:sz="0" w:space="0" w:color="auto"/>
        <w:left w:val="none" w:sz="0" w:space="0" w:color="auto"/>
        <w:bottom w:val="none" w:sz="0" w:space="0" w:color="auto"/>
        <w:right w:val="none" w:sz="0" w:space="0" w:color="auto"/>
      </w:divBdr>
    </w:div>
    <w:div w:id="1448700606">
      <w:bodyDiv w:val="1"/>
      <w:marLeft w:val="0"/>
      <w:marRight w:val="0"/>
      <w:marTop w:val="0"/>
      <w:marBottom w:val="0"/>
      <w:divBdr>
        <w:top w:val="none" w:sz="0" w:space="0" w:color="auto"/>
        <w:left w:val="none" w:sz="0" w:space="0" w:color="auto"/>
        <w:bottom w:val="none" w:sz="0" w:space="0" w:color="auto"/>
        <w:right w:val="none" w:sz="0" w:space="0" w:color="auto"/>
      </w:divBdr>
    </w:div>
    <w:div w:id="1552768537">
      <w:bodyDiv w:val="1"/>
      <w:marLeft w:val="0"/>
      <w:marRight w:val="0"/>
      <w:marTop w:val="0"/>
      <w:marBottom w:val="0"/>
      <w:divBdr>
        <w:top w:val="none" w:sz="0" w:space="0" w:color="auto"/>
        <w:left w:val="none" w:sz="0" w:space="0" w:color="auto"/>
        <w:bottom w:val="none" w:sz="0" w:space="0" w:color="auto"/>
        <w:right w:val="none" w:sz="0" w:space="0" w:color="auto"/>
      </w:divBdr>
    </w:div>
    <w:div w:id="1707291696">
      <w:bodyDiv w:val="1"/>
      <w:marLeft w:val="0"/>
      <w:marRight w:val="0"/>
      <w:marTop w:val="0"/>
      <w:marBottom w:val="0"/>
      <w:divBdr>
        <w:top w:val="none" w:sz="0" w:space="0" w:color="auto"/>
        <w:left w:val="none" w:sz="0" w:space="0" w:color="auto"/>
        <w:bottom w:val="none" w:sz="0" w:space="0" w:color="auto"/>
        <w:right w:val="none" w:sz="0" w:space="0" w:color="auto"/>
      </w:divBdr>
    </w:div>
    <w:div w:id="1836802721">
      <w:bodyDiv w:val="1"/>
      <w:marLeft w:val="0"/>
      <w:marRight w:val="0"/>
      <w:marTop w:val="0"/>
      <w:marBottom w:val="0"/>
      <w:divBdr>
        <w:top w:val="none" w:sz="0" w:space="0" w:color="auto"/>
        <w:left w:val="none" w:sz="0" w:space="0" w:color="auto"/>
        <w:bottom w:val="none" w:sz="0" w:space="0" w:color="auto"/>
        <w:right w:val="none" w:sz="0" w:space="0" w:color="auto"/>
      </w:divBdr>
    </w:div>
    <w:div w:id="1960647875">
      <w:bodyDiv w:val="1"/>
      <w:marLeft w:val="0"/>
      <w:marRight w:val="0"/>
      <w:marTop w:val="0"/>
      <w:marBottom w:val="0"/>
      <w:divBdr>
        <w:top w:val="none" w:sz="0" w:space="0" w:color="auto"/>
        <w:left w:val="none" w:sz="0" w:space="0" w:color="auto"/>
        <w:bottom w:val="none" w:sz="0" w:space="0" w:color="auto"/>
        <w:right w:val="none" w:sz="0" w:space="0" w:color="auto"/>
      </w:divBdr>
    </w:div>
    <w:div w:id="1995791593">
      <w:bodyDiv w:val="1"/>
      <w:marLeft w:val="0"/>
      <w:marRight w:val="0"/>
      <w:marTop w:val="0"/>
      <w:marBottom w:val="0"/>
      <w:divBdr>
        <w:top w:val="none" w:sz="0" w:space="0" w:color="auto"/>
        <w:left w:val="none" w:sz="0" w:space="0" w:color="auto"/>
        <w:bottom w:val="none" w:sz="0" w:space="0" w:color="auto"/>
        <w:right w:val="none" w:sz="0" w:space="0" w:color="auto"/>
      </w:divBdr>
    </w:div>
    <w:div w:id="20929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tokina\Documents\&#1051;&#1080;&#1079;&#1072;\&#1056;&#1048;&#1055;&#1099;\&#1054;&#1090;&#1095;&#1077;&#1090;&#1099;%20&#1056;&#1048;&#1055;\&#1056;&#1048;&#1055;&#1099;%20(&#1080;&#1085;&#1092;&#1086;%20&#1079;&#1072;%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tokina\Documents\&#1051;&#1080;&#1079;&#1072;\&#1056;&#1048;&#1055;&#1099;\&#1054;&#1090;&#1095;&#1077;&#1090;&#1099;%20&#1056;&#1048;&#1055;\&#1056;&#1048;&#1055;&#1099;%20(&#1080;&#1085;&#1092;&#1086;%20&#1079;&#1072;%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tokina\Documents\&#1051;&#1080;&#1079;&#1072;\&#1056;&#1048;&#1055;&#1099;\&#1054;&#1090;&#1095;&#1077;&#1090;&#1099;%20&#1056;&#1048;&#1055;\&#1056;&#1048;&#1055;&#1099;%20(&#1080;&#1085;&#1092;&#1086;%20&#1079;&#1072;%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tokina\Documents\&#1051;&#1080;&#1079;&#1072;\&#1056;&#1048;&#1055;&#1099;\&#1054;&#1090;&#1095;&#1077;&#1090;&#1099;%20&#1056;&#1048;&#1055;\&#1056;&#1048;&#1055;&#1099;%20(&#1080;&#1085;&#1092;&#1086;%20&#1079;&#1072;%20201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t>Общая информация по наличию отчетов</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1.6165661222028352E-2"/>
          <c:y val="0.14168347337986109"/>
          <c:w val="0.97311975414356933"/>
          <c:h val="0.7684839384315015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792580989543269"/>
                  <c:y val="-0.14343423545566739"/>
                </c:manualLayout>
              </c:layout>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161E4D7-95BB-4539-9956-F204E80D0E38}" type="CELLRANGE">
                      <a:rPr lang="en-US" baseline="0"/>
                      <a:pPr>
                        <a:defRPr sz="1200"/>
                      </a:pPr>
                      <a:t>[ДИАПАЗОН ЯЧЕЕК]</a:t>
                    </a:fld>
                    <a:r>
                      <a:rPr lang="en-US" baseline="0"/>
                      <a:t>; </a:t>
                    </a:r>
                    <a:fld id="{5FA781C1-D3CE-48CD-961E-445FEAA5CD0D}" type="VALUE">
                      <a:rPr lang="en-US" baseline="0"/>
                      <a:pPr>
                        <a:defRPr sz="1200"/>
                      </a:pPr>
                      <a:t>[ЗНАЧЕНИЕ]</a:t>
                    </a:fld>
                    <a:r>
                      <a:rPr lang="en-US" baseline="0"/>
                      <a:t>; </a:t>
                    </a:r>
                    <a:fld id="{A2F5520E-7B23-4D6C-AEEA-D107E9774BDF}" type="PERCENTAGE">
                      <a:rPr lang="en-US" baseline="0"/>
                      <a:pPr>
                        <a:defRPr sz="1200"/>
                      </a:pPr>
                      <a:t>[ПРОЦЕНТ]</a:t>
                    </a:fld>
                    <a:endParaRPr lang="en-US" baseline="0"/>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26819296811120197"/>
                      <c:h val="9.5243219974171331E-2"/>
                    </c:manualLayout>
                  </c15:layout>
                  <c15:dlblFieldTable/>
                  <c15:showDataLabelsRange val="1"/>
                </c:ext>
              </c:extLst>
            </c:dLbl>
            <c:dLbl>
              <c:idx val="1"/>
              <c:layout/>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E08A24FF-E8BC-478B-B086-480BDB13C10B}" type="CELLRANGE">
                      <a:rPr lang="en-US"/>
                      <a:pPr>
                        <a:defRPr sz="1200"/>
                      </a:pPr>
                      <a:t>[ДИАПАЗОН ЯЧЕЕК]</a:t>
                    </a:fld>
                    <a:r>
                      <a:rPr lang="en-US" baseline="0"/>
                      <a:t>; </a:t>
                    </a:r>
                    <a:fld id="{B52D912C-EE76-47C6-8AD7-1E312DA3DC93}" type="VALUE">
                      <a:rPr lang="en-US" baseline="0"/>
                      <a:pPr>
                        <a:defRPr sz="1200"/>
                      </a:pPr>
                      <a:t>[ЗНАЧЕНИЕ]</a:t>
                    </a:fld>
                    <a:r>
                      <a:rPr lang="en-US" baseline="0"/>
                      <a:t>; </a:t>
                    </a:r>
                    <a:fld id="{BE47B77C-E117-4044-B21A-1C39BC1A0040}" type="PERCENTAGE">
                      <a:rPr lang="en-US" baseline="0"/>
                      <a:pPr>
                        <a:defRPr sz="1200"/>
                      </a:pPr>
                      <a:t>[ПРОЦЕНТ]</a:t>
                    </a:fld>
                    <a:endParaRPr lang="en-US" baseline="0"/>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15:showDataLabelsRange val="1"/>
              </c:ext>
            </c:extLst>
          </c:dLbls>
          <c:val>
            <c:numRef>
              <c:f>Лист1!$C$3:$D$3</c:f>
              <c:numCache>
                <c:formatCode>General</c:formatCode>
                <c:ptCount val="2"/>
                <c:pt idx="0">
                  <c:v>24</c:v>
                </c:pt>
                <c:pt idx="1">
                  <c:v>10</c:v>
                </c:pt>
              </c:numCache>
            </c:numRef>
          </c:val>
          <c:extLst>
            <c:ext xmlns:c15="http://schemas.microsoft.com/office/drawing/2012/chart" uri="{02D57815-91ED-43cb-92C2-25804820EDAC}">
              <c15:datalabelsRange>
                <c15:f>Лист1!$C$2:$D$2</c15:f>
                <c15:dlblRangeCache>
                  <c:ptCount val="2"/>
                  <c:pt idx="0">
                    <c:v>Опубликованы отчеты</c:v>
                  </c:pt>
                  <c:pt idx="1">
                    <c:v>Отсутствуют отчеты</c:v>
                  </c:pt>
                </c15:dlblRangeCache>
              </c15:datalabelsRange>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Наличие отчетов у РИП-2014</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3277959242604643"/>
          <c:y val="0.16746006749156356"/>
          <c:w val="0.33975572346573873"/>
          <c:h val="0.8117465316835396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2.923210037225283E-2"/>
                  <c:y val="-0.10793650793650794"/>
                </c:manualLayout>
              </c:layout>
              <c:tx>
                <c:rich>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05E4A8BF-912F-43C5-A0E6-E532D4D5ECFB}" type="CELLRANGE">
                      <a:rPr lang="en-US" baseline="0"/>
                      <a:pPr>
                        <a:defRPr sz="1100"/>
                      </a:pPr>
                      <a:t>[ДИАПАЗОН ЯЧЕЕК]</a:t>
                    </a:fld>
                    <a:r>
                      <a:rPr lang="en-US" baseline="0"/>
                      <a:t>; </a:t>
                    </a:r>
                    <a:fld id="{EC250B2C-F6F0-4500-ABF2-2FF483EE29A8}" type="VALUE">
                      <a:rPr lang="en-US" baseline="0"/>
                      <a:pPr>
                        <a:defRPr sz="1100"/>
                      </a:pPr>
                      <a:t>[ЗНАЧЕНИЕ]</a:t>
                    </a:fld>
                    <a:r>
                      <a:rPr lang="en-US" baseline="0"/>
                      <a:t>; </a:t>
                    </a:r>
                    <a:fld id="{B1315BBA-B2CF-4DBD-80A8-FB846EE3681E}" type="PERCENTAGE">
                      <a:rPr lang="en-US" baseline="0"/>
                      <a:pPr>
                        <a:defRPr sz="1100"/>
                      </a:pPr>
                      <a:t>[ПРОЦЕНТ]</a:t>
                    </a:fld>
                    <a:endParaRPr lang="en-US" baseline="0"/>
                  </a:p>
                </c:rich>
              </c:tx>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27703959606696782"/>
                      <c:h val="0.28095238095238095"/>
                    </c:manualLayout>
                  </c15:layout>
                  <c15:dlblFieldTable/>
                  <c15:showDataLabelsRange val="1"/>
                </c:ext>
              </c:extLst>
            </c:dLbl>
            <c:dLbl>
              <c:idx val="1"/>
              <c:layout>
                <c:manualLayout>
                  <c:x val="-7.9723624767472755E-3"/>
                  <c:y val="0.14865880137075885"/>
                </c:manualLayout>
              </c:layout>
              <c:tx>
                <c:rich>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A996A183-8AA5-410E-ACC8-3EC1C96BFBFD}" type="CELLRANGE">
                      <a:rPr lang="en-US" baseline="0"/>
                      <a:pPr>
                        <a:defRPr sz="1100"/>
                      </a:pPr>
                      <a:t>[ДИАПАЗОН ЯЧЕЕК]</a:t>
                    </a:fld>
                    <a:r>
                      <a:rPr lang="en-US" baseline="0"/>
                      <a:t>; </a:t>
                    </a:r>
                    <a:fld id="{D322FA5B-40F6-4512-AE62-053D84F55AF1}" type="VALUE">
                      <a:rPr lang="en-US" baseline="0"/>
                      <a:pPr>
                        <a:defRPr sz="1100"/>
                      </a:pPr>
                      <a:t>[ЗНАЧЕНИЕ]</a:t>
                    </a:fld>
                    <a:r>
                      <a:rPr lang="en-US" baseline="0"/>
                      <a:t>; </a:t>
                    </a:r>
                    <a:fld id="{517569F5-DA94-4DC8-B07F-833088BBD59B}" type="PERCENTAGE">
                      <a:rPr lang="en-US" baseline="0"/>
                      <a:pPr>
                        <a:defRPr sz="1100"/>
                      </a:pPr>
                      <a:t>[ПРОЦЕНТ]</a:t>
                    </a:fld>
                    <a:endParaRPr lang="en-US" baseline="0"/>
                  </a:p>
                </c:rich>
              </c:tx>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24448578262024981"/>
                      <c:h val="0.28095238095238095"/>
                    </c:manualLayout>
                  </c15:layout>
                  <c15:dlblFieldTable/>
                  <c15:showDataLabelsRange val="1"/>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howLeaderLines val="0"/>
            <c:extLst>
              <c:ext xmlns:c15="http://schemas.microsoft.com/office/drawing/2012/chart" uri="{CE6537A1-D6FC-4f65-9D91-7224C49458BB}">
                <c15:showDataLabelsRange val="1"/>
              </c:ext>
            </c:extLst>
          </c:dLbls>
          <c:val>
            <c:numRef>
              <c:f>Лист1!$C$4:$D$4</c:f>
              <c:numCache>
                <c:formatCode>General</c:formatCode>
                <c:ptCount val="2"/>
                <c:pt idx="0">
                  <c:v>14</c:v>
                </c:pt>
                <c:pt idx="1">
                  <c:v>5</c:v>
                </c:pt>
              </c:numCache>
            </c:numRef>
          </c:val>
          <c:extLst>
            <c:ext xmlns:c15="http://schemas.microsoft.com/office/drawing/2012/chart" uri="{02D57815-91ED-43cb-92C2-25804820EDAC}">
              <c15:datalabelsRange>
                <c15:f>Лист1!$C$2:$D$2</c15:f>
                <c15:dlblRangeCache>
                  <c:ptCount val="2"/>
                  <c:pt idx="0">
                    <c:v>Опубликованы отчеты</c:v>
                  </c:pt>
                  <c:pt idx="1">
                    <c:v>Отсутствуют отчеты</c:v>
                  </c:pt>
                </c15:dlblRangeCache>
              </c15:datalabelsRange>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Наличие отчетов у РИП-2015</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2786923732158813"/>
          <c:y val="0.15303701523290897"/>
          <c:w val="0.35217709263914571"/>
          <c:h val="0.83162067358402625"/>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a:lstStyle/>
                  <a:p>
                    <a:fld id="{C778DAB8-DC7E-4539-8065-57C8111EE18C}" type="CELLRANGE">
                      <a:rPr lang="en-US" baseline="0"/>
                      <a:pPr/>
                      <a:t>[ДИАПАЗОН ЯЧЕЕК]</a:t>
                    </a:fld>
                    <a:r>
                      <a:rPr lang="en-US" baseline="0"/>
                      <a:t>; </a:t>
                    </a:r>
                    <a:fld id="{907211D8-CC51-43C9-BF67-1E6A9881B7F7}" type="VALUE">
                      <a:rPr lang="en-US" baseline="0"/>
                      <a:pPr/>
                      <a:t>[ЗНАЧЕНИЕ]</a:t>
                    </a:fld>
                    <a:r>
                      <a:rPr lang="en-US" baseline="0"/>
                      <a:t>; </a:t>
                    </a:r>
                    <a:fld id="{98A63FB4-B532-4A62-95EB-CBB8A7DC71AD}"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1"/>
                </c:ext>
              </c:extLst>
            </c:dLbl>
            <c:dLbl>
              <c:idx val="1"/>
              <c:layout>
                <c:manualLayout>
                  <c:x val="-7.1240105540897103E-2"/>
                  <c:y val="0.17382539799347513"/>
                </c:manualLayout>
              </c:layout>
              <c:tx>
                <c:rich>
                  <a:bodyPr/>
                  <a:lstStyle/>
                  <a:p>
                    <a:fld id="{4AABB2B3-1BE2-4139-B94C-0A82D1E4E911}" type="CELLRANGE">
                      <a:rPr lang="en-US" baseline="0"/>
                      <a:pPr/>
                      <a:t>[ДИАПАЗОН ЯЧЕЕК]</a:t>
                    </a:fld>
                    <a:r>
                      <a:rPr lang="en-US" baseline="0"/>
                      <a:t>; </a:t>
                    </a:r>
                    <a:fld id="{A650B8F0-FF39-4EC2-9F79-2901258124C9}" type="VALUE">
                      <a:rPr lang="en-US" baseline="0"/>
                      <a:pPr/>
                      <a:t>[ЗНАЧЕНИЕ]</a:t>
                    </a:fld>
                    <a:r>
                      <a:rPr lang="en-US" baseline="0"/>
                      <a:t>; </a:t>
                    </a:r>
                    <a:fld id="{EDAA36F1-3AA0-4E65-8586-E60640BC9CB8}"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5857519788918204"/>
                      <c:h val="0.27570093457943923"/>
                    </c:manualLayout>
                  </c15:layout>
                  <c15:dlblFieldTable/>
                  <c15:showDataLabelsRange val="1"/>
                </c:ext>
              </c:extLst>
            </c:dLbl>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howLeaderLines val="0"/>
            <c:extLst>
              <c:ext xmlns:c15="http://schemas.microsoft.com/office/drawing/2012/chart" uri="{CE6537A1-D6FC-4f65-9D91-7224C49458BB}">
                <c15:showDataLabelsRange val="1"/>
              </c:ext>
            </c:extLst>
          </c:dLbls>
          <c:val>
            <c:numRef>
              <c:f>Лист1!$C$5:$D$5</c:f>
              <c:numCache>
                <c:formatCode>General</c:formatCode>
                <c:ptCount val="2"/>
                <c:pt idx="0">
                  <c:v>6</c:v>
                </c:pt>
                <c:pt idx="1">
                  <c:v>1</c:v>
                </c:pt>
              </c:numCache>
            </c:numRef>
          </c:val>
          <c:extLst>
            <c:ext xmlns:c15="http://schemas.microsoft.com/office/drawing/2012/chart" uri="{02D57815-91ED-43cb-92C2-25804820EDAC}">
              <c15:datalabelsRange>
                <c15:f>Лист1!$C$2:$D$2</c15:f>
                <c15:dlblRangeCache>
                  <c:ptCount val="2"/>
                  <c:pt idx="0">
                    <c:v>Опубликованы отчеты</c:v>
                  </c:pt>
                  <c:pt idx="1">
                    <c:v>Отсутствуют отчеты</c:v>
                  </c:pt>
                </c15:dlblRangeCache>
              </c15:datalabelsRang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Наличие отчетов у РИП-2016</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5657124427243203"/>
          <c:y val="0.15528814879001368"/>
          <c:w val="0.36051803905867696"/>
          <c:h val="0.81418427959662942"/>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1.1121491169536012E-7"/>
                  <c:y val="-3.2874455286390637E-2"/>
                </c:manualLayout>
              </c:layout>
              <c:tx>
                <c:rich>
                  <a:bodyPr/>
                  <a:lstStyle/>
                  <a:p>
                    <a:fld id="{D0DBB41A-AAA2-490B-8B58-D7574A129341}" type="CELLRANGE">
                      <a:rPr lang="en-US" baseline="0"/>
                      <a:pPr/>
                      <a:t>[ДИАПАЗОН ЯЧЕЕК]</a:t>
                    </a:fld>
                    <a:r>
                      <a:rPr lang="en-US" baseline="0"/>
                      <a:t>; </a:t>
                    </a:r>
                    <a:fld id="{ECA2C556-CD70-45C4-90FF-AD5FC0A33F54}" type="VALUE">
                      <a:rPr lang="en-US" baseline="0"/>
                      <a:pPr/>
                      <a:t>[ЗНАЧЕНИЕ]</a:t>
                    </a:fld>
                    <a:r>
                      <a:rPr lang="en-US" baseline="0"/>
                      <a:t>; </a:t>
                    </a:r>
                    <a:fld id="{94FA0E43-9842-4011-A54B-224C537BE730}"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3305084745762708"/>
                      <c:h val="0.28708133971291866"/>
                    </c:manualLayout>
                  </c15:layout>
                  <c15:dlblFieldTable/>
                  <c15:showDataLabelsRange val="1"/>
                </c:ext>
              </c:extLst>
            </c:dLbl>
            <c:dLbl>
              <c:idx val="1"/>
              <c:layout>
                <c:manualLayout>
                  <c:x val="8.4745762711864406E-3"/>
                  <c:y val="-3.2874455286390637E-2"/>
                </c:manualLayout>
              </c:layout>
              <c:tx>
                <c:rich>
                  <a:bodyPr/>
                  <a:lstStyle/>
                  <a:p>
                    <a:fld id="{3E356B34-BE11-4775-90A8-9D9A84020FF4}" type="CELLRANGE">
                      <a:rPr lang="en-US" baseline="0"/>
                      <a:pPr/>
                      <a:t>[ДИАПАЗОН ЯЧЕЕК]</a:t>
                    </a:fld>
                    <a:r>
                      <a:rPr lang="en-US" baseline="0"/>
                      <a:t>; </a:t>
                    </a:r>
                    <a:fld id="{84B021BC-5052-477C-94AB-2A9A817FCBF6}" type="VALUE">
                      <a:rPr lang="en-US" baseline="0"/>
                      <a:pPr/>
                      <a:t>[ЗНАЧЕНИЕ]</a:t>
                    </a:fld>
                    <a:r>
                      <a:rPr lang="en-US" baseline="0"/>
                      <a:t>; </a:t>
                    </a:r>
                    <a:fld id="{EB07B739-1AC9-4439-B617-779BD044C2B1}"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6412429378531072"/>
                      <c:h val="0.28708133971291866"/>
                    </c:manualLayout>
                  </c15:layout>
                  <c15:dlblFieldTable/>
                  <c15:showDataLabelsRange val="1"/>
                </c:ext>
              </c:extLst>
            </c:dLbl>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howLeaderLines val="0"/>
            <c:extLst>
              <c:ext xmlns:c15="http://schemas.microsoft.com/office/drawing/2012/chart" uri="{CE6537A1-D6FC-4f65-9D91-7224C49458BB}">
                <c15:showDataLabelsRange val="1"/>
              </c:ext>
            </c:extLst>
          </c:dLbls>
          <c:val>
            <c:numRef>
              <c:f>Лист1!$C$6:$D$6</c:f>
              <c:numCache>
                <c:formatCode>General</c:formatCode>
                <c:ptCount val="2"/>
                <c:pt idx="0">
                  <c:v>4</c:v>
                </c:pt>
                <c:pt idx="1">
                  <c:v>4</c:v>
                </c:pt>
              </c:numCache>
            </c:numRef>
          </c:val>
          <c:extLst>
            <c:ext xmlns:c15="http://schemas.microsoft.com/office/drawing/2012/chart" uri="{02D57815-91ED-43cb-92C2-25804820EDAC}">
              <c15:datalabelsRange>
                <c15:f>Лист1!$C$2:$D$2</c15:f>
                <c15:dlblRangeCache>
                  <c:ptCount val="2"/>
                  <c:pt idx="0">
                    <c:v>Опубликованы отчеты</c:v>
                  </c:pt>
                  <c:pt idx="1">
                    <c:v>Отсутствуют отчеты</c:v>
                  </c:pt>
                </c15:dlblRangeCache>
              </c15:datalabelsRange>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6294-F695-428B-A3D2-3ADE7B68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17</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Александровна Патокина</dc:creator>
  <cp:keywords/>
  <dc:description/>
  <cp:lastModifiedBy>Елизавета Александровна Патокина</cp:lastModifiedBy>
  <cp:revision>104</cp:revision>
  <cp:lastPrinted>2016-05-23T09:26:00Z</cp:lastPrinted>
  <dcterms:created xsi:type="dcterms:W3CDTF">2016-05-19T10:54:00Z</dcterms:created>
  <dcterms:modified xsi:type="dcterms:W3CDTF">2016-05-24T05:51:00Z</dcterms:modified>
</cp:coreProperties>
</file>